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ZL.2023.00128 vom 14. November 2024</w:t>
      </w:r>
    </w:p>
    <w:p>
      <w:r>
        <w:t>ZH Sozialversicherungsgericht, 2024-11-14, DE</w:t>
      </w:r>
    </w:p>
    <w:p>
      <w:r>
        <w:rPr>
          <w:b/>
        </w:rPr>
        <w:t xml:space="preserve">Quelle: </w:t>
      </w:r>
      <w:r>
        <w:t>https://mcp.opencaselaw.ch/entscheid/zh_sozialversicherungsgericht_ZL.2023.00128</w:t>
      </w:r>
    </w:p>
    <w:p>
      <w:r>
        <w:t>FR: ZH_SOZIALVERSICHERUNGSGERICHT ZL.2023.00128 du 14 novembre 2024</w:t>
      </w:r>
    </w:p>
    <w:p>
      <w:r>
        <w:t>IT: ZH_SOZIALVERSICHERUNGSGERICHT ZL.2023.00128 del 14 novembre 2024</w:t>
      </w:r>
    </w:p>
    <w:p>
      <w:pPr>
        <w:pStyle w:val="Heading2"/>
      </w:pPr>
      <w:r>
        <w:t>Erwägungen</w:t>
      </w:r>
    </w:p>
    <w:p>
      <w:r>
        <w:rPr>
          <w:b/>
        </w:rPr>
        <w:t>E. 1</w:t>
      </w:r>
    </w:p>
    <w:p>
      <w:r>
        <w:t>Janu ar 2023 Fr.</w:t>
      </w:r>
    </w:p>
    <w:p>
      <w:r>
        <w:t>517.10 (Prämienvergütung Krankenversicherung Fr.</w:t>
      </w:r>
    </w:p>
    <w:p>
      <w:r>
        <w:t>315.10, kan tonale Beihilfe Fr.</w:t>
      </w:r>
    </w:p>
    <w:p>
      <w:r>
        <w:t>202.--) zu. Zugleich forderte sie den Betrag von Fr. 9'339.-- zurück. Dagegen erhob die Versicherte am 15.</w:t>
      </w:r>
    </w:p>
    <w:p>
      <w:r>
        <w:t>November 2023 Einsprache (Urk.</w:t>
      </w:r>
    </w:p>
    <w:p>
      <w:r>
        <w:t>6/41 = Urk.</w:t>
      </w:r>
    </w:p>
    <w:p>
      <w:r>
        <w:t>3/6). Mit Entscheid vom 19.</w:t>
      </w:r>
    </w:p>
    <w:p>
      <w:r>
        <w:t>Dezember 2023 (Urk.</w:t>
      </w:r>
    </w:p>
    <w:p>
      <w:r>
        <w:t>6/46 = Urk.</w:t>
      </w:r>
    </w:p>
    <w:p>
      <w:r>
        <w:t>2) wies die Durchführungsstelle die Einsprache der Versicherten vom 15.</w:t>
      </w:r>
    </w:p>
    <w:p>
      <w:r>
        <w:t>Novem ber</w:t>
      </w:r>
    </w:p>
    <w:p>
      <w:r>
        <w:t>2023 (vgl. Urk. 6/41 = Urk. 3/6) ab.</w:t>
      </w:r>
    </w:p>
    <w:p>
      <w:r>
        <w:rPr>
          <w:b/>
        </w:rPr>
        <w:t>E. 1.1</w:t>
      </w:r>
    </w:p>
    <w:p>
      <w:r>
        <w:t>X.___ , geboren 1946, bezieht von der Sozialversicherungsanstalt des Kantons</w:t>
      </w:r>
    </w:p>
    <w:p>
      <w:r>
        <w:t>Zürich,</w:t>
      </w:r>
    </w:p>
    <w:p>
      <w:r>
        <w:t>Zusatzleistungen</w:t>
      </w:r>
    </w:p>
    <w:p>
      <w:r>
        <w:t>zur</w:t>
      </w:r>
    </w:p>
    <w:p>
      <w:r>
        <w:t>AHV/IV</w:t>
      </w:r>
    </w:p>
    <w:p>
      <w:r>
        <w:t>(Durchführungsstelle) ,</w:t>
      </w:r>
    </w:p>
    <w:p>
      <w:r>
        <w:t>seit</w:t>
      </w:r>
    </w:p>
    <w:p>
      <w:r>
        <w:t>Juli</w:t>
      </w:r>
    </w:p>
    <w:p>
      <w:r>
        <w:t>2019</w:t>
      </w:r>
    </w:p>
    <w:p>
      <w:r>
        <w:t>Zusatzleistungen zu ihrer Altersrente der Alters- und Hinterlassenenversicherung (AHV ; vgl. Urk. 6/1 -2, Urk. 6/6 ).</w:t>
      </w:r>
    </w:p>
    <w:p>
      <w:r>
        <w:t>Im August 2023 leitete die Durchführungsstelle eine periodische Überprüfung des</w:t>
      </w:r>
    </w:p>
    <w:p>
      <w:r>
        <w:t>Zusatzleistungsanspruchs der Versicherten ein</w:t>
      </w:r>
    </w:p>
    <w:p>
      <w:r>
        <w:t>(vgl.</w:t>
      </w:r>
    </w:p>
    <w:p>
      <w:r>
        <w:t>Urk.</w:t>
      </w:r>
    </w:p>
    <w:p>
      <w:r>
        <w:t>6/10). Mit Verfügung vom 10.</w:t>
      </w:r>
    </w:p>
    <w:p>
      <w:r>
        <w:t>November 2023 ( Urk.</w:t>
      </w:r>
    </w:p>
    <w:p>
      <w:r>
        <w:t>3/5/1-4 = Urk.</w:t>
      </w:r>
    </w:p>
    <w:p>
      <w:r>
        <w:t>6/33 ) berechnete die Durchfüh rungsstelle den Anspruch der Versicherten auf Zusatzleistungen rückwirkend per 1.</w:t>
      </w:r>
    </w:p>
    <w:p>
      <w:r>
        <w:t>August</w:t>
      </w:r>
    </w:p>
    <w:p>
      <w:r>
        <w:t>2020</w:t>
      </w:r>
    </w:p>
    <w:p>
      <w:r>
        <w:t>neu</w:t>
      </w:r>
    </w:p>
    <w:p>
      <w:r>
        <w:t>und</w:t>
      </w:r>
    </w:p>
    <w:p>
      <w:r>
        <w:t>sprach</w:t>
      </w:r>
    </w:p>
    <w:p>
      <w:r>
        <w:t>ihr</w:t>
      </w:r>
    </w:p>
    <w:p>
      <w:r>
        <w:t>für</w:t>
      </w:r>
    </w:p>
    <w:p>
      <w:r>
        <w:t>die</w:t>
      </w:r>
    </w:p>
    <w:p>
      <w:r>
        <w:t>Zeitdauer</w:t>
      </w:r>
    </w:p>
    <w:p>
      <w:r>
        <w:t>vom</w:t>
      </w:r>
    </w:p>
    <w:p>
      <w:r>
        <w:rPr>
          <w:b/>
        </w:rPr>
        <w:t>E. 1.2</w:t>
      </w:r>
    </w:p>
    <w:p>
      <w:r>
        <w:t>Mit Verfügung vom 18. Dezember 2023 (Urk. 6/44 = Urk. 10 /3/1/1-3) berechnete die Durchführungsstelle den Anspruch der Versicherten auf Zusatzleistungen per 1. Januar 2024 und sprach ihr Leistungen von monatlich Fr. 546.-- (Prämienver gütung Krankenversicherung Fr. 344.--, kantonale Beihilfe Fr. 202.--) zu. Am 20. Dezember 2023 erhob die Versicherte Einsprache gegen die Verfügung vom 18. Dezember 2023 (Urk. 6/50 = Urk. 10 /3/2).</w:t>
      </w:r>
    </w:p>
    <w:p>
      <w:r>
        <w:t>Mit Entscheid vom 6. Februar 2024 (Urk. 10/2) wies die Beschwerdegegnerin die Einsprache der Beschwerdeführerin vom 20. Dezember 2023 (vgl. Urk. 6/50 = Urk. 10/3/2) gegen die Verfügung vom 18. Dezember 2023 (Urk. 6/44 = Urk. 10/3/1/1-3 ) ab.</w:t>
      </w:r>
    </w:p>
    <w:p>
      <w:r>
        <w:rPr>
          <w:b/>
        </w:rPr>
        <w:t>E. 2.1</w:t>
      </w:r>
    </w:p>
    <w:p>
      <w:r>
        <w:t>Am 1.</w:t>
      </w:r>
    </w:p>
    <w:p>
      <w:r>
        <w:t>Januar 2021 sind die geänderten Bestimmungen des Bundesgesetzes über Er gänzungsleistungen zur Alters-, Hinterlassenen- und Invalidenversicherung (ELG) und der Verordnung über Ergänzungsleistungen zur Alters-, Hinterlas senen- und Invalidenversicherung (ELV) in Kraft getreten. Gemäss den allge meinen übergangsrechtlichen Regeln sind der Beurteilung vorbehältlich beson derer über 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w:t>
      </w:r>
    </w:p>
    <w:p>
      <w:r>
        <w:t>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t>Grundsätzlich hat die EL-Berechnung nach bisherigem Recht so zu erfolgen, als wäre die EL-Reform nicht in Kraft getreten. Davon ausgenommen sind die Anpas 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eingeschlos senen Personen (KS-R-EL Rz . 2221-2226).</w:t>
      </w:r>
    </w:p>
    <w:p>
      <w:r>
        <w:t>Da hier vorliegend einerseits der Anspruch auf Zusatzleistungen von August bis Dezember 2020 zu prüfen ist, sind für diese Zeitdauer die bis 31. Dezember 2020 gültig gewesenen Normen anwendbar. Den Anspruch auf Ergänzungsleistungen ab Januar 2021 andererseits berechnete die Beschwerdegegnerin jeweils sowohl nach bisherigem als auch nach neuem Recht (vgl. Urk. 3/5/8-10 = Urk. 6/38; Urk. 3/5/11-13 = Urk. 6/35). Da sich dabei die Anwendung des neuen Rechts als vorteilhafter erwies, sind für die Anspruchsberechnung</w:t>
      </w:r>
    </w:p>
    <w:p>
      <w:r>
        <w:t>ab Januar 2021 die ab diesem Zeitpunkt gültigen Normen anzuwenden , welche im Folgenden in dieser Fassung zitiert werden .</w:t>
      </w:r>
    </w:p>
    <w:p>
      <w:r>
        <w:rPr>
          <w:b/>
        </w:rPr>
        <w:t>E. 2.2</w:t>
      </w:r>
    </w:p>
    <w:p>
      <w:r>
        <w:t>Der Bund und die Kantone gewähren Personen, welche die Voraussetzungen nach den Art. 4–6 ELG erfüllen, Ergänzungsleistungen zur Deckung ihres Existenzbedarfs (Art.</w:t>
      </w:r>
    </w:p>
    <w:p>
      <w:r>
        <w:t>2</w:t>
      </w:r>
    </w:p>
    <w:p>
      <w:r>
        <w:t>Abs.</w:t>
      </w:r>
    </w:p>
    <w:p>
      <w:r>
        <w:t>1</w:t>
      </w:r>
    </w:p>
    <w:p>
      <w:r>
        <w:t>ELG).</w:t>
      </w:r>
    </w:p>
    <w:p>
      <w:r>
        <w:t>Diese</w:t>
      </w:r>
    </w:p>
    <w:p>
      <w:r>
        <w:t>bestehen</w:t>
      </w:r>
    </w:p>
    <w:p>
      <w:r>
        <w:t>aus</w:t>
      </w:r>
    </w:p>
    <w:p>
      <w:r>
        <w:t>der</w:t>
      </w:r>
    </w:p>
    <w:p>
      <w:r>
        <w:t>jährlichen</w:t>
      </w:r>
    </w:p>
    <w:p>
      <w:r>
        <w:t>Ergänzungsleistung</w:t>
      </w:r>
    </w:p>
    <w:p>
      <w:r>
        <w:t>(Art.</w:t>
      </w:r>
    </w:p>
    <w:p>
      <w:r>
        <w:t>9-13</w:t>
      </w:r>
    </w:p>
    <w:p>
      <w:r>
        <w:t>ELG) und der Vergütung von Krankheits- und Behinderungskosten (Art. 14-16 ELG; Art. 3 Abs. 1 lit . a und b ELG). Die Kantone können über den Rahmen des ELG hin ausgehende Leistungen gewähren und dafür besondere Voraussetzungen festlegen (Art.</w:t>
      </w:r>
    </w:p>
    <w:p>
      <w:r>
        <w:t>2</w:t>
      </w:r>
    </w:p>
    <w:p>
      <w:r>
        <w:t>Abs.</w:t>
      </w:r>
    </w:p>
    <w:p>
      <w:r>
        <w:t>2</w:t>
      </w:r>
    </w:p>
    <w:p>
      <w:r>
        <w:t>ELG).</w:t>
      </w:r>
    </w:p>
    <w:p>
      <w:r>
        <w:t>Im</w:t>
      </w:r>
    </w:p>
    <w:p>
      <w:r>
        <w:t>Kanton</w:t>
      </w:r>
    </w:p>
    <w:p>
      <w:r>
        <w:t>Zürich</w:t>
      </w:r>
    </w:p>
    <w:p>
      <w:r>
        <w:t>werden</w:t>
      </w:r>
    </w:p>
    <w:p>
      <w:r>
        <w:t>nach</w:t>
      </w:r>
    </w:p>
    <w:p>
      <w:r>
        <w:t>Massgabe</w:t>
      </w:r>
    </w:p>
    <w:p>
      <w:r>
        <w:t>des</w:t>
      </w:r>
    </w:p>
    <w:p>
      <w:r>
        <w:t>ELG</w:t>
      </w:r>
    </w:p>
    <w:p>
      <w:r>
        <w:t>und</w:t>
      </w:r>
    </w:p>
    <w:p>
      <w:r>
        <w:t>des</w:t>
      </w:r>
    </w:p>
    <w:p>
      <w:r>
        <w:t>Ge setzes über die Zusatzleistungen zur eidgenössischen Alters-, Hinterlassenen- und Invalidenversicherung (ZLG) Zusatzleistungen bestehend aus Ergänzungsleistun gen gemäss ELG, Beihilfen (§</w:t>
      </w:r>
    </w:p>
    <w:p>
      <w:r>
        <w:t>13</w:t>
      </w:r>
    </w:p>
    <w:p>
      <w:r>
        <w:t>ff.</w:t>
      </w:r>
    </w:p>
    <w:p>
      <w:r>
        <w:t>ZLG) und Zuschüssen (§</w:t>
      </w:r>
    </w:p>
    <w:p>
      <w:r>
        <w:t>19a</w:t>
      </w:r>
    </w:p>
    <w:p>
      <w:r>
        <w:t>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 ren (§ 20 Abs. 1 ZLG).</w:t>
      </w:r>
    </w:p>
    <w:p>
      <w:r>
        <w:rPr>
          <w:b/>
        </w:rPr>
        <w:t>E. 2.3</w:t>
      </w:r>
    </w:p>
    <w:p>
      <w:r>
        <w:t>Die jährliche Ergänzungsleistung (Art. 9-13 ELG) entspricht dem Betrag, um den</w:t>
      </w:r>
    </w:p>
    <w:p>
      <w:r>
        <w:t>die anerkannten Ausgaben die anrechenbaren Einnahmen übersteigen (Art.</w:t>
      </w:r>
    </w:p>
    <w:p>
      <w:r>
        <w:rPr>
          <w:b/>
        </w:rPr>
        <w:t>E. 2.5</w:t>
      </w:r>
    </w:p>
    <w:p>
      <w:r>
        <w:t>Nach Art. 11 Abs. 1 lit . c ELG wird ein Fünfzehntel, bei Altersrentnerinnen und Altersrentnern ein Zehntel des Reinvermögens, soweit es bei alleinstehenden Per sonen Fr. 37‘500.-- (ab 01.01.21: Fr. 30'000.--) übersteigt, als Einnahme ange rechnet.</w:t>
      </w:r>
    </w:p>
    <w:p>
      <w:r>
        <w:t>Gehört der Bezügerin oder dem Bezüger oder einer Person, die in die Berechnung der Ergänzungsleistung eingeschlossen ist, eine Liegenschaft, die mindestens von einer dieser Personen bewohnt wird, so ist nur der Fr. 112‘500.-- übersteigende Wert der Liegenschaft beim Vermögen zu berücksichtigen (Art. 11 Abs. 1 lit . c ELG).</w:t>
      </w:r>
    </w:p>
    <w:p>
      <w:r>
        <w:rPr>
          <w:b/>
        </w:rPr>
        <w:t>E. 2.6</w:t>
      </w:r>
    </w:p>
    <w:p>
      <w:r>
        <w:t>Nach Art. 17 ELV wird das Reinvermögen ermittelt, indem vom Bruttovermögen die</w:t>
      </w:r>
    </w:p>
    <w:p>
      <w:r>
        <w:t>nachgewiesenen</w:t>
      </w:r>
    </w:p>
    <w:p>
      <w:r>
        <w:t>Schulden</w:t>
      </w:r>
    </w:p>
    <w:p>
      <w:r>
        <w:t>abgezogen</w:t>
      </w:r>
    </w:p>
    <w:p>
      <w:r>
        <w:t>werden</w:t>
      </w:r>
    </w:p>
    <w:p>
      <w:r>
        <w:t>(Abs.</w:t>
      </w:r>
    </w:p>
    <w:p>
      <w:r>
        <w:t>1).</w:t>
      </w:r>
    </w:p>
    <w:p>
      <w:r>
        <w:t>Dazu</w:t>
      </w:r>
    </w:p>
    <w:p>
      <w:r>
        <w:t>zählen</w:t>
      </w:r>
    </w:p>
    <w:p>
      <w:r>
        <w:t>unter</w:t>
      </w:r>
    </w:p>
    <w:p>
      <w:r>
        <w:t>ande rem Hypothekarschulden, Kleinkredite bei Banken und Darlehen zwischen Priva ten sowie Steuerschulden (BGE 142 V 311 E. 3.1 mit Hinweisen). Die Schuld muss tatsächlich entstanden sein, ihre Fälligkeit ist nicht vorausgesetzt. Ungewisse Schulden oder Schulden, deren Höhe noch nicht feststeht, können nicht abgezo gen werden (BGE 140 V 201 E. 4.2). Die Schuld muss einwandfrei belegt sein (Urteil des Bundesgerichts 9C_806/2010 vom 31. Mai 2011 E. 4.2, in: SVR 2011 EL Nr. 9 S. 27; zum Ganzen: BGE 142 V 311 E. 3.1). Weiter können lediglich Schulden berücksichtigt werden, welche die wirtschaftliche Substanz des Vermö gens belasten (Urteil des Bundesgerichts 9C_65/2021 vom 17. Juni 2021 E. 3.2.2).</w:t>
      </w:r>
    </w:p>
    <w:p>
      <w:r>
        <w:t>Hypothekarschulden</w:t>
      </w:r>
    </w:p>
    <w:p>
      <w:r>
        <w:t>können</w:t>
      </w:r>
    </w:p>
    <w:p>
      <w:r>
        <w:t>höchstens</w:t>
      </w:r>
    </w:p>
    <w:p>
      <w:r>
        <w:t>bis</w:t>
      </w:r>
    </w:p>
    <w:p>
      <w:r>
        <w:t>zum</w:t>
      </w:r>
    </w:p>
    <w:p>
      <w:r>
        <w:t>Liegenschaftswert</w:t>
      </w:r>
    </w:p>
    <w:p>
      <w:r>
        <w:t>abgezogen</w:t>
      </w:r>
    </w:p>
    <w:p>
      <w:r>
        <w:t>wer den</w:t>
      </w:r>
    </w:p>
    <w:p>
      <w:r>
        <w:t>(Art.</w:t>
      </w:r>
    </w:p>
    <w:p>
      <w:r>
        <w:t>17</w:t>
      </w:r>
    </w:p>
    <w:p>
      <w:r>
        <w:t>Abs.</w:t>
      </w:r>
    </w:p>
    <w:p>
      <w:r>
        <w:t>2</w:t>
      </w:r>
    </w:p>
    <w:p>
      <w:r>
        <w:t>ELV).</w:t>
      </w:r>
    </w:p>
    <w:p>
      <w:r>
        <w:t>Laut</w:t>
      </w:r>
    </w:p>
    <w:p>
      <w:r>
        <w:t>Art.</w:t>
      </w:r>
    </w:p>
    <w:p>
      <w:r>
        <w:t>17</w:t>
      </w:r>
    </w:p>
    <w:p>
      <w:r>
        <w:t>Abs.</w:t>
      </w:r>
    </w:p>
    <w:p>
      <w:r>
        <w:t>3</w:t>
      </w:r>
    </w:p>
    <w:p>
      <w:r>
        <w:t>ELV</w:t>
      </w:r>
    </w:p>
    <w:p>
      <w:r>
        <w:t>wird</w:t>
      </w:r>
    </w:p>
    <w:p>
      <w:r>
        <w:t>vom</w:t>
      </w:r>
    </w:p>
    <w:p>
      <w:r>
        <w:t>Wert</w:t>
      </w:r>
    </w:p>
    <w:p>
      <w:r>
        <w:t>einer</w:t>
      </w:r>
    </w:p>
    <w:p>
      <w:r>
        <w:t>Liegen schaft,</w:t>
      </w:r>
    </w:p>
    <w:p>
      <w:r>
        <w:t>die von der Bezügerin oder dem Bezüger oder einer Person, die in die Berechnung der Ergänzungsleistungen eingeschlossen ist, bewohnt wird und im Eigentum einer dieser Personen steht, zunächst der Freibetrag nach Art. 11 Abs. 1 lit . c zweiter Teilsatz ELG oder Art. 11 Abs. 1 bis ELG ( lit . a) und darauf die Hypothe karschulden, soweit sie den nach Abzug nach lit . a verbleibenden Liegenschafts wert nicht übersteigen ( lit . b), abgezogen. Das Ergebnis dieser Liegenschaftsrech nung (Positivsaldo oder Null) wird zum übrigen Vermögen hinzugerechnet (vgl. Wegleitung über die Ergänzungsleistungen zur AHV und IV [WEL], gültig ab 1. April 2011, Stand 1. Januar 2022, Rz . 3443.06). 2. 7</w:t>
      </w:r>
    </w:p>
    <w:p>
      <w:r>
        <w:t>Nach Art. 23 Abs. 1 ELV sind für die Berechnung der jährlichen Ergänzungsleis tung in zeitlicher Hinsicht in der Regel die während des vorausgegangenen Kalenderjahres erzielten anrechenbaren Einnahmen sowie das am 1. Januar des Bezugsjahres vorhandene Vermögen massgebend. 3. 3.1 3.1.1</w:t>
      </w:r>
    </w:p>
    <w:p>
      <w:r>
        <w:t>Die Beschwerdegegnerin hielt im angefochtenen Einspracheentscheid vom 19. Dezember 2023 (Urk. 2) fest, dass mit Verfügung vom 10. November 2023 (vgl. Urk. 3/5/1-4 = Urk. 6/33 ) die Darlehensschulden auf Fr. 135'654.-- per 31. Dezember 2020, auf Fr. 141'369.-- per 31. Dezember 2021 und auf Fr. 145'276.-- per 31. Dezember 2022 angepasst worden seien, wobei keine Schuldzinsen angerechnet worden seien. Gemäss Art. 10 ELG seien Schuldzinsen bei Darlehen nicht als Ausgaben zu berücksichtigen. Diese Aufzählungen seien abschliessend, weshalb die Schuldzinsen nicht als Ausgaben berücksichtigt wer den könnten (S. 1). 3.1.2</w:t>
      </w:r>
    </w:p>
    <w:p>
      <w:r>
        <w:t>Demgegenüber stellte sich die Beschwerdeführerin auf den Standpunkt (Urk. 1), dass ab der Neuordnung der Hypothekarzinsverhältnisse ab dem 8. Juli 2020 i m Zusammenhang mit der Auszahlung der Miterben im Nachlass ihres verstorbenen Ehemanns zwar durchwegs die Hypothekarzinsen der Z.___ AG berücksichtigt worden seien, nicht jedoch die Zinsen der hypothekarisch gesicherten Darlehensschuld gegenüber der A.___ AG. Die Beschwerdegegnerin habe sich nicht mit der Frage auseinandergesetzt, was denn Hypothekarzinsen im Sinne von Art.</w:t>
      </w:r>
    </w:p>
    <w:p>
      <w:r>
        <w:rPr>
          <w:b/>
        </w:rPr>
        <w:t>E. 7</w:t>
      </w:r>
    </w:p>
    <w:p>
      <w:r>
        <w:t>geführt. 2.</w:t>
      </w:r>
    </w:p>
    <w:p>
      <w:r>
        <w:rPr>
          <w:b/>
        </w:rPr>
        <w:t>E. 9</w:t>
      </w:r>
    </w:p>
    <w:p>
      <w:r>
        <w:t>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 2. 4</w:t>
      </w:r>
    </w:p>
    <w:p>
      <w:r>
        <w:t>Als Ausgaben werden sowohl bei selbstbewohnten als auch bei nicht selbstbe wohnten Liegenschaften Gebäudeunterhaltskosten und Hypothekarzinse bis zur Höhe des Bruttoertrages der Liegenschaft anerkannt (Art. 10 Abs. 3 lit . b ELG; BGE 138 V 17 E. 4.2.2). Nach dem klaren Wortlaut dieser Bestimmung setzt der Abzug von Gebäudeunterhaltskosten - in Form eines Pauschalabzugs (Art. 16 ELV) - einen</w:t>
      </w:r>
    </w:p>
    <w:p>
      <w:r>
        <w:t>mindestens so hohen Liegenschaftsertrag voraus (BGE 142 V 20 E. 3), da anderenfalls zweckwidrig die Erhaltung des Vermögensstandes begüns tigt würde (BGE 142 V 311 E. 4).</w:t>
      </w:r>
    </w:p>
    <w:p>
      <w:r>
        <w:t>Für die Gebäudeunterhaltskosten gilt der für die direkte kantonale Steuer im Wohnsitzkanton anwendbare Pauschalabzug (Art. 16 Abs. 1 ELV) ; dies selbst dann, wenn die betreffende Liegenschaft in einem anderen Kanton gelegen ist ( Jöhl / Usinger -Egger, Ergänzungsleistungen zur AHV/IV, in: Schweizerisches Bundesverwaltungsrecht [SBVR], Soziale Sicherheit, 3. Auflage 2016, S. 1786 f. Rz . 104). Sieht die kantonale Steuergesetzgebung keinen Pauschalabzug vor, gilt der für die direkte Bundessteuer anwendbare (Art. 16 Abs. 2 ELV).</w:t>
      </w:r>
    </w:p>
    <w:p>
      <w:r>
        <w:t>Im Kanton Zürich ist für die Gebäudeunterhaltskosten ein Pauschalabzug von 20 % vom Brutto-Mietertrag bzw. -Mietwert der Liegenschaft festgelegt (vgl. Ziff. II Abs. 2 der Verfügung der Finanzdirektion über die Pauschalierung der Kosten für den Unterhalt und die Verwaltung von Liegenschaften des Privatver mögens vom 7. September 2002 [ ZStB -Nr. 30.2] in Verbindung mit § 30 Abs. 5 des Steuergesetzes, StG). Bei den Hypothekarzinsen ist auf die effektive jährliche Belastung abzustellen; Amortisationen von Hypotheken können dagegen nicht als Ausgabe berücksichtigt werden ( Carigiet /Koch, Ergänzungsleistungen zur AHV/IV, 3. Auflage 2021, S. 239 Rz . 614). Die Begrenzung der anrechenbaren Ausgabe auf den Bruttoertrag der Liegenschaft im Sinne von Art. 10 Abs. 3 lit . b ELG gilt für die Gebäudeunterhaltskosten und die Hypothekarzinsen zusammen (BGE 138 V 17 E. 4.2.1 ).</w:t>
      </w:r>
    </w:p>
    <w:p>
      <w:r>
        <w:t>Bei im eigenen Haus oder in der eigenen Wohnung lebenden EL-Ansprechern richtet sich die Bemessung dieses Bruttoertrags rechtsprechungsgemäss nach dem im Wohnsitzkanton geltenden steuerlichen Mietwert der Liegenschaft (Art. 12 Abs. 1 ELV)</w:t>
      </w:r>
    </w:p>
    <w:p>
      <w:r>
        <w:t>vor einer allfälligen prozentualen Kürzung wegen Selbstnutzung (oder wegen anderer steuerrechtlicher Privilegierungen) nach der Gesetzgebung über die direkte kantonale Steuer im Wohnsitzkanton (BGE 138 V 17 E. 4.2.3-4 mit Hinweis auf BGE 138 V 9).</w:t>
      </w:r>
    </w:p>
    <w:p>
      <w:r>
        <w:rPr>
          <w:b/>
        </w:rPr>
        <w:t>E. 10</w:t>
      </w:r>
    </w:p>
    <w:p>
      <w:r>
        <w:t>November</w:t>
      </w:r>
    </w:p>
    <w:p>
      <w:r>
        <w:t>2023. 4.2</w:t>
      </w:r>
    </w:p>
    <w:p>
      <w:r>
        <w:t>Streitig und zu prüfen ist, ob die Schuldzinsen d er Darlehen der A.___ AG gestützt auf Art. 10 Abs. 3 lit . b ELG den Hypothekarzin sen</w:t>
      </w:r>
    </w:p>
    <w:p>
      <w:r>
        <w:t>gleichgestellt und als Ausgabe anerkannt werden können ( vgl. vorstehend E.</w:t>
      </w:r>
    </w:p>
    <w:p>
      <w:r>
        <w:t>3.1.1-3.1.3). 4.3</w:t>
      </w:r>
    </w:p>
    <w:p>
      <w:r>
        <w:t>Aus der Rechtsprechung geht hervor, dass es in Art. 10 Abs. 3 lit . b ELG um den</w:t>
      </w:r>
    </w:p>
    <w:p>
      <w:r>
        <w:t>für die Erzielung des Bruttoertrags der Liegenschaft notwendigen finanziel len</w:t>
      </w:r>
    </w:p>
    <w:p>
      <w:r>
        <w:t>Aufwand geht, mithin um die Berücksichtigung der Gewinnungskosten (vgl. BGE 138 V 17 E. 4.2.1, Urteil des Bundesgerichts 9C_862/2013 vom 19. Febru ar</w:t>
      </w:r>
    </w:p>
    <w:p>
      <w:r>
        <w:t>2014 E. 5.3). Unabhängig davon, ob die zwecks Erwerbs einer Liegenschaft</w:t>
      </w:r>
    </w:p>
    <w:p>
      <w:r>
        <w:t>aufgenommene Schuld/Forderung grundpfandgesichert ist, dienen die dafür aus zurichtenden Schuldzinsen dem Erzielen eines Liegenschaftenertrages , welcher in Form des ein Natural-Einkommen darstellenden Eigenmietwerts (Urteil des Bun desgerichts</w:t>
      </w:r>
    </w:p>
    <w:p>
      <w:r>
        <w:t>9C _ 551 / 2014</w:t>
      </w:r>
    </w:p>
    <w:p>
      <w:r>
        <w:t>vom</w:t>
      </w:r>
    </w:p>
    <w:p>
      <w:r>
        <w:rPr>
          <w:b/>
        </w:rPr>
        <w:t>E. 13</w:t>
      </w:r>
    </w:p>
    <w:p>
      <w:r>
        <w:t>.</w:t>
      </w:r>
    </w:p>
    <w:p>
      <w:r>
        <w:t>März</w:t>
      </w:r>
    </w:p>
    <w:p>
      <w:r>
        <w:t>2015</w:t>
      </w:r>
    </w:p>
    <w:p>
      <w:r>
        <w:t>E .</w:t>
      </w:r>
    </w:p>
    <w:p>
      <w:r>
        <w:t>3.1</w:t>
      </w:r>
    </w:p>
    <w:p>
      <w:r>
        <w:t>mit</w:t>
      </w:r>
    </w:p>
    <w:p>
      <w:r>
        <w:t>Hinweisen )</w:t>
      </w:r>
    </w:p>
    <w:p>
      <w:r>
        <w:t>bei</w:t>
      </w:r>
    </w:p>
    <w:p>
      <w:r>
        <w:t>den</w:t>
      </w:r>
    </w:p>
    <w:p>
      <w:r>
        <w:t>Einkünf ten zu berücksichtigen ist. Gemäss Sinn und Zweck von Art.</w:t>
      </w:r>
    </w:p>
    <w:p>
      <w:r>
        <w:t>10 Abs.</w:t>
      </w:r>
    </w:p>
    <w:p>
      <w:r>
        <w:t>3 lit .</w:t>
      </w:r>
    </w:p>
    <w:p>
      <w:r>
        <w:t>b ELG sind sie nach dem Gesagten wie der Hypothekarzins als Ausgaben anzuerkennen, da es sich dabei um notwendige und effektiv anfallende Gewinnungskosten handelt.</w:t>
      </w:r>
    </w:p>
    <w:p>
      <w:r>
        <w:t>Die Schuldzinsen sind indes nur unter der Voraussetzung zu berücksichtigen, dass sie effektiv bezahlt werden und dass entsprechende Darlehen tatsächlich dem Erwerb der Liegenschaft dienten. 4.4</w:t>
      </w:r>
    </w:p>
    <w:p>
      <w:r>
        <w:t>Der Beschwerdeführerin ist insoweit zuzustimmen, als</w:t>
      </w:r>
    </w:p>
    <w:p>
      <w:r>
        <w:t>sie geltend macht, dass (Hypothekar-)Zinsen nicht nur gegenüber Bankinstituten geschuldet sein können, sondern auch gegenüber anderen Finanzierenden (vorstehend E. 3.1.2). Inwieweit die Schuld grundpfandgesichert ist, wie die Beschwerdeführerin geltend machte, ist</w:t>
      </w:r>
    </w:p>
    <w:p>
      <w:r>
        <w:t>dabei</w:t>
      </w:r>
    </w:p>
    <w:p>
      <w:r>
        <w:t>unerheblich</w:t>
      </w:r>
    </w:p>
    <w:p>
      <w:r>
        <w:t>(Urk.</w:t>
      </w:r>
    </w:p>
    <w:p>
      <w:r>
        <w:t>3/1).</w:t>
      </w:r>
    </w:p>
    <w:p>
      <w:r>
        <w:t>Damit</w:t>
      </w:r>
    </w:p>
    <w:p>
      <w:r>
        <w:t>die</w:t>
      </w:r>
    </w:p>
    <w:p>
      <w:r>
        <w:t>Schuldzinsen</w:t>
      </w:r>
    </w:p>
    <w:p>
      <w:r>
        <w:t>von</w:t>
      </w:r>
    </w:p>
    <w:p>
      <w:r>
        <w:t>Privatdarlehen</w:t>
      </w:r>
    </w:p>
    <w:p>
      <w:r>
        <w:t>jedoch</w:t>
      </w:r>
    </w:p>
    <w:p>
      <w:r>
        <w:t>im Rahmen von Art. 10 Abs. 3 lit . b ELG den Hypothekarzinsen gleichgestellt und als</w:t>
      </w:r>
    </w:p>
    <w:p>
      <w:r>
        <w:t>Ausgabe</w:t>
      </w:r>
    </w:p>
    <w:p>
      <w:r>
        <w:t>anerkannt</w:t>
      </w:r>
    </w:p>
    <w:p>
      <w:r>
        <w:t>werden</w:t>
      </w:r>
    </w:p>
    <w:p>
      <w:r>
        <w:t>können,</w:t>
      </w:r>
    </w:p>
    <w:p>
      <w:r>
        <w:t>muss</w:t>
      </w:r>
    </w:p>
    <w:p>
      <w:r>
        <w:t>das</w:t>
      </w:r>
    </w:p>
    <w:p>
      <w:r>
        <w:t>entsprechende</w:t>
      </w:r>
    </w:p>
    <w:p>
      <w:r>
        <w:t>Darlehen</w:t>
      </w:r>
    </w:p>
    <w:p>
      <w:r>
        <w:t>tatsäch lich dem Erwerb der Liegenschaft dienen und die Schuldzinsen müssen effektiv bezahlt werden (vorstehend E. 4. 3 ).</w:t>
      </w:r>
    </w:p>
    <w:p>
      <w:r>
        <w:t>Die Beschwerdeführerin macht geltend, dass die Darlehensschulden gegenüber der A.___ AG i m Zusammenhang mit der Auszah lung</w:t>
      </w:r>
    </w:p>
    <w:p>
      <w:r>
        <w:t>von Miterben und Aufwendungen für die Liegenschaft selbst stünden (vor stehend</w:t>
      </w:r>
    </w:p>
    <w:p>
      <w:r>
        <w:t>E. 3.1.2). Somit dienten diese Darlehen nicht dem Erwerb der bereits</w:t>
      </w:r>
    </w:p>
    <w:p>
      <w:r>
        <w:t>im</w:t>
      </w:r>
    </w:p>
    <w:p>
      <w:r>
        <w:t>Namen der Beschwerdeführerin stehenden Liegenschaft selbst. Selbst wenn aber die Auszahlung des Anteils der Miterben dem Liegenschaft en erwerb</w:t>
      </w:r>
    </w:p>
    <w:p>
      <w:r>
        <w:t>im Sinne eines Eigentumserhalts gleichzustellen wäre, so ist d en entsprechenden Abrechnungen de s Darlehen s der A.___ AG zu entneh men, dass der vereinbarte Zins von 1.5 % Ende Jahr jeweils de r Darlehensschuld hinzugerechnet wurde ( vorstehend E. 4.1 ) . Es finden sind weder Hinweise noch entsprechende Belege in den Akten, die eine Bezahlung der effektiven Schuldzin sen belegen würden. Auch wird dies nicht von der Beschwerdeführerin behauptet (vgl. Urk. 1).</w:t>
      </w:r>
    </w:p>
    <w:p>
      <w:r>
        <w:t>Somit sind die Voraussetzungen von Art.</w:t>
      </w:r>
    </w:p>
    <w:p>
      <w:r>
        <w:t>10 Abs.</w:t>
      </w:r>
    </w:p>
    <w:p>
      <w:r>
        <w:t>3 lit .</w:t>
      </w:r>
    </w:p>
    <w:p>
      <w:r>
        <w:t>b ELG nicht erfüllt, um die Schuldzinsen der A.___ AG den Hypothekarzinsen gleichzustellen und als Ausgabe an zuerkennen. 4.5</w:t>
      </w:r>
    </w:p>
    <w:p>
      <w:r>
        <w:t>Nach dem Gesagten ist nicht zu beanstanden, dass die Beschwerdegegnerin bei der Berechnung des Zusatzleistungsanspruchs der Beschwerdeführerin in der Zeitperiode vom 1. August 2020 bis zum 31. Dezember 2023 die Darlehensschul d en inklusive aufgelaufene Zins en der A.___ AG gestützt auf Art. 11 Abs. 1 lit . c ELG (lediglich) als Schuld bei der Ermittlung des Reinvermögens berücksichtigt, die Schuldzinsen jedoch nicht zusätzlich im Rah men von Art.</w:t>
      </w:r>
    </w:p>
    <w:p>
      <w:r>
        <w:t>10 Abs.</w:t>
      </w:r>
    </w:p>
    <w:p>
      <w:r>
        <w:t>3 lit .</w:t>
      </w:r>
    </w:p>
    <w:p>
      <w:r>
        <w:t>b ELG als Liegenschaftsaufwand anerkannt hat.</w:t>
      </w:r>
    </w:p>
    <w:p>
      <w:r>
        <w:t>Dementsprechend er weist sich der Einspracheentscheid vom 19. Dezember 2023 (Urk. 2) als rechtens. Diesbezüglich ist die Beschwerde abzuweisen. 5. 5.1</w:t>
      </w:r>
    </w:p>
    <w:p>
      <w:r>
        <w:t>Mit Verfügung vom 18. Dezember 2023 (Urk. 6/44 = Urk. 10 /3/1/1-3) berechnete die Beschwerdegegnerin den Anspruch der Beschwerdeführerin auf Zusatzleis tungen per 1. Januar 2024 und berücksichtigte bei der Ermittlung des Reinver mögens – weiterhin – die Hypothek in der Höhe von Fr.</w:t>
      </w:r>
    </w:p>
    <w:p>
      <w:r>
        <w:t>647'000.-- sowie die Darlehen der A.___ AG als Schuld, wobei sie von einer Darlehensschuld in der Höhe von Fr.</w:t>
      </w:r>
    </w:p>
    <w:p>
      <w:r>
        <w:t>145'276.-- per 31.</w:t>
      </w:r>
    </w:p>
    <w:p>
      <w:r>
        <w:t>Dezember 2023 ausging. Bei den Liegenschaftsaufwänden berücksichtigte sie – weiterhin - jeweils Hypo thekarzinsen in der Höhe von Fr. 9'705.--, nicht jedoch die Schuldzinsen des Dar lehens (vgl. das entsprechende Berechnungsblatt in Urk.</w:t>
      </w:r>
    </w:p>
    <w:p>
      <w:r>
        <w:t>6/45 = Urk.</w:t>
      </w:r>
    </w:p>
    <w:p>
      <w:r>
        <w:t>10/3/1/4-6 ). Mit</w:t>
      </w:r>
    </w:p>
    <w:p>
      <w:r>
        <w:t>Einspracheentscheid</w:t>
      </w:r>
    </w:p>
    <w:p>
      <w:r>
        <w:t>vom</w:t>
      </w:r>
    </w:p>
    <w:p>
      <w:r>
        <w:t>6.</w:t>
      </w:r>
    </w:p>
    <w:p>
      <w:r>
        <w:t>Februar</w:t>
      </w:r>
    </w:p>
    <w:p>
      <w:r>
        <w:t>2024</w:t>
      </w:r>
    </w:p>
    <w:p>
      <w:r>
        <w:t>(Urk.</w:t>
      </w:r>
    </w:p>
    <w:p>
      <w:r>
        <w:t>10 /2)</w:t>
      </w:r>
    </w:p>
    <w:p>
      <w:r>
        <w:t>bestätigte</w:t>
      </w:r>
    </w:p>
    <w:p>
      <w:r>
        <w:t>die</w:t>
      </w:r>
    </w:p>
    <w:p>
      <w:r>
        <w:t>Beschwer degegnerin die Verfügung vom 18. Dezember 2023. 5.2</w:t>
      </w:r>
    </w:p>
    <w:p>
      <w:r>
        <w:t>Im Vergleich zum Vorjahr 2023 hat sich lediglich die Höhe der Darlehensschuld geändert.</w:t>
      </w:r>
    </w:p>
    <w:p>
      <w:r>
        <w:t>Der</w:t>
      </w:r>
    </w:p>
    <w:p>
      <w:r>
        <w:t>entsprechenden</w:t>
      </w:r>
    </w:p>
    <w:p>
      <w:r>
        <w:t>Abrechnung</w:t>
      </w:r>
    </w:p>
    <w:p>
      <w:r>
        <w:t>des</w:t>
      </w:r>
    </w:p>
    <w:p>
      <w:r>
        <w:t>Darlehens</w:t>
      </w:r>
    </w:p>
    <w:p>
      <w:r>
        <w:t>der</w:t>
      </w:r>
    </w:p>
    <w:p>
      <w:r>
        <w:t>A.___ AG vom 20. Dezember 2023 ist zu entnehmen, dass das Darlehen am 1. Januar 2023 Fr. 145'276.40 betragen hat. Am 21. Dezember 2023 wurde dem Darlehen das Honorar der A.___ AG für die Zeit dauer vom 29. September 2022 bis 19. Dezember 2023 in der Höhe von Fr. 3'365.-- und am 31. Dezember 2023 der Zins von 1.5 % in der Höhe von Fr. 2'178.60 dazuge rechnet, was eine Darlehensschuld von insgesamt Fr. 150'820.-- per 31. Dezem ber 2023 ergab (Urk. 6/48 , Urk. 10 /3/4). 5.3</w:t>
      </w:r>
    </w:p>
    <w:p>
      <w:r>
        <w:t>Nach</w:t>
      </w:r>
    </w:p>
    <w:p>
      <w:r>
        <w:t>dem</w:t>
      </w:r>
    </w:p>
    <w:p>
      <w:r>
        <w:t>bereits</w:t>
      </w:r>
    </w:p>
    <w:p>
      <w:r>
        <w:t>Ausgeführtem</w:t>
      </w:r>
    </w:p>
    <w:p>
      <w:r>
        <w:t>(vgl.</w:t>
      </w:r>
    </w:p>
    <w:p>
      <w:r>
        <w:t>vorstehend</w:t>
      </w:r>
    </w:p>
    <w:p>
      <w:r>
        <w:t>E.</w:t>
      </w:r>
    </w:p>
    <w:p>
      <w:r>
        <w:t>4 .1-4.5 )</w:t>
      </w:r>
    </w:p>
    <w:p>
      <w:r>
        <w:t>ist</w:t>
      </w:r>
    </w:p>
    <w:p>
      <w:r>
        <w:t>grundsätzlich</w:t>
      </w:r>
    </w:p>
    <w:p>
      <w:r>
        <w:t>nicht</w:t>
      </w:r>
    </w:p>
    <w:p>
      <w:r>
        <w:t>zu beanstanden, dass die Beschwerdegegnerin bei der Berechnung des Zusatzleis tungsanspruchs der Beschwerdeführerin in der Zeitperiode ab 1. Januar 2024 die Darlehensschuld en inklusive aufgelaufene Zinsen der A.___ AG gestützt auf Art. 11 Abs. 1 lit . c ELG als Schuld bei der Ermittlung des Reinvermögens berücksichtigt, die Schuldzinsen jedoch nicht zusätzlich im Rah men von Art.</w:t>
      </w:r>
    </w:p>
    <w:p>
      <w:r>
        <w:t>10 Abs.</w:t>
      </w:r>
    </w:p>
    <w:p>
      <w:r>
        <w:t>3 lit .</w:t>
      </w:r>
    </w:p>
    <w:p>
      <w:r>
        <w:t>b ELG als Liegenschaftsaufwand anerkannt hat.</w:t>
      </w:r>
    </w:p>
    <w:p>
      <w:r>
        <w:t>Die Beschwerdegegnerin anerkannte in ihrer Beschwerdeantwort (vorstehend E. 3.2.3), dass sie anstatt einer Darlehensschuld in der Höhe von Fr. 145'276.--, was der Darlehensschuld des Vorjahr e s entspr icht (vgl. vorstehend E. 4.1 ), eine Darlehensschuld inklusive Schuldzinsen – und des Honorars der A.___ AG – in der Höhe von insgesamt Fr. 150'820. -- als Schuld hätte berücksichtigen</w:t>
      </w:r>
    </w:p>
    <w:p>
      <w:r>
        <w:t>müssen,</w:t>
      </w:r>
    </w:p>
    <w:p>
      <w:r>
        <w:t>da</w:t>
      </w:r>
    </w:p>
    <w:p>
      <w:r>
        <w:t>die</w:t>
      </w:r>
    </w:p>
    <w:p>
      <w:r>
        <w:t>im</w:t>
      </w:r>
    </w:p>
    <w:p>
      <w:r>
        <w:t>Verlauf</w:t>
      </w:r>
    </w:p>
    <w:p>
      <w:r>
        <w:t>des</w:t>
      </w:r>
    </w:p>
    <w:p>
      <w:r>
        <w:t>Jahres</w:t>
      </w:r>
    </w:p>
    <w:p>
      <w:r>
        <w:t>aufgelaufene n</w:t>
      </w:r>
    </w:p>
    <w:p>
      <w:r>
        <w:t>Zinsen</w:t>
      </w:r>
    </w:p>
    <w:p>
      <w:r>
        <w:t>jeweils</w:t>
      </w:r>
    </w:p>
    <w:p>
      <w:r>
        <w:t>zur Darlehensschuld hinzuzurechnen sind. Dem ist beizupflichten. Die Verfügung vom 18. Dezember 2023 (Urk. 6/44 = Urk. 10/3/1/1-3) erweist sich daher zum Zeitpunkt ihres Erlasses als materiell unrichtig.</w:t>
      </w:r>
    </w:p>
    <w:p>
      <w:r>
        <w:t>Mit</w:t>
      </w:r>
    </w:p>
    <w:p>
      <w:r>
        <w:t>der</w:t>
      </w:r>
    </w:p>
    <w:p>
      <w:r>
        <w:t>Beschwerdegegnerin</w:t>
      </w:r>
    </w:p>
    <w:p>
      <w:r>
        <w:t>ist</w:t>
      </w:r>
    </w:p>
    <w:p>
      <w:r>
        <w:t>jedoch</w:t>
      </w:r>
    </w:p>
    <w:p>
      <w:r>
        <w:t>davon</w:t>
      </w:r>
    </w:p>
    <w:p>
      <w:r>
        <w:t>auszugehen ,</w:t>
      </w:r>
    </w:p>
    <w:p>
      <w:r>
        <w:t>dass</w:t>
      </w:r>
    </w:p>
    <w:p>
      <w:r>
        <w:t>das</w:t>
      </w:r>
    </w:p>
    <w:p>
      <w:r>
        <w:t>der</w:t>
      </w:r>
    </w:p>
    <w:p>
      <w:r>
        <w:t>Beschwer deführerin</w:t>
      </w:r>
    </w:p>
    <w:p>
      <w:r>
        <w:t>per</w:t>
      </w:r>
    </w:p>
    <w:p>
      <w:r>
        <w:t>Anfang</w:t>
      </w:r>
    </w:p>
    <w:p>
      <w:r>
        <w:t>Januar</w:t>
      </w:r>
    </w:p>
    <w:p>
      <w:r>
        <w:t>2024</w:t>
      </w:r>
    </w:p>
    <w:p>
      <w:r>
        <w:t>anzurechnende</w:t>
      </w:r>
    </w:p>
    <w:p>
      <w:r>
        <w:t>Vermögen</w:t>
      </w:r>
    </w:p>
    <w:p>
      <w:r>
        <w:t>bereits</w:t>
      </w:r>
    </w:p>
    <w:p>
      <w:r>
        <w:t>Fr.</w:t>
      </w:r>
    </w:p>
    <w:p>
      <w:r>
        <w:t>0 .--</w:t>
      </w:r>
    </w:p>
    <w:p>
      <w:r>
        <w:t>betra ge</w:t>
      </w:r>
    </w:p>
    <w:p>
      <w:r>
        <w:t>(vgl.</w:t>
      </w:r>
    </w:p>
    <w:p>
      <w:r>
        <w:t>hierzu</w:t>
      </w:r>
    </w:p>
    <w:p>
      <w:r>
        <w:t>das</w:t>
      </w:r>
    </w:p>
    <w:p>
      <w:r>
        <w:t>entsprechende</w:t>
      </w:r>
    </w:p>
    <w:p>
      <w:r>
        <w:t>Berechnungsblatt</w:t>
      </w:r>
    </w:p>
    <w:p>
      <w:r>
        <w:t>in</w:t>
      </w:r>
    </w:p>
    <w:p>
      <w:r>
        <w:t>Urk.</w:t>
      </w:r>
    </w:p>
    <w:p>
      <w:r>
        <w:t>6 / 45</w:t>
      </w:r>
    </w:p>
    <w:p>
      <w:r>
        <w:t>=</w:t>
      </w:r>
    </w:p>
    <w:p>
      <w:r>
        <w:t>Urk.</w:t>
      </w:r>
    </w:p>
    <w:p>
      <w:r>
        <w:t>10 / 3 / 1 / 4 - 6).</w:t>
      </w:r>
    </w:p>
    <w:p>
      <w:r>
        <w:t>Die Erhöhung der anzurechnenden Darlehensschuld per 31. Dezember 2023 von Fr. 145'276 .-- auf Fr. 150'820 .-- hätte demnach bei der Berechnung des Zusatz leistungsanspruch s der Beschwerdeführer in ab Januar 2024 keinen Einfluss auf die Höhe ihres Anspruchs. Demnach</w:t>
      </w:r>
    </w:p>
    <w:p>
      <w:r>
        <w:t>fehlt es der Beschwerdeführerin</w:t>
      </w:r>
    </w:p>
    <w:p>
      <w:r>
        <w:t>insofern an einem rechtlichen Interesse an der Durchführung des vorliegenden Verfahrens. Diesbezüglich ist auf die Beschwerde nicht einzutreten.</w:t>
      </w:r>
    </w:p>
    <w:p>
      <w:r>
        <w:t>Die</w:t>
      </w:r>
    </w:p>
    <w:p>
      <w:r>
        <w:t>Beschwerdegegnerin</w:t>
      </w:r>
    </w:p>
    <w:p>
      <w:r>
        <w:t>wird</w:t>
      </w:r>
    </w:p>
    <w:p>
      <w:r>
        <w:t>inskünftig</w:t>
      </w:r>
    </w:p>
    <w:p>
      <w:r>
        <w:t>für</w:t>
      </w:r>
    </w:p>
    <w:p>
      <w:r>
        <w:t>weitere</w:t>
      </w:r>
    </w:p>
    <w:p>
      <w:r>
        <w:t>Berechnungen</w:t>
      </w:r>
    </w:p>
    <w:p>
      <w:r>
        <w:t>des</w:t>
      </w:r>
    </w:p>
    <w:p>
      <w:r>
        <w:t>Anspruchs</w:t>
      </w:r>
    </w:p>
    <w:p>
      <w:r>
        <w:t>der Beschwerdeführerin ab dem 1. Januar 2024 von einer Darlehensschuld von insgesamt Fr. 150'820 .-- auszugehen und die Darlehensschuld für jedes weitere Jahr unter Berücksichtigung der aufgelaufenen Zinsen entsprechend anzupassen haben . Das Gericht beschliesst: Der Prozess Nr. ZL.2024.00015 in Sachen der Parteien wird mit dem vorliegenden Pro zess Nr. ZL.2023.00128 vereinigt und unter dieser Prozessnummer weitergeführt. Der Prozess ZL.2024.00015 wird als dadurch erledigt abgeschrieben. und erkennt: 1.</w:t>
      </w:r>
    </w:p>
    <w:p>
      <w:r>
        <w:t>Die Beschwerde wird abgewiesen , soweit darauf eingetreten wird.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