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ZL.2019.00043 vom 4. Juni 2020</w:t>
      </w:r>
    </w:p>
    <w:p>
      <w:r>
        <w:t>ZH Sozialversicherungsgericht, 2020-06-04, DE</w:t>
      </w:r>
    </w:p>
    <w:p>
      <w:r>
        <w:rPr>
          <w:b/>
        </w:rPr>
        <w:t xml:space="preserve">Quelle: </w:t>
      </w:r>
      <w:r>
        <w:t>https://mcp.opencaselaw.ch/entscheid/zh_sozialversicherungsgericht_ZL.2019.00043</w:t>
      </w:r>
    </w:p>
    <w:p>
      <w:r>
        <w:t>FR: ZH_SOZIALVERSICHERUNGSGERICHT ZL.2019.00043 du 4 juin 2020</w:t>
      </w:r>
    </w:p>
    <w:p>
      <w:r>
        <w:t>IT: ZH_SOZIALVERSICHERUNGSGERICHT ZL.2019.00043 del 4 giugno 2020</w:t>
      </w:r>
    </w:p>
    <w:p>
      <w:pPr>
        <w:pStyle w:val="Heading2"/>
      </w:pPr>
      <w:r>
        <w:t>Erwägungen</w:t>
      </w:r>
    </w:p>
    <w:p>
      <w:r>
        <w:rPr>
          <w:b/>
        </w:rPr>
        <w:t>E. 1</w:t>
      </w:r>
    </w:p>
    <w:p>
      <w:r>
        <w:t>Die Beschwerde n werden abgewiesen.</w:t>
      </w:r>
    </w:p>
    <w:p>
      <w:r>
        <w:rPr>
          <w:b/>
        </w:rPr>
        <w:t>E. 2</w:t>
      </w:r>
    </w:p>
    <w:p>
      <w:r>
        <w:t>Das Verfahren ist kostenlos.</w:t>
      </w:r>
    </w:p>
    <w:p>
      <w:r>
        <w:rPr>
          <w:b/>
        </w:rPr>
        <w:t>E. 3</w:t>
      </w:r>
    </w:p>
    <w:p>
      <w:r>
        <w:t>Zustellung gegen Empfangsschein an: - Rechtsanwältin Gabriela Loepfe - Stadt Zürich, Amt für Zusatzleistungen zur AHV/IV - Bundesamt für Sozialversicherungen - Sicherheitsdirektion Kanton Zürich</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 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