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ZL.2015.00103 vom 18. Oktober 2017</w:t>
      </w:r>
    </w:p>
    <w:p>
      <w:r>
        <w:t>ZH Sozialversicherungsgericht, 2017-10-18, DE</w:t>
      </w:r>
    </w:p>
    <w:p>
      <w:r>
        <w:rPr>
          <w:b/>
        </w:rPr>
        <w:t xml:space="preserve">Quelle: </w:t>
      </w:r>
      <w:r>
        <w:t>https://mcp.opencaselaw.ch/entscheid/zh_sozialversicherungsgericht_ZL.2015.00103</w:t>
      </w:r>
    </w:p>
    <w:p>
      <w:r>
        <w:t>FR: ZH_SOZIALVERSICHERUNGSGERICHT ZL.2015.00103 du 18 octobre 2017</w:t>
      </w:r>
    </w:p>
    <w:p>
      <w:r>
        <w:t>IT: ZH_SOZIALVERSICHERUNGSGERICHT ZL.2015.00103 del 18 ottobre 2017</w:t>
      </w:r>
    </w:p>
    <w:p>
      <w:pPr>
        <w:pStyle w:val="Heading2"/>
      </w:pPr>
      <w:r>
        <w:t>Erwägungen</w:t>
      </w:r>
    </w:p>
    <w:p>
      <w:r>
        <w:rPr>
          <w:b/>
        </w:rPr>
        <w:t>E. 1</w:t>
      </w:r>
    </w:p>
    <w:p>
      <w:r>
        <w:t>ff. und</w:t>
      </w:r>
    </w:p>
    <w:p>
      <w:r>
        <w:rPr>
          <w:b/>
        </w:rPr>
        <w:t>E. 1.1</w:t>
      </w:r>
    </w:p>
    <w:p>
      <w:r>
        <w:t>Personen mit Wohnsitz und gewöhnlichem Auf enthalt in der Schweiz haben Anspruch</w:t>
      </w:r>
    </w:p>
    <w:p>
      <w:r>
        <w:t>auf Ergänzungsleistungen, wenn sie (unter anderem) Anspruch hätten auf</w:t>
      </w:r>
    </w:p>
    <w:p>
      <w:r>
        <w:t>eine</w:t>
      </w:r>
    </w:p>
    <w:p>
      <w:r>
        <w:t>Rente der Invalidenversicherung, sofern sie die Mindestbei tragsdauer nach Art. 36 des Bundesgesetzes über die Invalidenversicherung (IVG) erfüllen würden ( Art. 4 Abs. 1 lit . d des Bundesgesetzes über Ergän zungsleistungen zur Alters-, Hinterlassenen- und Invalidenversicherung, ELG). Flüchtlinge und staatenlose Personen müssen sich unmittelbar vor dem Zeitpunkt, ab dem die Ergänzungsleistung verlangt wird, während fünf Jah ren ununterbrochen in der Schweiz aufgehalten haben (Karenzfrist ; Art.</w:t>
      </w:r>
    </w:p>
    <w:p>
      <w:r>
        <w:rPr>
          <w:b/>
        </w:rPr>
        <w:t>E. 1.2</w:t>
      </w:r>
    </w:p>
    <w:p>
      <w:r>
        <w:t>Auf Gesuch der Durchführungsstelle hatte die IV-Stelle im Mai 2012 eine Revision des Invaliditätsgrades ein geleitet ( Urk. 7/ 184 S. 1 , Urk. 32/68 ; vgl. auch Urk. 7/168, Urk. 7/170) und in diesem Rahmen die medizinischen Gut achten von Dr. med. Z.___ , Facharzt für Psychi atrie und Psychotherapie, vom 1 4. Juni 2013 ( Urk. 32/89 ) sowie Prof. Dr. med. A.___ , Facharzt für Neurologie, Psychiatrie und Psychotherapie, vom 2 3. Mai 2014 ( Urk. 32/102 ) eingeholt . Am 1 7. Dezember 2014 teilte sie der Durchführungsstelle mit, dass neu ab dem 2. Mai 2014 ein Invaliditätsgrad von 28 % gelte ( Urk. 7/183), und übermittelte das Feststellungsblatt vom 1 5. Dez ember 2014 , wonach die Aufnahme einer Erwerbstätigkeit im Januar 2011 als Revisionsgrund zu qua lifizieren sei ( Urk. 7/ 184 S. 14 f. ) .</w:t>
      </w:r>
    </w:p>
    <w:p>
      <w:r>
        <w:t>Am 1 7. Dezember 2014 verfügte die Durchführungsstelle die Einstellung der Zusatzleistungen per 3 1. Dezember 2014 mit der Begründung, gemäss dem Feststellungsblatt der IV-Stelle vom 1 5. Dezember 2014 hätte der Versicherte aufgrund des ermittelten Invalidi tätsgrads von 28 % keinen Anspruch auf eine Invalidenrente mehr, womit auch kein Anspruch auf Zusatzleistungen mehr bestehe ( Urk. 7/V/34) .</w:t>
      </w:r>
    </w:p>
    <w:p>
      <w:r>
        <w:t>Die vom Versicherten dagegen erhobene Einsprache ( Urk. 7/192) wies die Durchführungsstelle, nach Beizug</w:t>
      </w:r>
    </w:p>
    <w:p>
      <w:r>
        <w:t>d er</w:t>
      </w:r>
    </w:p>
    <w:p>
      <w:r>
        <w:t>Stellungnahme der IV-Stelle vom</w:t>
      </w:r>
    </w:p>
    <w:p>
      <w:r>
        <w:t>5. Juni 2015 ( Urk. 7/201 ) , mit Einspracheentscheid vom</w:t>
      </w:r>
    </w:p>
    <w:p>
      <w:r>
        <w:t>3. August 2015 ab</w:t>
      </w:r>
    </w:p>
    <w:p>
      <w:r>
        <w:t>( Urk. 2) . 2.</w:t>
      </w:r>
    </w:p>
    <w:p>
      <w:r>
        <w:t>Dagegen erhob der Versicherte, vertreten durch Rechtsanwalt Oskar Müller, mit Eingabe vom 1 4. September 2015 Beschwerde mit dem Antrag, es sei festzustellen, dass er weiterhin und im bisherigen Umfang bei einem Invali ditätsgrad von 100 % Anspruch auf Ergänzungsleistungen habe ( Urk. 1 S. 2). Mit Beschwerdeantwort vom 5. Oktober 2015 beantrag t e die Durchführungs stelle die Abweisung der Beschwerde ( Urk. 6). In der Replik vom 2 9. Januar 2016 ergänzte der Beschwerdeführer sein Rechtsbegehren dahingehend, eventualiter sei die Beschwerdegegnerin anzuweisen, ihm die bisherigen Leistungen rückwirkend ab Datum der Einstellung bis zur Eröffnung des Urteils des Sozialversicherungsgerichts im bisherigen Umfang auszurichten. Ferner sei die Beschwerdegegnerin anzuweisen, Massnahmen auf Wiederein gliederung unverzüglich zu prüfen und die Leistungen bis zum Abschluss der Massnahmen, längstens während zweier Jahre ab Eröffnung des Urteils, weiter auszurichten. In v erfahrensrechtlicher Hinsicht beantragte er neu, es sei die Beschwerdegegnerin zu verpflichten, die der erstmaligen Leistungs zusprache zugrunde liegenden Akten der IV-Stelle Zürich zu edieren; even tualiter sei die IV-Stelle anzuweisen, ihre Akten zu edieren ( Urk. 16 S. 2 f.). In der Duplik vom 1 1. Februar 2016 hielt die Durchführungsstelle am Antrag auf Beschwerdeabweisung fest ( Urk. 20).</w:t>
      </w:r>
    </w:p>
    <w:p>
      <w:r>
        <w:t>Mit Verfügung vom 2 3. Mai 2017 zog das Gericht die von der Durch führungs stelle im Zusammenhang mit der erstmaligen Leistungszu sprechung angelegten Akten sowie die von der Durchführungsstelle im Frühjahr 2015 eingeholten Akten der IV-Stelle bei ( Urk. 23). Nach Eingang dieser Akten ( Urk. 25-27, Urk. 32) erhielt der Beschwerdeführer Gelegenheit, dazu Stellung zu nehmen, wovon er mit Eingabe vom 1 6. August 2017 Gebrauch machte ( Urk. 37). Die IV- Stelle verzichtete darauf, sich zur Stel lungnahme des Beschwerdeführers</w:t>
      </w:r>
    </w:p>
    <w:p>
      <w:r>
        <w:t>vom 1 6. August 2017 zu äussern ( Urk. 41).</w:t>
      </w:r>
    </w:p>
    <w:p>
      <w:r>
        <w:t>Auf die weiteren Ausführungen der Parteien und die Akten ist, soweit für die</w:t>
      </w:r>
    </w:p>
    <w:p>
      <w:r>
        <w:t>Entscheidfindung erforderlich, in den Erwägungen einzugehen. Das Gericht zieht in Erwägung: 1.</w:t>
      </w:r>
    </w:p>
    <w:p>
      <w:r>
        <w:rPr>
          <w:b/>
        </w:rPr>
        <w:t>E. 1.2.1</w:t>
      </w:r>
    </w:p>
    <w:p>
      <w:r>
        <w:t>Bei der Prüfung eines Anspruchs auf eine selbständige, rentenlose Ergänzungs leistung im Sinne von Art. 4 Abs. 1 lit . d ELG beschränkt sich die Sachverhaltsabklärung nicht auf die Ermittlung der anerkannten Ausgaben und der anrechenbaren Einnahmen. Vielmehr sind auch die rentenspezi fischen Sachverhaltselemente zu erheben. Zuständig zur Prüfung der Leis tungsgesuche und zum Erlass der Verfügung ist zwar die EL-Durchführungs stelle ;</w:t>
      </w:r>
    </w:p>
    <w:p>
      <w:r>
        <w:t>d ie Abklärung, ob die Anspruchsvoraussetzungen für eine Invaliden rente gegeben sind, kann indes nur mittels einer Amtshilfe gemäss Art. 32 Abs. 2 des Bundesgesetzes über den Allgemeinen Teil des Sozialversiche rungsrechts (ATSG) durch</w:t>
      </w:r>
    </w:p>
    <w:p>
      <w:r>
        <w:t>die zuständige IV-Stelle erfolgen . Diese hat ein umfassendes Verwaltungsverfahren zur Ermittlung des Invaliditätsgrades durchzuführen ( Jöhl / Ursinger -Egger, Ergänzungsleistungen zur AHV/IV, in: Schweizerisches Bundesverwaltungsrecht [SBVR], Band XIV, 3. Auflage, Basel 2016, S. 1 722</w:t>
      </w:r>
    </w:p>
    <w:p>
      <w:r>
        <w:t>Rz</w:t>
      </w:r>
    </w:p>
    <w:p>
      <w:r>
        <w:t>25 und Fn 1 26 ff.).</w:t>
      </w:r>
    </w:p>
    <w:p>
      <w:r>
        <w:rPr>
          <w:b/>
        </w:rPr>
        <w:t>E. 1.2.2</w:t>
      </w:r>
    </w:p>
    <w:p>
      <w:r>
        <w:t>Im Einzelnen gestaltet sich d as Verfahren zur Ermittlung des Leistungsan spruchs folgende rmassen: Sind die allgemeinen Voraussetzungen des Wohn sitzes und gewöhn lichen Aufenthalts etc. erfüllt, erteilt die EL- Durchfüh rungsstelle der zuständigen IV-Stelle den Auftrag, die Invalidität zu bemes sen. Die IV-Stelle legt die Höhe des Invaliditätsgrades fest und bestimmt, seit wann eine Invalidität in rentenbegründendem Ausmass besteht . Ihren Ent scheid teilt sie der Durchführungsstelle mit ( Art. 57 Abs. 1 lit . f IVG in Ver bindung mit Art. 41 Abs. 1 lit . k der Verordnung über die Invalidenver sicherung [IVV] ;</w:t>
      </w:r>
    </w:p>
    <w:p>
      <w:r>
        <w:t>Randziffer ( Rz ) 2230.04 sowie Anhang 14 der Wegleitung des Bundesamtes für Sozialversicherungen über die Ergänzungsleistungen zur AHV und IV [ WEL ], Stand 1. Januar 2015 ; Anhang III des Kreisschrei bens über das Verfahren in der Invalidenversicherung [KSVI], Stand 1. Januar 2015 ).</w:t>
      </w:r>
    </w:p>
    <w:p>
      <w:r>
        <w:t>Ist ein Invaliditätsgrad von mindestens 40 % ausgewiesen, ermittelt die Durch führungsstelle den Ergänzungsleistungsanspruch und erlässt die</w:t>
      </w:r>
    </w:p>
    <w:p>
      <w:r>
        <w:t>ent sprechende Verfügung . Wird dagegen Einsprache erhoben beziehungsweise der Einspracheentscheid angefochten und ist der Invaliditätsgrad oder –ein tritt strittig, holt die Durchführungsstelle eine Stellungnahme der IV-Stelle ein. Ferner bestimmt die Durchführungsstelle den Revisionstermin und gibt der IV -Stelle den Auftrag für die nötigen Abklärungen (Anhang 14 der WEL).</w:t>
      </w:r>
    </w:p>
    <w:p>
      <w:r>
        <w:rPr>
          <w:b/>
        </w:rPr>
        <w:t>E. 1.3.1</w:t>
      </w:r>
    </w:p>
    <w:p>
      <w:r>
        <w:t>Bei den aufgrund des Verweises in Art. 4 Abs. 1 lit . d ELG anwendbaren , in den nachfolgenden Erwägungen 1.3.2-5 dargelegten Anspruchsvorausset zungen für Invalidenrenten handelt es sich materiell um Bestimmungen des ELG ( Jöhl / Ursinger -Egger, a.a.O , S. 1723 Rz 25) .</w:t>
      </w:r>
    </w:p>
    <w:p>
      <w:r>
        <w:rPr>
          <w:b/>
        </w:rPr>
        <w:t>E. 1.3.2</w:t>
      </w:r>
    </w:p>
    <w:p>
      <w:r>
        <w:t>Gemäss Art. 8 Abs. 1 ATSG ist</w:t>
      </w:r>
    </w:p>
    <w:p>
      <w:r>
        <w:t>Invalidität die voraussichtlich bleibende oder längere Zeit dauernde ganze ode r teilweise Erwerbsunfähigkeit .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Beurteilung des Vorliegens einer Erwerbsunfä higkeit sind ausschliesslich die Folgen der gesundheitlichen Beeinträchtigung zu berücksichtigen. Eine Erwerbsunfähigkeit liegt zudem nur vor, wenn sie aus objektiver Sicht nicht überwindbar ist (Art. 7 Abs. 2 ATSG).</w:t>
      </w:r>
    </w:p>
    <w:p>
      <w:r>
        <w:rPr>
          <w:b/>
        </w:rPr>
        <w:t>E. 1.3.3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1.3.4</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 in der seit 1. Januar 2004 geltenden Fassung ).</w:t>
      </w:r>
    </w:p>
    <w:p>
      <w:r>
        <w:rPr>
          <w:b/>
        </w:rPr>
        <w:t>E. 1.3.5</w:t>
      </w:r>
    </w:p>
    <w:p>
      <w:r>
        <w:t>sowie Meyer/ Reichmuth , Bundesgesetz über die Invalidenversicherung, Zürich, 3. Auflage 2014, S. 424 ff.). Gegenwärtig bestehen diesbezüglich aber zahl reiche , in der vorstehenden Erwägung 4.2 im Einzelnen dargelegte Unklar heiten, so dass Beginn, Umfang und Entlöh n ung der Erwerbstätigkeit des Beschwerdeführers als Taxichauffeur weiterer Abklärung bedürfen. Konkret wird die von der Durchführungsstelle erneut amtshilfeweise beizuziehende IV- Stelle hierzu zunächst beim Beschwerdeführer und seinem Arbeitgeber weitere sachdienliche Unterlagen einzufordern haben, etwa sämtliche verfüg baren Arbeitskontrollblätter (vgl. die im vorliegenden Verfahren eingereich ten Kontrollkarten betreffend einzelne Zeiträume im Jahr 2014 [ Urk. 32/114]) und Arbeitszeitaufstellungen, detailliertere Lohnab - beziehungsweise – berechnungen sowie Bankkontoauszüge , aus welchen sich die vom Arbeit geber im massgeblichen Zeitraum überwiesenen Arbeitsentgelte rekonstruie ren lassen. Sodann wird sie falls nötig auch noch eine detaillierte Befragung des Arbeitgebers und des Beschwerdeführers im Sinne von Art. 43 Abs. 1 ATSG durchzuführen haben . Der Beschwerdeführer wird vorgängig im Sinne von Art. 43 Abs. 3 ATSG auf seine Mitwirkungspflicht und die Folgen der Nichteinhaltung hinzuweisen sein. Dies betrifft insbesondere auch die sich gegebenenfalls zu seinen Ungunsten au swirkende objektive Beweislast, wel che Platz greift, wenn es sich als unmöglich erweist, im Rahmen des Unter suchungsgrundsatzes den massgeblichen Sachverhalt zu ermitteln (BGE 117 V 261 E. 3b; 115 V 133 E. 8a).</w:t>
      </w:r>
    </w:p>
    <w:p>
      <w:r>
        <w:t>Nach Durchführung der notwendigen erwerblichen Abklärungen , und falls gestützt darauf nicht bereits feststeht, dass der Beschwerdeführer aus erwerblichen (Revisions-)Gründen wieder einen rentenausschliessenden Invaliditätsgrad von unter 40 % erreicht hat, wird die IV- Stelle ihn unter Vorlage des vollständigen und ergänzten Dossiers erneut psychiatri sch zu begutachten lassen haben.</w:t>
      </w:r>
    </w:p>
    <w:p>
      <w:r>
        <w:t>Der Gutachter wird sich insbesondere zur Ent wicklung des Gesundheitszustandes und der Arbeitsfähigkeit seit der Begut achtung durch Dr. Y.___ zu äussern haben. Die IV-Stelle wird auf dieser Basis zu prüfen haben, ob eine wesentliche Veränderung des</w:t>
      </w:r>
    </w:p>
    <w:p>
      <w:r>
        <w:t>Invaliditätsgra des eingetreten ist.</w:t>
      </w:r>
    </w:p>
    <w:p>
      <w:r>
        <w:t>Gestützt auf den von der IV-Stelle mitgeilten Invaliditäts grad wird die Durchführungsstelle erneut über den Anspruch des Beschwer deführers auf Ergänzungsleistungen zu v erfügen haben. In diesem Sinne ist die Beschwerde gutzuheissen, und der angefochtene Einspracheentscheid ist aufzuheben.</w:t>
      </w:r>
    </w:p>
    <w:p>
      <w:r>
        <w:t>5.</w:t>
      </w:r>
    </w:p>
    <w:p>
      <w:r>
        <w:rPr>
          <w:b/>
        </w:rPr>
        <w:t>E. 1.4</w:t>
      </w:r>
    </w:p>
    <w:p>
      <w:r>
        <w:t>Die jährliche Ergänzungsleistung ist unter anderem bei jeder Änderung der Rente der Alters-, Hinterlassenen- oder Invalidenversicherung zu erhöhen, herabzusetzen oder aufzuheben ( Art. 25 Abs. 1 lit . b der Verordnung über Ergänzungsleistungen zur Alters-, Hinterlassenen- und Invalidenversiche rung [ELV]). Bei Änderung der Rente ist die Ergänzungsleistung auf den Beginn des neuen Rentenanspruchs oder des Monats, in dem der Rentenan spruch erlischt, neu zu verfügen ( Art. 25 Abs. 2 lit . a ELV). 2. 2.1</w:t>
      </w:r>
    </w:p>
    <w:p>
      <w:r>
        <w:t>Die Durchführungsstelle begründet die Einstellung der Zusatzleistungen damit, dass kein rentenbegründender Invaliditätsgrad von mindestens 40 % mehr bestehe. Der Beschwerdeführer habe bisher gestützt auf den von der IV-Stelle festgestellten Invaliditätsgrad von 100 % grundleistungsfreie Zusatz leistungen bezogen. Am 1 7. Dezember 2014 sei der Durchführungsstelle das Feststellungsblatt der IV-Stelle vom 1 5. Dezember 2014 zugestellt worden, wonach der Invaliditätsgrad des Beschwerdeführers ab Mai 2014 neu nur noch 28 % betrage. Deshalb seien die grundleistungsfreien Zusatzleistungen mit Verfügung vom 1 7. Dezember 2014 eingestellt worden. S ie habe die dagegen gerichtete Einsprache des Beschwerdeführers vom 2 8. Januar 2015 beziehungsweise dessen Eingabe vom 2 4. Oktober 2014 der IV-Stelle als Expertenstelle zur Stellungnahme zugestellt. Die IV-Stelle habe mit Schrei ben vom 5. Juni 2015 Stellung genommen. Demnach stelle die im Jahr 2011 erfolgte Aufnahme einer Erwerbstätigkeit durch den Beschwerdeführer einen Revisionsgrund im Sinne von Art. 17 ATSG dar. Nach der bundesgericht lichen Rechtsprechung könne der medizinische Sachverhalt bei Vorliegen eines Revisionsgrundes neu überprüft werden. Der medizinische Sachverhalt könne deshalb gestützt auf das umfassende und nachvollziehbare , sämtliche von der Praxis gestellten Anforderungen erfüllende Gutachten von Dr. A.___ vom 2 3. Mai 2014 einschliesslich der Beantwortung von Zusatzfragen am 2 6. September 2014</w:t>
      </w:r>
    </w:p>
    <w:p>
      <w:r>
        <w:t>neu beurteilt werden , ohne dass zusätzlich noch eine Veränderung des Gesundheitszustandes vorliegen müsse . Laut Dr. A.___ könne der Beschwerdeführer in einer leidensange passten Tätigkeit im Rahmen eines Vollzeitpensums arbeiten, wobei wegen einer leichten bis mässigen Reduktion der Durchhaltefähigkeit das Rende ment um 20 % eingeschränkt sei. Die vom Beschwerdeführer im Schreiben vom 2 4. Oktober 2014 geforderten weiteren ärztlichen oder arbeitsspezi fischen Abklärungen seien nicht erforderlich, ebenso wenig das Einholen eine r Stellungnahme des Regionalen Ärztlichen Dienstes. Es sei auf den von der IV-Stelle unter Z ugrundelegung des Gutachtens von Dr. A.___</w:t>
      </w:r>
    </w:p>
    <w:p>
      <w:r>
        <w:t>ermit telten, seit Mai 2014 geltenden Invaliditätsgrad von 28 % abzustellen. Der Umstand, dass kein rentenbegründender Invaliditätsgrad mehr bestehe, schliesse den Anspruch auf weitere grundleistungsfreie Zusatzleistungen aus ( Urk. 2, Urk. 6 , Urk. 20 ). 2.2 2.2.1</w:t>
      </w:r>
    </w:p>
    <w:p>
      <w:r>
        <w:t>Der Beschwerdeführer macht vorab geltend, er habe mit den Eingaben vom 2 4. Oktober 2014 ( Urk. 32/115), 2 6. Januar und 2 0. Februar 2015 ( Urk. 32/124, Urk. 32/133) unter Beilage aktueller Verlaufsberichte des behan delnden Psychiaters Dr. med. B.___ zum Gutachten von Dr. A.___ Stellung genommen. Die IV-Stelle habe sich zu seinen Vorbringen in diesen Eingaben nicht konkret geäussert, und zwar auch nicht, nachdem sie von der Durchführungsstelle im Rahmen des Einspracheverfahrens mit Schreiben vom 2 1. Mai 2015 zur Stellungnahme zur Einsprache unter Berücksichtigung dieser Vorbringen aufgefordert worden sei. Im angefochtenen Einsprache entscheid fehle ebenfalls eine Auseinandersetzung mit d en Eingaben. Dies stelle eine Verletzung des rechtlichen Gehörs dar ( Urk. 1 S. 4 ff., Urk. 37 S. 2 f. , Urk. 32/143 ). 2.2.2</w:t>
      </w:r>
    </w:p>
    <w:p>
      <w:r>
        <w:t>Gemäss Art. 52 Abs. 2 Satz 2 ATSG werden Einspracheentscheide begründet. Die Begründung eines Entscheides muss so abgefasst sein, dass die betroffene Person ihn gegebenenfalls anfechten kann. Dies ist nur dann möglich, wenn sowohl sie als auch die Rechtsmittelinstanz sich über die Tragweite des Ent 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 mehr kann sie sich auf die für den Entscheid wesentlichen Gesichtspunkte beschränken (BGE 126 V 75 E. 5b/ dd mit Hinweis, 118 V 56 E. 5b).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 den und der Anhörung gleichgestellten Interesse der versicherten Person an einer möglichst beförderlichen Beurteilung ihres Anspruchs nicht zu verein baren sind (BGE 120 V 357 E. 2b, 116 V 182 E. 3c und d). 2.2.3</w:t>
      </w:r>
    </w:p>
    <w:p>
      <w:r>
        <w:t>D ie Durchführungsstelle hat die ihrem Entscheid zugrunde liegenden Überle gungen zumindest in kurzer Form im angefochtenen Einspracheentscheid wiedergegeben. Insbesondere hat sie dargelegt, dass sie den medizinischen Sachverhalt aufgrund des G utachtens von Dr. A.___ vom 2 3. Mai 2014 einschliesslich der Beantwortung von Zusatzfragen am 2 6. September 2014 , welche ihrer Meinung nach umfassend und nachvollziehbar seien und sämt liche von der Praxis gestellten Anforderungen erfüll ten, als hinreichend erstellt erachte. Die vom Beschwerdeführer im Schreiben vom 2 4. Oktober 2014 geforderten weiteren ärztlichen oder arbeitsspezifischen Abklärungen ( Urk. 31/115) seien nicht erforderlich, ebenso wenig eine Stellungnahme des Regionalen Ärztlichen Dienstes, da das Gutachten nachvollziehbar und begründet sei ( Urk. 2 S. 2 f.) . Zwar hat sich die Durchführungsstelle im angefochtenen Einspracheentscheid zu den weiteren Stellungnahmen des Beschwerdeführers vom 2 6. Januar und 2 0. Februar 2015 nicht explizit geäussert, in jenen Eingaben beschränkte sich der Beschwerdeführer aber im Wesentlichen darauf, eine mangelhafte Verfahrensführung beziehungsweise Gehörsverletzung zu rügen und einen aktuellen Verlaufsbericht des behan delnden Psychiaters einzureichen ( Urk. 32/124, Urk. 32/133 ; vgl. auch Urk. 32/136-138 ).</w:t>
      </w:r>
    </w:p>
    <w:p>
      <w:r>
        <w:t>Da sich die Durchführungsstelle nicht ausdrücklich mit jeder tatbeständlichen Behauptung und jedem rechtlichen Ein wand auseinander setzen musste, son dern sich auf die Darlegung der entscheidwesentlichen Gesichtspunkte beschränken konnte, genügt die Begründung des angefochtenen Einsprache entscheids , wenn auch nur knapp, den gesetzlichen Mindestanforderungen. Im Übrigen ist die Sache aufgrund der nachfolgenden materiellrechtlichen Erwägungen ohnehin an die Vorinstanz zurückzuweisen.</w:t>
      </w:r>
    </w:p>
    <w:p>
      <w:r>
        <w:t>2.3</w:t>
      </w:r>
    </w:p>
    <w:p>
      <w:r>
        <w:t>In materieller Hinsicht macht der Beschwerdeführer im Wesentlichen geltend , weiterhin im bisherigen Umfang Anspruch auf Zusatzleistungen zu haben . Auf das psychiatrische Gutachten vom 2 3. Mai 2014 von Dr. A.___ könne nicht abgestellt werden. Zunächst treffe es entgegen der Angaben im Gut achten nicht zu, dass er eine Invalidenrente erhalte und Raucher sei. Unzu treffend sei ferner, dass er seit 2008 einer Berufstätigkeit als Chauffeur nach gehe. Er arbeite erst seit 2011 teilzeitlich für einen Taxiunternehmer.</w:t>
      </w:r>
    </w:p>
    <w:p>
      <w:r>
        <w:t>Die in der Arbeitgeberbescheinigung vom 6. Februar 2013 angegebene wöchent liche Arbeitszeit von 35 Wochen sei nicht in Einklang zu bringen mit dem ausgewiesenen Lohn von Fr. 830.-- pro Monat. Dieser Widerspruch sei bisher nicht geklärt worden, und es gehe nicht an, dass</w:t>
      </w:r>
    </w:p>
    <w:p>
      <w:r>
        <w:t>Dr. A.___ daraus den Schluss ziehe , er habe unzutreffende Angaben gemacht. Der Gutachter habe bezweifelt, dass er – der Beschwerdeführer - wie anlässlich der Begutachtung angegeben während sechs Tagen pro Woche drei bis vier Stunden arbeite. Deshalb reiche er die Arbeitskontrollkarten, welche er als Taxichauffeur ausfüllen müsse, ins Recht. In beweisrechtlicher Hinsicht werde beantragt, beim Arbeitgeber einen aktuellen Bericht über die geleisteten Arbeitsstunden ab 1. Januar 2014 einzuholen.</w:t>
      </w:r>
    </w:p>
    <w:p>
      <w:r>
        <w:t>Der Gutachter habe falsche Annahmen zur effektiv geleisteten Arbeit getroffen . Zudem habe Dr. A.___ beim behan delnden Psychiater Dr. B.___ , welcher ihn seit der Einreise in die Schweiz behandle, keine Fremdanamnese eingeholt . Überdies weise Dr. A.___ in seinem Gutachten darauf hin, es sei aus seiner Sicht unklar, weshalb die fest gestellten und in den Akten ausführlich kommentierten Diskrepanzen nicht im Vorfeld der Anordnung der Begutachtung geklärt worden seien. Die gut achterliche Beurteilung der Arbeitsfähigkeit basiere damit auf nicht verifi zierten Annahmen von Dr. A.___ . Schliesslich habe Dr. A.___ die Ar beits fähigkeit gestützt auf die mittlerweile überholte Überwindbarkeits rechtsprechung beurteilt. Wegen dieser Unzulänglichkeiten bedürfe es einer nochmaligen psychiatrischen und anschliessend arbeitsspezifischen Abklä rung . Die IV-Stelle erblicke den Revisionsgrund in d er Aufnahme einer Erwerbstätigkeit im Jahr 201 1. Dabei übergehe sie den Umstand, dass er nur wenige Stunden pro Woche als Taxifahrer gearbeitet habe. Für eine mate rielle Revision werde eine wesentliche Veränderung des Gesundheitszustan des vorausgesetzt. Die IV-Stelle sei in ihrem Feststellungsblatt in Würdigung des Gutachtens von Dr. A.___ davon ausgegangen, dass der Gesundheits zustand seit der erstmaligen Begutachtung durch Dr. Y.___</w:t>
      </w:r>
    </w:p>
    <w:p>
      <w:r>
        <w:t>gleich geblieben sei . Somit stelle die Beurteilung der Arbeitsfähigkeit durch</w:t>
      </w:r>
    </w:p>
    <w:p>
      <w:r>
        <w:t>Dr. A.___ , welche optimistischer a usfalle als diejenige des Vorgutachters, bloss eine unterschiedliche Beurteilung der Auswirkungen des im Wesent lichen un verändert gebliebenen Gesundhei t s zustandes der.</w:t>
      </w:r>
    </w:p>
    <w:p>
      <w:r>
        <w:t>M ithin liege gar kein Revisionsgrund vo r. Die IV-Stelle habe im Feststellungsblatt denn auch mehrmals festgehalten, dass von einem Invaliditätsgrad von 100 % auszuge hen sei. Gestützt auf den überzeugenden Bericht vom 1 3. Januar 2016 des behandelnden Psychiaters Dr. B.___ stehe fest, dass er unter einer mittelgra digen bis schweren rezidivierenden depressiven Störung mit chronischem Verlauf und einer andauernden Persönlichkeitsänderung und unverarbeiteten posttraumatischen Belastungsstörung leide. Zudem sei er wegen eines Über falls am 2. Juni 2011 r etraumatisiert worden. Die Progno se sei schlecht, die Störungen therapieresistent, weshalb ihm aus psychiatrischer Sicht keine Arbeit mehr zumutbar sei. Deshalb beurteile sich der Zusatzleistungsanspruch weiterhin auf der Grundlage eines Invaliditätsgrades von 100 % . Im Übrigen sei die Invaliditätsbemessung ni cht richtig durchgeführt worden: S owohl das Validen- als auch das Invalideneinkommen dürften nicht auf der Grundlage eines Hilfsa rbeiterlohns festgelegt werden ( Urk. 1, Urk.</w:t>
      </w:r>
    </w:p>
    <w:p>
      <w:r>
        <w:rPr>
          <w:b/>
        </w:rPr>
        <w:t>E. 5</w:t>
      </w:r>
    </w:p>
    <w:p>
      <w:r>
        <w:t>Abs. 1 ELG ).</w:t>
      </w:r>
    </w:p>
    <w:p>
      <w:r>
        <w:t>Gemäss Art.</w:t>
      </w:r>
    </w:p>
    <w:p>
      <w:r>
        <w:rPr>
          <w:b/>
        </w:rPr>
        <w:t>E. 5.1</w:t>
      </w:r>
    </w:p>
    <w:p>
      <w:r>
        <w:t>Nach § 34 Abs. 1 GSVGer hat die obsiegende Beschwerde führende Person Anspruch auf Ersatz der Parteikosten. Diese werden ohne Rücksicht auf den Streitwert nach der Bedeutung der Streitsache, der Schwierigkeit des Prozes ses und dem Mass des Obsiegens bemessen ( § 34 Abs. 3 GSVGer ).</w:t>
      </w:r>
    </w:p>
    <w:p>
      <w:r>
        <w:t>Nach ständi ger Rechtsprechung gilt die Rückweisung der Sache an die Verwaltung zur weiteren Abklärung und neuen Verfügung als vollständiges Obsiegen (BGE 137 V 57 E. 2.2), weshalb der vertretene Beschwerdeführer Anspruch auf eine Prozessentschädigung hat.</w:t>
      </w:r>
    </w:p>
    <w:p>
      <w:r>
        <w:rPr>
          <w:b/>
        </w:rPr>
        <w:t>E. 5.2</w:t>
      </w:r>
    </w:p>
    <w:p>
      <w:r>
        <w:t>Nach Einsicht in die Honorarnote von Rechtsanwalt Oskar Müller vom 6. Januar 2017 ist von einem Zeitaufwand für die Vertretung bis Januar 2017 von 13 Stunden auszugehen. Zusätzlich sind Barauslagen für Fotoko pien, Porti und Fax in Höhe von Fr. 175 .05 ausgewiesen ( Urk. 22) . Für die Stellungnahme vom 1 6. August 2017 ( Urk. 37, Urk. 38/1-2; vgl. auch Urk. 35) zu den umfangreichen beigezogenen IV-Akten ( Urk. 32) sind ermessensweise ein weiterer Zeitaufwand von 4.2 Stunden und eine Spesen pauschale von Fr. 30.-- anzuerkennen. Multipliziert mit dem gerichtsüblichen Stundenansatz für freiberufliche Anwälte von Fr. 220.--</w:t>
      </w:r>
    </w:p>
    <w:p>
      <w:r>
        <w:t>ergibt sich (unter Berücksichtigung der MWSt ) eine Entschädigung von total Fr. 4‘086.7 0. Zuzüglich der Barauslagen in Höhe von insgesamt Fr. 221.45 (unter Berücksichtigung der MWSt ) resultiert eine gesamthafte Parteient schädigung von Fr. 4‘308.15, welche dem Beschwerdeführer zuzusprechen ist. Das Gericht erkennt: 1.</w:t>
      </w:r>
    </w:p>
    <w:p>
      <w:r>
        <w:t>Die Beschwerde wird in dem Sinne gutgeheissen, dass der angefo chtene Einsprache entscheid vom 3. August 2015 aufgeho ben und die Sache an die Stadt Zürich, Amt für Zusatzleistungen zur AHV/IV , zurückgewiesen wird, damit diese, nach erfolgter Abklärung im Sinne der Erwägun gen, neu über den Leistungsan spruch des Beschwerdeführers verfüge. 2.</w:t>
      </w:r>
    </w:p>
    <w:p>
      <w:r>
        <w:t>Das Verfahren ist kostenlos. 3.</w:t>
      </w:r>
    </w:p>
    <w:p>
      <w:r>
        <w:t>Die Beschwerdegegnerin wird</w:t>
      </w:r>
    </w:p>
    <w:p>
      <w:r>
        <w:t>verpflichtet, dem Beschwerdeführer</w:t>
      </w:r>
    </w:p>
    <w:p>
      <w:r>
        <w:t>eine Prozessent schädigung von Fr. 4‘308.15 (inkl. Barauslagen und MWSt ) zu bezahlen. 4.</w:t>
      </w:r>
    </w:p>
    <w:p>
      <w:r>
        <w:t>Zustellung gegen Empfangsschein an: - Rechtsanwalt Oskar Müller - Stadt Zürich, Amt für Zusatzleistungen zur AHV/IV - Bundesamt für Sozialversicherungen - Sicherheitsdirektion Kanton Zürich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9</w:t>
      </w:r>
    </w:p>
    <w:p>
      <w:r>
        <w:t>Abs. 1 ELG entspricht die jährliche Ergänzungsleistung dem Betrag, um den die anerkannten Ausgaben ( Art.</w:t>
      </w:r>
    </w:p>
    <w:p>
      <w:r>
        <w:rPr>
          <w:b/>
        </w:rPr>
        <w:t>E. 10</w:t>
      </w:r>
    </w:p>
    <w:p>
      <w:r>
        <w:t>ELG) die anrechenbaren Einnahmen ( Art.</w:t>
      </w:r>
    </w:p>
    <w:p>
      <w:r>
        <w:rPr>
          <w:b/>
        </w:rPr>
        <w:t>E. 11</w:t>
      </w:r>
    </w:p>
    <w:p>
      <w:r>
        <w:t>ELG) übersteigen.</w:t>
      </w:r>
    </w:p>
    <w:p>
      <w:r>
        <w:t>Für die Berechnung der kantonalen Beihilfen ist gemäss § 15 ff. des kantona len Zusatzleistungsgesetzes (ZLG) auf die Bedarfsrechnung für die jährliche Ergänzungsleistung abzustellen.</w:t>
      </w:r>
    </w:p>
    <w:p>
      <w:r>
        <w:rPr>
          <w:b/>
        </w:rPr>
        <w:t>E. 16</w:t>
      </w:r>
    </w:p>
    <w:p>
      <w:r>
        <w:t>, Urk. 37 ) .</w:t>
      </w:r>
    </w:p>
    <w:p>
      <w:r>
        <w:t>3. 3.1</w:t>
      </w:r>
    </w:p>
    <w:p>
      <w:r>
        <w:t>Die Verfügung der Durchführungsstelle vom 1 9. Juni 2008 , mit welcher dem Beschwerdeführer erstmals Zusatzleistungen zugesprochen worden war en ( Urk. 26/V1) , basiert auf dem amtshilfeweise ( Urk. 26/8-9, Urk. 32/38) durch die IV-Stelle ermittelten und am 2 7. Mai 2008 mitgeteilten Invaliditätsgrad von 100 % ( Urk. 32/1, Urk. 32/14, Urk. 32/33, Urk. 32/39-40) . Den von der IV-Stelle beigezogenen Unterlagen ist zu entnehmen , dass der Beschwerde führer damals seit der Einreise in die Schweiz im Jahr 1998 nicht gearbeitet hatte, aber im Januar 2003 eine Ausbildun g zum Taxifahrer begonnen hatte ( Urk. 32/1/4, Urk. 32/2/1, 32 /12/2 , Urk. 32/8 ). Der Einschätzung des Invali ditätsgrades lag in medizinischer Hinsicht das psychiatrische Gutachten von Dr. med.</w:t>
      </w:r>
    </w:p>
    <w:p>
      <w:r>
        <w:t>Y.___ vom 2 4. Januar 2005 zugrunde ( Urk. 32/28/4 ff.) .</w:t>
      </w:r>
    </w:p>
    <w:p>
      <w:r>
        <w:t>Dr. Y.___</w:t>
      </w:r>
    </w:p>
    <w:p>
      <w:r>
        <w:t>hielt ins seinem Gutachten vom 2 4. Januar 2005 im Abschnitt mit der Anamnese gestützt auf die Angaben des Beschwerdeführers fest , dass der Beschwerdeführer im Süd- Irak aufgewachsen und nach der Grundschule in der Fensterfabrik seines Vaters als Schlosser/Schreiner gearbeitet habe . 1981, a ls er 19-jährig gewesen sei , seien seine beiden älteren Brüder wegen politischer Äusserungen gegen das Regime vor seinen Augen von Soldaten des Saddam-Hussein-Regimes erschossen worden . Gleichzeitig sei dem Vater die Fabrik weggenommen worden . Der Beschwerdeführer selbst sei in ein Gefängnis gebracht worden , wo er laut eigenen Angaben während 11 Jahren festgehalten sowie oft gefoltert worden sei und die Tötung vieler Männer habe mit ansehen müss e n . Nach seiner Entlassung aus dem Gefängnis</w:t>
      </w:r>
    </w:p>
    <w:p>
      <w:r>
        <w:t>sei es dem damals 29-jährigen psychisch sehr schlecht gegangen, und er sei unfä hig gewesen, etwas aus seinem Leben zu machen. Die Polizei habe ihn regelmässig besucht, unter Druck gesetzt und demoralisiert, weil er sich geweigert habe, bei den Schlägermilizen Saddam Husseins mitzuwirken . 1992 habe er geheiratet. Seine Ehefrau habe 1993 und 1995 je ein Kind zur Welt gebracht. Da er weiterhin vom Regime verfolgt worden sei, sei er zunächst ohne seine Familie in den Nord-Irak gegangen . Er habe sich dort aber keine feste Existenz aufbauen können. Seit der Inhaftierung mit</w:t>
      </w:r>
    </w:p>
    <w:p>
      <w:r>
        <w:rPr>
          <w:b/>
        </w:rPr>
        <w:t>E. 19</w:t>
      </w:r>
    </w:p>
    <w:p>
      <w:r>
        <w:t>Jahren habe er nie mehr gearbeitet, weil es ihm so schlecht gegangen sei. Sch l iesslich sei er 1998 über die Türkei in die Schweiz geflüchtet. Die Frau sei ihm im Jahr 1999 in die Schweiz gefolgt, im Jahr 2000 habe sie das dritte Kind zur Welt gebracht.</w:t>
      </w:r>
    </w:p>
    <w:p>
      <w:r>
        <w:t>In der Schweiz habe er einmalig, vermutlich vor rund fünf Jahren, im Zusammenhang mit seinem Asylantrag arbeiten müs sen. Er sei für Putzarbeiten eingesetzt worden. Dabei sei er aber schlecht behandelt worden. E r habe diese Tätigkeit nach einem Monat aufgegeben, weil er sie nicht mehr ausgehalten habe. Weiter führte Dr. Y.___ in anamnestischer Hinsicht aus, dass der b ehandelnde Psychiater Dr. B.___ dem Beschwerdeführer ab Beginn der Behandlung am 1 7. Januar 2002 eine 100%ige Arbeitsunfähigkeit attestiert und dies mit den von ihm gestellten Diagnosen ( unverarbeitete posttraumatische Bel astungsstörung, Depressi on, Anpassungsstörung und Schwierigkeiten bei der kulturellen Eingewöhnung) begründet habe . Dr. B.___</w:t>
      </w:r>
    </w:p>
    <w:p>
      <w:r>
        <w:t>habe dem Beschwerdeführer eine schlechte Prog nose ausgestellt und dafü r gehalten , dass ihm auch eine behinderungsange passte Tätigkeit nicht mehr zumutbar sei. Dennoch bedürfe er einer Tages struktur und sinnvollen Aktivität, um der Gefahr der Verwahrlosung zu begegnen ( Urk. 32/28/5-10; vgl. auch Urk. 32/9, Urk. 32/12/7, Urk. 32/13) .</w:t>
      </w:r>
    </w:p>
    <w:p>
      <w:r>
        <w:t>Der Beschwerdeführer gab dem Gutachter an, er könne nicht mehr arbeiten und habe es auch gar nicht versuch t . Er habe starke Angst vor der Polizei und deshalb Schlafstörungen. S eit der Verhaftung 1981 gehe es ihm immer schlecht, und auch nach der Entlassung aus dem Gefängnis im Jahr 1991 habe er nie mehr zu einem Leben ohne Angst- und Schreckenssym p tome zurückgefunden. Er habe auch kaum Kontakte zu anderen Leuten. Mit seinem Vater habe er seit zwei Jahren nicht mehr telefonieren können.</w:t>
      </w:r>
    </w:p>
    <w:p>
      <w:r>
        <w:t>Dr. Y.___ hielt im Abschnitt mit den Untersuchungsbefunden fest, der Besch w erdeführer habe psychisch einen deutlich depressiven Eindruck hin terlassen, habe die meiste Zeit starr auf seinem Stuhl gesessen und zwischen durch immer wieder geweint. Sein Gedankengang sei geordnet, aber weitge hend auf die massiv traumatisierenden Erfahrungen vor über</w:t>
      </w:r>
    </w:p>
    <w:p>
      <w:r>
        <w:rPr>
          <w:b/>
        </w:rPr>
        <w:t>E. 20</w:t>
      </w:r>
    </w:p>
    <w:p>
      <w:r>
        <w:t>-25 % entsprechen. Der Beschwerdeführer machte im Übrigen andernorts davon abweichende Aussagen , gab er doch im Revision s fragebogen a m</w:t>
      </w:r>
    </w:p>
    <w:p>
      <w:r>
        <w:t>9. Oktober 2012 noch an, momentan sei er im Rahmen eines Pensums von 40-50 % für die Taxiunternehmung C.___ erwerbstätig ( Urk. 32/76/1-2). Ausserdem berichtete er Dr. Z.___ , er könne prob lemlos sechs oder mehr Stunden Auto fahren ( Urk. 32/89/10-11) .</w:t>
      </w:r>
    </w:p>
    <w:p>
      <w:r>
        <w:t>Überdies</w:t>
      </w:r>
    </w:p>
    <w:p>
      <w:r>
        <w:t>ist mit</w:t>
      </w:r>
    </w:p>
    <w:p>
      <w:r>
        <w:t>Dr. Z.___</w:t>
      </w:r>
    </w:p>
    <w:p>
      <w:r>
        <w:t>fest zustellen , dass die vom Beschwerdeführer angegebene übliche Arbeitszeit - nachts von 20 Uhr bis Mitternacht - nicht vereinbar ist mit dem Umstand, dass er gemäss den Polizeiakten während der Arbeit im Juni 2011 ausserhalb dieses Zeitrahmen s (morgen um zirka 5.40 Uhr [ Urk. 32/47/7]) überfallen worden ist ( Urk. 32/89/21). Auch die Umstände der Arbeit beim Taxiunter nehmen C.___ bedürfen weiterer Klärung:</w:t>
      </w:r>
    </w:p>
    <w:p>
      <w:r>
        <w:t>So hat der Arbeitgeber im Fragebogen keine Angaben zu einer allfälligen invalidi tätsbedingten Ein schränkung des Beschwerdeführers in der Berufsausübung gemacht ( Urk. 32/82, Urk. 32/93), während der Beschwerdeführer den Gut ach tern angab, seinen Arbeitstag hinsichtlich des Arbeitsumfangs selbständig gestal ten zu können und nur noch alte Menschen zu chauffieren ( Urk. 32/89/10-11, Urk. 32/89/20-21, Urk. 38/102/16, Urk. 38/102/18) . Unklar ist also auch, ob der Beschwerdeführer seine Arbeitszeiten wirklich frei bestimmen und sich seine Kunden aussuchen konnte.</w:t>
      </w:r>
    </w:p>
    <w:p>
      <w:r>
        <w:t>Schliesslich bestehen auch hinsichtlich des vom Beschwerdeführer effektiv erzielten Erwerbseinkommens Diskrepanzen. Zunächst lässt sich die Berech nung der in den Lohnausweisen und im Arbeitgeberfragebogen ausgewiese nen Bruttomonatslöhne nicht nachvollziehen. Aufgrund des in den beiden Arbeitgeberfragebögen und in den vom Beschwerdeführer im vorliegenden Verfahren eingereichten Lohnausweisen angegebenen gleichbleibenden Monats - und Jahreseinkommen s in den Jahr en 2012 und 2013 ist fraglich, ob es sich hierbei um einen</w:t>
      </w:r>
    </w:p>
    <w:p>
      <w:r>
        <w:t>Fixlohn handelte. Wegen der im Arbeitsvertrag vermerkten Umsatzbeteiligung von 50 % ist sodann unklar, ob der Beschwerdeführer zusätzliches Einkommen erzielte. Schliesslich ist ange sichts der im Arbeitgeberfragebogen vermerkten Suva-Taggelder bezie hungsweise Lohnfortzahlung fraglich , ob und inwiefern das Einkommen in den Jahren 2011 bis 2013 Versicherungsleistungen miteinschloss. Angaben, in welchem Zeitraum, weshalb und in welcher Höhe der Beschwerdeführer Unfalltaggelder oder eine anderweitige Lohnfortzahlung erhielt, fehlen in den Akten. Von Bedeutung ist sodann, dass der auf den Lohnausweisen und Arbeitgeberfragebögen ausgewiesene Lohn für die Jahre 2011-2013 von Fr. 8‘160.-- bis Fr. 9‘960.-- ( Urk. 32/114/1-3) im Verhältnis zur vom Arbeit geber angegebenen (zumindest) anfänglichen durchschnittlichen Arbeitszeit von 35 Stunden pro Woche ( Urk. 32/82/2) sehr tief erscheint , gab doch der Arbeitgeber am 1 9. Dezember 2013 an, ohne Gesundheitsschaden würde der Beschwerdeführer im Rahmen der allgemeinen Arbeitszeit von 50 Stunden pro Woche ein Jahreseinkommen von etwa Fr. 49‘800.--</w:t>
      </w:r>
    </w:p>
    <w:p>
      <w:r>
        <w:t>verdienen ( Urk. 32/93/3). Auch aus diesem Grund stellt sich die Frage, ob das ausge wiesene Einkommen nicht bloss dem Fixlohn entspricht und der Beschwer deführer daneben noch Einkommen wegen seiner 50%igen Beteiligung am Umsatz erzielte. 4.3</w:t>
      </w:r>
    </w:p>
    <w:p>
      <w:r>
        <w:t>In den m edizinischen Akten finden sich H inweise für eine gewisse Besserung des Gesundheitszustandes seit der letztmaligen Beurteilung durch Dr. Y.___ . So ist dem Gutachten von Dr. Y.___ zu entnehmen, dass der Beschwerdeführer sich damals, anlässlich der Exploration vom 1 8. Januar 2005, gar nicht vorstellen konnte, zu arbeiten, und dass er mit seinem Vater seit zwei Jahren nicht mehr gesprochen hatte. Zudem hinterliess er beim Gutachter den Eindruck, deutlich depressiv zu sein, wobei Dr. Y.___ vermerkte, der Beschwerdeführer habe während der Exploration immer wie der geweint ( Urk. 32/28/10-12) .</w:t>
      </w:r>
    </w:p>
    <w:p>
      <w:r>
        <w:t>Demgegenüber sind den psychiatrischen Verlaufsgutachten von</w:t>
      </w:r>
    </w:p>
    <w:p>
      <w:r>
        <w:t>Dr. Z.___ vom 1 4. Juni 2013 und Dr. A.___</w:t>
      </w:r>
    </w:p>
    <w:p>
      <w:r>
        <w:t>vom 2 3. Mai 2014 keine Hinweise für eine derart gravierende depressive Sympto matik mehr zu entnehmen, in der Zwischenzeit hatte der Beschwerdeführer die Ausbildung zum Taxifahrer abgeschlossen, und er gab den Gutachtern an, motiviert zu sein, weiterhin als Taxifahrer zu arbeiten . Auch hatte er damals wieder regelm ässigen Kontakt zu seinem Vater ( Urk. 32/89/7, Urk. 32/89/12, Urk. 32/89/16, Urk. 32/89/19-20, Urk. 32/102/20-22) .</w:t>
      </w:r>
    </w:p>
    <w:p>
      <w:r>
        <w:t>Dr. Z.___ erkannte zudem beim Beschwerdeführer sehr gute Coping-Strate gien und weitere Ressourcen, welche ihm den Umgang mit seinen Beschwer den erleichterten ( Urk. 32/89/19-20) .</w:t>
      </w:r>
    </w:p>
    <w:p>
      <w:r>
        <w:t>Indessen kann die Frage nach einer wesentlichen Verbesserung des Gesund heitszustandes und der Arbeitsfähigkeit bei der gegenwärtigen Aktenlage nicht abschliessend beurteilt werden. Auf die Berichte des behandelnden Psy chiaters Dr. B.___ kann nicht abgestellt werden, weil dieser Arzt dem Beschwerdeführer auch noch eine vollständige Arbeitsunfähigkeit und gesundheitliche Verschlechterung beziehungsweise Chronifizierung attestiert hatt e, als der Beschwerdeführer bereits erwiesenermassen als Taxifahrer tätig war . Deshalb sind seine Bescheinigungen nicht nachvollziehbar und beweis kräftig ( Urk. 32/72, Urk. 32/79, Urk. 32 /131).</w:t>
      </w:r>
    </w:p>
    <w:p>
      <w:r>
        <w:t>Auf die Gutachten von Dr. Z.___ und Dr. A.___ kann bereits deshalb nicht abgestellt werden, weil das ihnen vorliegende Dossier hinsichtlich der erwerblichen Verhältnisse nicht vollständig war , wie in der vorstehenden Erwägung dargelegt wurde . Auf die ungeklärten Fragen zur Erwerbstätigkeit wiesen beide Gutachter hin ( Urk. 32/89/21 , Urk. 32/102/23-26 ) .</w:t>
      </w:r>
    </w:p>
    <w:p>
      <w:r>
        <w:t>Zu Recht vermerkte Dr. A.___ , dass der tatsächliche Umfang und der Beginn der Erwerbstätigkeit des Beschwer deführers wichtige Grundlagen für die gutachterliche Beurteilung der Ent wicklung des Gesundheitszustandes und der Arbeitsfähigkeit bilden ( Urk. 32/102/25). Die Beurteilung der Arbeitsfähigkeit durch Dr. Z.___ ist sodann, wie die IV-Stelle zu Recht festgestellt hat ( Urk. 32/116/5-8), zu unpräzise und widersprüchlich . So ist nicht ohne weiteres nachvollziehbar, weshalb und unter welchem Umständen die von Dr. Z.___ attestierte 50%ige Arbeitsfähigkeit wie vom Gutachter vermutet schrittweise auf 4-6 Stunden pro Tag gesteigert werden können soll beziehungsweise weshalb eine derartige Leistungsfähigkeit nicht bereits im Zeitpunkt der Begutachtung galt ( Urk. 32/89/20-22) .</w:t>
      </w:r>
    </w:p>
    <w:p>
      <w:r>
        <w:t>A ufgrund des entsprechenden Vermerks im Gutach ten von Dr. A.___</w:t>
      </w:r>
    </w:p>
    <w:p>
      <w:r>
        <w:t>muss davon ausgegangen werden, dass ihm auch die im Zusammenhang mit dem Ereignis vom 2. Juni 2011 bei der IV-Stelle ein gegangenen Akten nicht vorlagen ( Urk. 32/102/26) .</w:t>
      </w:r>
    </w:p>
    <w:p>
      <w:r>
        <w:t>In Anbetracht der Anga ben im Gutachten vom 2 3. Mai 2014 und der Ergänzung vom 2 6. September 2014 drängt sich ferner die Schlussfolgerung auf , dass Dr. A.___ bei seiner Beurteilung davon ausging, dass der Beschwerdeführer effektiv mehr arbeitete, als er angab ( Urk. 32/102/23-29, Urk. 32/110) . Dies ist p roblema tisch, da der erwerbliche Sachverhalt noch gar nicht hinreichend abgeklärt worden ist.</w:t>
      </w:r>
    </w:p>
    <w:p>
      <w:r>
        <w:t>4.4</w:t>
      </w:r>
    </w:p>
    <w:p>
      <w:r>
        <w:t>Nach dem Gesagten hat die Durchführungsstelle beziehungsweise die amt shil feweise beigezogene IV-Stelle ihre Pflicht zur Vornahme der notwen digen Abklärungen von Amtes wegen im Sinne von Art. 43 ATSG verletzt, und es besteht weiterer Abklärungsbedarf . Beim Abschluss der Ausbildung zum Taxifahrer sowie der Aufnahme einer entsprechenden Tätigkeit handelt es sich um V eränderungen der erwerblichen Verhältnisse, welche einen Revisionsgrund bilden können (vorstehende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