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ZL.2013.00091 vom 24. Februar 2015</w:t>
      </w:r>
    </w:p>
    <w:p>
      <w:r>
        <w:t>ZH Sozialversicherungsgericht, 2015-02-24, DE</w:t>
      </w:r>
    </w:p>
    <w:p>
      <w:r>
        <w:rPr>
          <w:b/>
        </w:rPr>
        <w:t xml:space="preserve">Quelle: </w:t>
      </w:r>
      <w:r>
        <w:t>https://mcp.opencaselaw.ch/entscheid/zh_sozialversicherungsgericht_ZL.2013.00091</w:t>
      </w:r>
    </w:p>
    <w:p>
      <w:r>
        <w:t>FR: ZH_SOZIALVERSICHERUNGSGERICHT ZL.2013.00091 du 24 février 2015</w:t>
      </w:r>
    </w:p>
    <w:p>
      <w:r>
        <w:t>IT: ZH_SOZIALVERSICHERUNGSGERICHT ZL.2013.00091 del 24 febbraio 2015</w:t>
      </w:r>
    </w:p>
    <w:p>
      <w:pPr>
        <w:pStyle w:val="Heading2"/>
      </w:pPr>
      <w:r>
        <w:t>Erwägungen</w:t>
      </w:r>
    </w:p>
    <w:p>
      <w:r>
        <w:rPr>
          <w:b/>
        </w:rPr>
        <w:t>E. 7</w:t>
      </w:r>
    </w:p>
    <w:p>
      <w:r>
        <w:t>/ 119 = Urk. 2).</w:t>
      </w:r>
    </w:p>
    <w:p>
      <w:r>
        <w:t>2.       Gegen den Einspracheentscheid vom 2 6. August 2013 erhob die Versicherte am 2 6. September 2013 Beschwerde und beantragte die Aufhebung des Einsprache entscheids un d die Festsetzung der Ergänzungsleistungen auf monatlich Fr. 834.-- für das Jahr 2012 und auf Fr. 871.-- ab 1. Januar 2013 und die voll umfängliche Aufhebung der Rückforderung von Fr. 1‘614.-- ( Urk. 1 S. 2 f. ). Mit Beschwerdeantwort vom 3 1. Oktober 2013 beantragte d ie Beschwerdegegnerin die teilweise Gutheissung der Beschwerde in dem Sinne, dass die Rückforderung auf Fr. 817.-- zu reduzieren sei ( Urk. 6 ). Mit Stellungnahme vom 1 9. November 2013 , welche der Beschwerdegegnerin am 2 5. November 2013 zur Kenntnis nahme zugestellt wurde ( Urk. 10) ,</w:t>
      </w:r>
    </w:p>
    <w:p>
      <w:r>
        <w:t>ersuchte die Beschwerdeführerin um teilweise Gutheissung der Beschwerde im Sinne der Beschwerdeantwort unter Korrektur des angerechneten Vermögensertrags und Festsetzung der Rückforderung auf Fr. 758.-- ( Urk.</w:t>
      </w:r>
    </w:p>
    <w:p>
      <w:r>
        <w:rPr>
          <w:b/>
        </w:rPr>
        <w:t>E. 9</w:t>
      </w:r>
    </w:p>
    <w:p>
      <w:r>
        <w:t>S. 2 f.). Der Einzelrichter zieht in Erwägung: 1.</w:t>
      </w:r>
    </w:p>
    <w:p>
      <w:r>
        <w:t>1.1</w:t>
      </w:r>
    </w:p>
    <w:p>
      <w:r>
        <w:t>Da der Streitwert Fr. 20’000.-- nicht übersteigt, fällt die Beurteilung der Klage in die einzelrichterliche Zuständigkeit ( §</w:t>
      </w:r>
    </w:p>
    <w:p>
      <w:r>
        <w:rPr>
          <w:b/>
        </w:rPr>
        <w:t>E. 11</w:t>
      </w:r>
    </w:p>
    <w:p>
      <w:r>
        <w:t>Abs. 1 des Gesetzes über das Sozi alversicherungsgericht ). 1.2</w:t>
      </w:r>
    </w:p>
    <w:p>
      <w:r>
        <w:t>Die Voraussetzungen für die Zusprache</w:t>
      </w:r>
    </w:p>
    <w:p>
      <w:r>
        <w:t>von Ergänzungsleistungen legte die Beschwerdegegnerin in der Begründung de s angefochtenen Einspracheentschei des sowie der Beschwerdeantwort zutreffend dar ( Urk. 2 S. 2 E. 2, Urk. 6 S. 1 f. E. 2). Darauf kann verwiesen werden. 2.</w:t>
      </w:r>
    </w:p>
    <w:p>
      <w:r>
        <w:t>Strittig und zu prüfen ist vorliegend der Anspruch auf Ergänzungsleistungen und die Höhe der Rückforderung für den Zeitraum vom 1. Juni 2011 bis August 201 3. 3. 3.1</w:t>
      </w:r>
    </w:p>
    <w:p>
      <w:r>
        <w:t>Was das Vermögen der Beschwerdeführerin au s Sparguthaben und Wertschrif ten angeht, so ist der Beschwerdegegnerin darin zu folgen, dass das Vermögen nach den Grundsätzen der Gesetzgebung über die direkte kantonale Steuer für die Bewertung des Vermögens im Wohnsitzkanton zu ermitteln und bewerten ist ( Art. 17 der Verordnung über Ergänzungsleistungen zur AHV/IV, ELV) . Sodann trifft zu , dass die Herkunft der Vermögenswerte für die Anrechenbarkeit unerheblich ist und auch auf einem Konto geäufnete</w:t>
      </w:r>
    </w:p>
    <w:p>
      <w:r>
        <w:t>Verwandtenunterstützun gen bei der Anspruchsermittlung zu berücksichtigen sind ( Urk. 2 S. 2 E. 2.d und E. 3 ; BGE 129 II 145 ). Dies anerkannte die Beschwerdeführerin denn auch aus drücklich ( Urk.</w:t>
      </w:r>
    </w:p>
    <w:p>
      <w:r>
        <w:t>1 S. 5 Ziff. 10).</w:t>
      </w:r>
    </w:p>
    <w:p>
      <w:r>
        <w:t>In Übereinstimmung mit der Akten- und Rechtslage berücksichtigte die Beschwer degegnerin da mit d as auf den Konti der Y.___ und der Z.___ ausgewiesene Vermögen der Beschwerdeführerin , auch wenn dieses aus Zahlungen des Sohnes an den Mietzins der Beschw erdeführerin gebildet worden sein sollte. Den Abschlüssen per 3 1. Dezember 201 2 ist zu ent nehmen, dass das aus beiden Konti</w:t>
      </w:r>
    </w:p>
    <w:p>
      <w:r>
        <w:t>resultierende Vermögen per Ende 2012 Total gerundet</w:t>
      </w:r>
    </w:p>
    <w:p>
      <w:r>
        <w:t>Fr. 42‘929.-- betrug ( Urk. 7 /93 ). Gestützt darauf setzte die Beschwer degegnerin das Vermögen aus Sparguthaben und Wertschriften für das Jahr 2013 zutreffend auf Fr. 42‘929.-- fest ( Urk. 7 /106-107 ).</w:t>
      </w:r>
    </w:p>
    <w:p>
      <w:r>
        <w:t>3.2</w:t>
      </w:r>
    </w:p>
    <w:p>
      <w:r>
        <w:t>Hinsichtlich des angerechneten</w:t>
      </w:r>
    </w:p>
    <w:p>
      <w:r>
        <w:t>Vermögensertrag s</w:t>
      </w:r>
    </w:p>
    <w:p>
      <w:r>
        <w:t>m achte die Beschwerde füh re rin geltend, dass für die Zeit ab Juni 2013 ein Betrag von Fr. 119.-- statt - wie in der Beschwerdeantwort aufgeführt ( Urk. 6 S. 3) - ein es Betrag es von Fr. 349.-- anzurechnen sei ( Urk. 9 S. 2 Ziff. 4).</w:t>
      </w:r>
    </w:p>
    <w:p>
      <w:r>
        <w:t>Als Steuerwert per Ende 2012 ist den Abschlüssen der Konten der Y.___ und der Z.___ ein Ertrag von insgesamt Fr. 119.90 zu ent nehmen ( Urk. 7 /93-94). Auch aus dem Berechnungsblatt ( Urk. 7 /106-107) der dem Einspracheentscheid zugrundeliegenden Verfügung vom 2 6. Februar 2013 ( Urk. 7 /102) geht für das Jahr 2013 ein Vermögensert rag von Fr. 119.-- hervor .</w:t>
      </w:r>
    </w:p>
    <w:p>
      <w:r>
        <w:t>Damit sind das per 3 1. Dezember 20</w:t>
      </w:r>
    </w:p>
    <w:p>
      <w:r>
        <w:rPr>
          <w:b/>
        </w:rPr>
        <w:t>E. 12</w:t>
      </w:r>
    </w:p>
    <w:p>
      <w:r>
        <w:t>wurde der Anspruch auf monat liche Ergänzungsleistungen in der Verfügung vom 2 6. Februar 2013 unter Berücksichtigung eines Fahrzeugwerts von Fr. 29‘400.-- korrekt auf Fr. 775.-- von 1. Juni 2011 bis 31.12.2011 und von Fr. 790.-- ab Januar 2012 bis Mai 2012 festgesetzt ( Urk. 7 /108-111 , Urk. 7/104-105 ). Der angefochtene Ein spracheentscheid und die diesem zugrundeliegende Verfügung sind somit für diesen Zeitraum sowohl hinsichtlich der festgesetzten Ergänzungsleistungen als auch der Rückforderung in der Höhe von insgesamt Fr. 864.-- (12 x Fr. 72.--) zu bestätigen und die Beschwerde in diesem Punkt abzuweisen. 4.3</w:t>
      </w:r>
    </w:p>
    <w:p>
      <w:r>
        <w:t>Für den Zeitraum von Juni bis Dezember 2012 hätte ein Fahrzeugwert von Fr. 26‘460.-- eingesetzt werden müssen. Die Verfügung vom 2 6. Februar 2013 erweist sich in diesem Punkt als unzutreffend. Wie in der Beschwerdeantwort richtig dargelegt ( Urk. 6 S. 3 oben), ergibt sich für diesen Zeitraum ein An spruch auf monatliche Ergänzungsleistungen von Fr. 815.-- . Darauf ist zu ver weisen. Die Beschwerde erweist sich in diesem Punkt damit als begründet und ist gutzuheissen. 4.4</w:t>
      </w:r>
    </w:p>
    <w:p>
      <w:r>
        <w:t>Für den Zeitraum von Januar bis Mai 2013 wurde in der Verfügung vom 2 6. Februar 2013 zutreffend ein Vermögen von Fr. 42‘929.-- und ein</w:t>
      </w:r>
    </w:p>
    <w:p>
      <w:r>
        <w:t>Vermö gensertrag von</w:t>
      </w:r>
    </w:p>
    <w:p>
      <w:r>
        <w:t>Fr. 119 .--</w:t>
      </w:r>
    </w:p>
    <w:p>
      <w:r>
        <w:t>ange r echnet , was in der Aufstellung der</w:t>
      </w:r>
    </w:p>
    <w:p>
      <w:r>
        <w:t>Beschwerde antwort nicht richtig wiedergegeben wurde . In der Verfügung w u rd e</w:t>
      </w:r>
    </w:p>
    <w:p>
      <w:r>
        <w:t>jedoch der reduzierte Fahrzeugwert von</w:t>
      </w:r>
    </w:p>
    <w:p>
      <w:r>
        <w:t>Fr. 26‘460.-- nicht berücksichtigt .</w:t>
      </w:r>
    </w:p>
    <w:p>
      <w:r>
        <w:t>D amit e rgibt sich folgende korrigierte Berechnung:</w:t>
      </w:r>
    </w:p>
    <w:p>
      <w:r>
        <w:t>Januar bis Mai 2013</w:t>
      </w:r>
    </w:p>
    <w:p>
      <w:r>
        <w:t>Einnahmen</w:t>
      </w:r>
    </w:p>
    <w:p>
      <w:r>
        <w:t>Vermögen:</w:t>
      </w:r>
    </w:p>
    <w:p>
      <w:r>
        <w:t>Sparguthaben/Wertschriften ( Urk. 8/93-94)</w:t>
      </w:r>
    </w:p>
    <w:p>
      <w:r>
        <w:t>42‘929</w:t>
      </w:r>
    </w:p>
    <w:p>
      <w:r>
        <w:t>Fahrzeug</w:t>
      </w:r>
    </w:p>
    <w:p>
      <w:r>
        <w:t>26‘460</w:t>
      </w:r>
    </w:p>
    <w:p>
      <w:r>
        <w:t>Bruttovermögen</w:t>
      </w:r>
    </w:p>
    <w:p>
      <w:r>
        <w:t>69‘389</w:t>
      </w:r>
    </w:p>
    <w:p>
      <w:r>
        <w:t>Abzüglich Freibetrag</w:t>
      </w:r>
    </w:p>
    <w:p>
      <w:r>
        <w:t>37‘500</w:t>
      </w:r>
    </w:p>
    <w:p>
      <w:r>
        <w:t>Anrechenbares Vermögen</w:t>
      </w:r>
    </w:p>
    <w:p>
      <w:r>
        <w:t>31‘889</w:t>
      </w:r>
    </w:p>
    <w:p>
      <w:r>
        <w:t>Davon ein Zehntel</w:t>
      </w:r>
    </w:p>
    <w:p>
      <w:r>
        <w:t>3‘188</w:t>
      </w:r>
    </w:p>
    <w:p>
      <w:r>
        <w:t>Vermögensertrag</w:t>
      </w:r>
    </w:p>
    <w:p>
      <w:r>
        <w:t>( Urk. 8/93-94)</w:t>
      </w:r>
    </w:p>
    <w:p>
      <w:r>
        <w:t>119</w:t>
      </w:r>
    </w:p>
    <w:p>
      <w:r>
        <w:t>Renteneinnahmen</w:t>
      </w:r>
    </w:p>
    <w:p>
      <w:r>
        <w:t>24‘276</w:t>
      </w:r>
    </w:p>
    <w:p>
      <w:r>
        <w:t>Total Einnahmen</w:t>
      </w:r>
    </w:p>
    <w:p>
      <w:r>
        <w:t>27‘583</w:t>
      </w:r>
    </w:p>
    <w:p>
      <w:r>
        <w:t>Total Ausgaben</w:t>
      </w:r>
    </w:p>
    <w:p>
      <w:r>
        <w:t>36‘738</w:t>
      </w:r>
    </w:p>
    <w:p>
      <w:r>
        <w:t>Anspruch EL pro Jahr</w:t>
      </w:r>
    </w:p>
    <w:p>
      <w:r>
        <w:t>9‘155</w:t>
      </w:r>
    </w:p>
    <w:p>
      <w:r>
        <w:t>EL monatlich (gerundet)</w:t>
      </w:r>
    </w:p>
    <w:p>
      <w:r>
        <w:t>1. Januar - 3 1. Mai 20</w:t>
      </w:r>
    </w:p>
    <w:p>
      <w:r>
        <w:rPr>
          <w:b/>
        </w:rPr>
        <w:t>E. 13</w:t>
      </w:r>
    </w:p>
    <w:p>
      <w:r>
        <w:t>763</w:t>
      </w:r>
    </w:p>
    <w:p>
      <w:r>
        <w:t>Damit erweisen sich d er angefochtene Einspracheentscheid</w:t>
      </w:r>
    </w:p>
    <w:p>
      <w:r>
        <w:t>und die diesem zugrundeliegende Verfügung sowie die in der Beschwerdeantwort enthaltene Berechnung als unrichtig , und die Beschwerde ist in diesem Punkt gutzuheissen. 4.5</w:t>
      </w:r>
    </w:p>
    <w:p>
      <w:r>
        <w:t>Für den Zeitraum ab Juni 2013 wurde in der Verfügung vom 2 6. Februar 2013 zutreffend von einem aus Sparguthaben und Wertschriften von Fr. 42‘929.-- und von einem Vermögensertrag von Fr. 119.-- ausgegangen , wobei Letzteres in der Beschwerdeantwort nicht richtig wiedergegeben wurde . Hingegen wurde in der Verfügung der um 2 0 % verminderte Fahrzeugwert von Fr. 23‘520.-- nicht berücksichtigt . Damit ergibt sich folgende korrigierte Berechnung:</w:t>
      </w:r>
    </w:p>
    <w:p>
      <w:r>
        <w:t>ab Juni 2013:</w:t>
      </w:r>
    </w:p>
    <w:p>
      <w:r>
        <w:t>Einnahmen</w:t>
      </w:r>
    </w:p>
    <w:p>
      <w:r>
        <w:t>Vermögen:</w:t>
      </w:r>
    </w:p>
    <w:p>
      <w:r>
        <w:t>Sparguthaben/Wertschriften ( Urk. 8/93-94)</w:t>
      </w:r>
    </w:p>
    <w:p>
      <w:r>
        <w:t>42‘929</w:t>
      </w:r>
    </w:p>
    <w:p>
      <w:r>
        <w:t>Fahrzeug</w:t>
      </w:r>
    </w:p>
    <w:p>
      <w:r>
        <w:t>23‘520</w:t>
      </w:r>
    </w:p>
    <w:p>
      <w:r>
        <w:t>Bruttovermögen</w:t>
      </w:r>
    </w:p>
    <w:p>
      <w:r>
        <w:t>66‘449</w:t>
      </w:r>
    </w:p>
    <w:p>
      <w:r>
        <w:t>Abzüglich Freibetrag</w:t>
      </w:r>
    </w:p>
    <w:p>
      <w:r>
        <w:t>37‘500</w:t>
      </w:r>
    </w:p>
    <w:p>
      <w:r>
        <w:t>Anrechenbares Vermögen</w:t>
      </w:r>
    </w:p>
    <w:p>
      <w:r>
        <w:t>28‘949</w:t>
      </w:r>
    </w:p>
    <w:p>
      <w:r>
        <w:t>Davon ein Zehntel</w:t>
      </w:r>
    </w:p>
    <w:p>
      <w:r>
        <w:t>2 ‘ 89 5</w:t>
      </w:r>
    </w:p>
    <w:p>
      <w:r>
        <w:t>Vermögensertrag</w:t>
      </w:r>
    </w:p>
    <w:p>
      <w:r>
        <w:t>( Urk. 8/93-94)</w:t>
      </w:r>
    </w:p>
    <w:p>
      <w:r>
        <w:t>119</w:t>
      </w:r>
    </w:p>
    <w:p>
      <w:r>
        <w:t>Renteneinnahmen</w:t>
      </w:r>
    </w:p>
    <w:p>
      <w:r>
        <w:t>24‘480</w:t>
      </w:r>
    </w:p>
    <w:p>
      <w:r>
        <w:t>Total Einnahmen</w:t>
      </w:r>
    </w:p>
    <w:p>
      <w:r>
        <w:t>27‘49 4</w:t>
      </w:r>
    </w:p>
    <w:p>
      <w:r>
        <w:t>Total Ausgaben</w:t>
      </w:r>
    </w:p>
    <w:p>
      <w:r>
        <w:t>37‘006</w:t>
      </w:r>
    </w:p>
    <w:p>
      <w:r>
        <w:t>Anspruch EL pro Jahr</w:t>
      </w:r>
    </w:p>
    <w:p>
      <w:r>
        <w:t>9‘512</w:t>
      </w:r>
    </w:p>
    <w:p>
      <w:r>
        <w:t>EL monatlich (gerundet) ab 1. Juni 2013</w:t>
      </w:r>
    </w:p>
    <w:p>
      <w:r>
        <w:t>793</w:t>
      </w:r>
    </w:p>
    <w:p>
      <w:r>
        <w:t>Damit erweisen sich d er angefochtene Einspracheentscheid</w:t>
      </w:r>
    </w:p>
    <w:p>
      <w:r>
        <w:t>und die diesem zu grundeliegende Verfügung sowie die in der Beschwerdeantwort enthaltene Berechnung als unrichtig , und die Beschwerde ist in diesem Punkt gutzuheissen. 4. 6</w:t>
      </w:r>
    </w:p>
    <w:p>
      <w:r>
        <w:t>Zusammenfassend ist der von der Beschwerdegegnerin mit Verfügung vom 2 6. Februar 2013 von 1. Juni bis 3 1. Dezember 2011 in der Höhe von Fr. 775.-- und von 1. Januar bis 3 1. Mai 2012 in der Höhe von Fr. 790.-- ermittelte Anspruch auf Ergänzungsleistungen (zuzüglich kantonale Beihilfe und Gemein dezuschüsse ) sowie die ges tützt darauf für den Zeitraum von 1. Juni 2011 bis 3 1. Mai 2012 errechnete Rückforderung in der Höhe von Fr. 864.-- zu bestäti gen und die Beschwerde insofern abzuweisen.</w:t>
      </w:r>
    </w:p>
    <w:p>
      <w:r>
        <w:t>Ab 1. Juni 2012 ist folgender Anspruch der Beschwerdeführerin auf Ergänzungs leistungen festzustellen, und die Beschwerde ist insofern gutzuheis sen:</w:t>
      </w:r>
    </w:p>
    <w:p>
      <w:r>
        <w:t>Für den Zeitraum vom 1. Juni bis 3 1. Dezember 2012 beträgt der monatliche Anspruch auf Ergänzungsleistungen Fr. 815.-- (zuzüglich kantonale Beihilfe und Gemeindezuschüsse).</w:t>
      </w:r>
    </w:p>
    <w:p>
      <w:r>
        <w:t>Für den Zeitraum vom 1. Januar bis 3 1. Mai 2013 beträgt der monatliche Anspruch auf Ergänzungsleistungen Fr. 763.-- (zuzüglich kantonale Beihilfe und Gemeindezuschüsse).</w:t>
      </w:r>
    </w:p>
    <w:p>
      <w:r>
        <w:t>Ab 1. Juni 2013 beträgt der monatliche Anspruch auf Ergänzungsleistungen Fr. 793.-- (zuzüglich kantonale Beihilfe und Gemeindezuschüsse).</w:t>
      </w:r>
    </w:p>
    <w:p>
      <w:r>
        <w:t>D ie für den Zeitraum vom 1. Juni 2012 bis 3 1. August 2013 errechnete Rückfor derung erweis t sich damit als unzutreffend. Mangels genauerer Angaben über die in diesem Zeitraum effektiv ausbezahlten Ergänzungsleistungen ist die Sache zur Berechnung der Rückforderung an die Beschwerdegegnerin</w:t>
      </w:r>
    </w:p>
    <w:p>
      <w:r>
        <w:t>zurück zuweisen. 5.</w:t>
      </w:r>
    </w:p>
    <w:p>
      <w:r>
        <w:t>Zusammenfassend erweist sich die Beschwerde als begründet und ist im Sinne der vorstehenden Erwägungen teilweise gutzuheissen und zur Berechnung der Rückforderung ab 1. Juni 2012 bis 3 1. August 2013 an die Beschwerdegegnerin zurückzuweisen . 6.</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bemessen ( § 34 Abs. 3 GSVGer ). Vorliegend rechtfertigt sich die Zusprache einer Prozessentschädigung von Fr. (einschliesslich Barauslagen und Mehrwertsteuer). Der Einzelrichter erkennt: 1.</w:t>
      </w:r>
    </w:p>
    <w:p>
      <w:r>
        <w:t>In teilweiser Gutheissung der Beschwerde wird der Einspracheentscheid der Sozialver sicherungsanstalt des Kantons Zürich, Zusatzleistungen zur AHV/IV, vom 2 6. August 2013 aufgehoben, und es wird festgestellt, dass die Beschwerdeführerin Anspruch auf monatliche Ergänzungsleistungen (zuzüglich kantonale Beihilfe und Gemeinde zuschüsse ) von Fr. 815.-- vom 1. Juni bis zum 3 1. Dezember 2012, von Fr. 763.-- vom 1. Januar bis zum 3 1. Mai 2013 und von Fr. 793.-- ab dem 1. Juni 2013 hat.</w:t>
      </w:r>
    </w:p>
    <w:p>
      <w:r>
        <w:t>Zur Berechnung der Rückforderung beziehungsweise Nachzahlung im Zeitraum vom 1. Juni 2012 bis 3 1. August 2013 wird die Sache an die Beschwerdegegnerin zurück gewiesen .</w:t>
      </w:r>
    </w:p>
    <w:p>
      <w:r>
        <w:t>Im übrigen Umfang wird die Beschwerde abgewiesen. 2.</w:t>
      </w:r>
    </w:p>
    <w:p>
      <w:r>
        <w:t>Das Verfahren ist kostenlos. 3.</w:t>
      </w:r>
    </w:p>
    <w:p>
      <w:r>
        <w:t>Die Beschwerdegegnerin wird verpflichtet, der Beschwerdeführerin eine Prozessent schädigung von Fr. 1'800 .-- (inkl. Barauslagen und MWSt ) zu bezahlen. 4.</w:t>
      </w:r>
    </w:p>
    <w:p>
      <w:r>
        <w:t>Zustellung gegen Empfangsschein an: - Rechtsanwältin Renata Brianza - Sozialversicherungsanstalt des Kantons Zürich, Zusatzleistungen zur AHV/IV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w:t>
      </w:r>
    </w:p>
    <w:p>
      <w:r>
        <w:t>Sozialversicherungsgericht des Kantons Zürich Der EinzelrichterDie Gerichtsschreiberin BachofnerGrieder-Martens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