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ZL.2012.00080 vom 31. März 2014</w:t>
      </w:r>
    </w:p>
    <w:p>
      <w:r>
        <w:t>ZH Sozialversicherungsgericht, 2014-03-31, DE</w:t>
      </w:r>
    </w:p>
    <w:p>
      <w:r>
        <w:rPr>
          <w:b/>
        </w:rPr>
        <w:t xml:space="preserve">Quelle: </w:t>
      </w:r>
      <w:r>
        <w:t>https://mcp.opencaselaw.ch/entscheid/zh_sozialversicherungsgericht_ZL.2012.00080</w:t>
      </w:r>
    </w:p>
    <w:p>
      <w:r>
        <w:t>FR: ZH_SOZIALVERSICHERUNGSGERICHT ZL.2012.00080 du 31 mars 2014</w:t>
      </w:r>
    </w:p>
    <w:p>
      <w:r>
        <w:t>IT: ZH_SOZIALVERSICHERUNGSGERICHT ZL.2012.00080 del 31 marzo 2014</w:t>
      </w:r>
    </w:p>
    <w:p>
      <w:pPr>
        <w:pStyle w:val="Heading2"/>
      </w:pPr>
      <w:r>
        <w:t>Erwägungen</w:t>
      </w:r>
    </w:p>
    <w:p>
      <w:r>
        <w:rPr>
          <w:b/>
        </w:rPr>
        <w:t>E. 1.1</w:t>
      </w:r>
    </w:p>
    <w:p>
      <w:r>
        <w:t>Im August 2011 meldete sich die 1957 geborene X.___ (bezie hungsweise ihr 1956 geborener Ehemann</w:t>
      </w:r>
    </w:p>
    <w:p>
      <w:r>
        <w:t>Y.___ ; Urk. 7/A/3) zum Bezug von Zusatzleistungen zur AHV/IV an ( Urk. 7/A/131).</w:t>
      </w:r>
    </w:p>
    <w:p>
      <w:r>
        <w:t>M it Verfügung der Sozialversicherungsanstalt des Kantons Zürich, IV-Stelle, vom 2 2. März 2010 war</w:t>
      </w:r>
    </w:p>
    <w:p>
      <w:r>
        <w:t>der Versicherten</w:t>
      </w:r>
    </w:p>
    <w:p>
      <w:r>
        <w:t>mit Wirkung ab 1. Oktober 2008 eine Viertelsrente der Invalidenversicherung zugesprochen worden ( Urk. 7/A/84 ; vgl. auch Urk. 7/A/80 ). Nachdem das</w:t>
      </w:r>
    </w:p>
    <w:p>
      <w:r>
        <w:t>Sozialversicherungsgericht ihre dagegen ge richtete Beschwerde mit dem Urteil IV.2010.00352 vom 1 4. Juni 2010 gut ge heissen und die Sache an die IV-Stelle zurück ge wies en hatte ( Urk. 7/A/91) , tätigte die IV-Stelle</w:t>
      </w:r>
    </w:p>
    <w:p>
      <w:r>
        <w:t>die geforderten</w:t>
      </w:r>
    </w:p>
    <w:p>
      <w:r>
        <w:t>weitere n</w:t>
      </w:r>
    </w:p>
    <w:p>
      <w:r>
        <w:t>A bklärung en</w:t>
      </w:r>
    </w:p>
    <w:p>
      <w:r>
        <w:t>(vgl. Urk. 7/A/122) und führte das</w:t>
      </w:r>
    </w:p>
    <w:p>
      <w:r>
        <w:t>Vorbescheid verfahren durch ( Urk. 7/A/148, Urk. 7/A/158 , Urk. 7/A/194) .</w:t>
      </w:r>
    </w:p>
    <w:p>
      <w:r>
        <w:t>Am 2 1. Dezember 2011 teilte die IV-Stelle der zuständigen Aus gleichskasse ihren Beschluss mit, an der Zusprechung der Viertels-Invaliden rente ab 1. Oktober 2008 festzuhalten ,</w:t>
      </w:r>
    </w:p>
    <w:p>
      <w:r>
        <w:t>und ersuchte die Kasse, die Geldleistung zu berechnen und die Verfügung zu erstellen ( Urk. 7/A/192 - 193 ; vgl. auch Urk. 7/A/205 ).</w:t>
      </w:r>
    </w:p>
    <w:p>
      <w:r>
        <w:rPr>
          <w:b/>
        </w:rPr>
        <w:t>E. 1.2</w:t>
      </w:r>
    </w:p>
    <w:p>
      <w:r>
        <w:t>Die Sozialversicherungsanstalt des Kantons Zürich, Zusatzleistungen (nachfol gend: SVA), sprach der Versicherten mit Verfügung vom 2 3. November 2011 ab 1. August 2011 Zusatzleistungen zur IV-Rente von monatlich Fr. 1‘590.-- (Ergänzungsleistungen von Fr. 1‘287.-- sowie kantonale Beihilfen im Betrag von Fr. 303.--) zu ( Urk. 7/A/163 ; vgl. auch Urk. 7/A/171-172 ). Dab ei berück sichtigte sie ein hypothetisches Erwerbseinkommen der Versicherten von Fr. 25‘400. -- ( Urk. 7/A/164) . Zusätzlich verfügte die SVA , dass nach Ablauf von sechs Monaten, mithin ab 1. Mai 2012, bei der Berechnung der Zusatzleistungen ein hypothetisches jährliches Erwerbseinkommen des nicht erwerbstätigen Ehe mannes der Versicherten in Höhe von Fr. 53‘276. -- berücksichtig t werde ( Urk. 7/A/165).</w:t>
      </w:r>
    </w:p>
    <w:p>
      <w:r>
        <w:t>Mit Verfügung vom 3. Januar 2012 setzte die SVA die monatlichen Zusatzleistun gen wegen veränderter Berechnungsgrundlage neu ab 1. Januar 2012 auf Fr. 1‘618.-- fest (Ergänzungsleistungen von Fr. 1‘315.-- sowie kanto nale Beihilfen von Fr. 303.--; Urk. 7/A/195).</w:t>
      </w:r>
    </w:p>
    <w:p>
      <w:r>
        <w:t>Ankündigungsgemäss rechnete die SVA der Versicherten</w:t>
      </w:r>
    </w:p>
    <w:p>
      <w:r>
        <w:t>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