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ZL.2009.00056 vom 6. Juni 2011</w:t>
      </w:r>
    </w:p>
    <w:p>
      <w:r>
        <w:t>ZH Sozialversicherungsgericht, 2011-06-06, DE</w:t>
      </w:r>
    </w:p>
    <w:p>
      <w:r>
        <w:rPr>
          <w:b/>
        </w:rPr>
        <w:t xml:space="preserve">Quelle: </w:t>
      </w:r>
      <w:r>
        <w:t>https://mcp.opencaselaw.ch/entscheid/zh_sozialversicherungsgericht_ZL.2009.00056</w:t>
      </w:r>
    </w:p>
    <w:p>
      <w:r>
        <w:t>FR: ZH_SOZIALVERSICHERUNGSGERICHT ZL.2009.00056 du 6 juin 2011</w:t>
      </w:r>
    </w:p>
    <w:p>
      <w:r>
        <w:t>IT: ZH_SOZIALVERSICHERUNGSGERICHT ZL.2009.00056 del 6 giugno 2011</w:t>
      </w:r>
    </w:p>
    <w:p>
      <w:pPr>
        <w:pStyle w:val="Heading2"/>
      </w:pPr>
      <w:r>
        <w:t>Erwägungen</w:t>
      </w:r>
    </w:p>
    <w:p>
      <w:r>
        <w:rPr>
          <w:b/>
        </w:rPr>
        <w:t>E. 2</w:t>
      </w:r>
    </w:p>
    <w:p>
      <w:r>
        <w:t>2.1Â Â Â Â  Dementsprechend ordnete die DurchfÃ¼hrungsstelle mit VerfÃ¼gung vom 25. Februar 2009 an, dass die nachzuzahlenden ErgÃ¤nzungsleistungen und Beihilfen im Betrag von insgesamt Fr. 69'571.-- mit seitens des Sozialamts Y.___ vorgeschossenen Sozialhilfeleistungen verrechnet werden (Urk. 3/15-16 = Urk. 12/20.1).</w:t>
      </w:r>
    </w:p>
    <w:p>
      <w:r>
        <w:t>Â Â Â Â Â Â Â Â Â  Mit einer weiteren VerfÃ¼gung vom 25. MÃ¤rz 2009 verneinte die DurchfÃ¼hrungsstelle - in WiedererwÃ¤gung der VerfÃ¼gung vom 25. Februar 2009 (Urk. 12/14.1) - fÃ¼r die Zeit von Februar bis MÃ¤rz 2006 einen Anspruch auf Zusatzleistungen mit der BegrÃ¼ndung, in dieser Zeit seien Taggelder der Arbeitslosenversicherung bezogen worden (vgl. Urk. 12/18.3-4), weshalb ein EinnahmenÃ¼berschuss resultiere (Urk. 7/9 = Urk. 12/18.1).</w:t>
      </w:r>
    </w:p>
    <w:p>
      <w:r>
        <w:t>2.2Â Â Â Â  Mit Einsprache vom 26. MÃ¤rz und deren ErgÃ¤nzung vom 27. April 2009 beanstandete die Versicherte die Verneinung ihres Leistungsanspruches infolge des Bezuges von Arbeitslosentaggeldern. Zudem rÃ¼gte sie die Auszahlung der nachzuzahlenden ErgÃ¤nzungsleistungen ans Sozialamt (Urk. 12/23.1, Urk. 3/3 = Urk. 12/24.1).</w:t>
      </w:r>
    </w:p>
    <w:p>
      <w:r>
        <w:t>Â Â Â Â Â Â Â Â Â  Mit Entscheid vom 5. Juni 2009 wies die DurchfÃ¼hrungsstelle die Einsprache betreffend die Verneinung des Leistungsanspruches fÃ¼r die Zeit vom 1. Februar bis 31. MÃ¤rz 2006 ab. Hinsichtlich der Frage der Drittauszahlung trat sie mangels ZustÃ¤ndigkeit nicht auf die Beschwerde ein und Ã¼berwies die Sache der SozialbehÃ¶rde zur Weiterbehandlung (Urk. 2, Urk. 12/25 unvollstÃ¤ndig).</w:t>
      </w:r>
    </w:p>
    <w:p>
      <w:r>
        <w:rPr>
          <w:b/>
        </w:rPr>
        <w:t>E. 3</w:t>
      </w:r>
    </w:p>
    <w:p>
      <w:r>
        <w:t>3.1Â Â Â Â  Anspruch auf ErgÃ¤nzungsleistungen haben Personen, die eine Invalidenrente beziehen, wenn die nach dem Bundesgesetz Ã¼ber die ErgÃ¤nzungsleistungen zur AHV/IV (ELG) anerkannten Ausgaben die anrechenbaren Einnahmen Ã¼bersteigen (Art. 2 Abs. 1 in Verbindung mit Art. 2c lit. a ELG in der bis Ende 2007 gÃ¼ltig gewesenen Fassung; Â§Â§ 8, 15 und 20 des kantonalen Zusatzleistungsgesetzes; ZLG).</w:t>
      </w:r>
    </w:p>
    <w:p>
      <w:r>
        <w:t>Â Â Â Â Â Â Â Â Â  GemÃ¤ss Art. 3a Abs. 1 ELG in der bis 31. Dezember 2007 gÃ¼ltig gewesenen Fassung hat die jÃ¤hrliche ErgÃ¤nzungsleistung dem Betrag zu entsprechen, um den die anerkannten Ausgaben die anrechenbaren Einnahmen Ã¼bersteigen.</w:t>
      </w:r>
    </w:p>
    <w:p>
      <w:r>
        <w:t>Â Â Â Â Â Â Â Â Â  Als Einkommen anzurechnen sind unter anderem Renten, Pensionen und andere wiederkehrende Leistungen (Art. 3c Abs. 1 lit. d ELG in der bis 31. Dezember 2007 gÃ¼ltig gewesenen Fassung). Darunter fallen auch Arbeitslosentaggelder, die unstreitig voll anzurechnen sind (ZAK 1993 S. 253 Erw. 3d; Carigiet/Koch, ErgÃ¤nzungsleistungen zur AHV/IV, 2. Ã¼berarbeitete Auflage, ZÃ¼rich 2009, S. 180).</w:t>
      </w:r>
    </w:p>
    <w:p>
      <w:r>
        <w:t>Â Â Â Â Â Â Â Â Â  Nicht einig sind sich die Parteien hingegen Ã¼ber die Frage, wie die ausgewiesenermassen von Januar bis MÃ¤rz 2006 bezogene ArbeitslosenentschÃ¤digung in der HÃ¶he von insgesamt Fr. 12'214.-- (vgl. Urk. 16/4) bei den Einnahmen zu veranschlagen sind. Die BeschwerdefÃ¼hrerin postulierte, die gesamte effektiv erhaltene EntschÃ¤digung sei lediglich im Umfang von 1/12 pro Monat, mithin mit Fr. 1'017.80, zu berÃ¼cksichtigen, wÃ¤hrenddem die Beschwerdegegnerin das nur in drei Monaten angefallene Einkommen auf ein jÃ¤hrliches Einkommen hochrechnete.</w:t>
      </w:r>
    </w:p>
    <w:p>
      <w:r>
        <w:t>3.2Â Â Â Â  Zeitlich massgebend fÃ¼r die Berechnung der jÃ¤hrlichen ErgÃ¤nzungsleistung sind in der Regel die wÃ¤hrend des vorausgegangenen Kalenderjahres erzielten anrechenbaren Einnahmen (Art. 23 Abs. 1 der Verordnung zum Bundesgesetz Ã¼ber ErgÃ¤nzungsleistungen zur Alters-, Hinterlassenen- und Invalidenversicherung, ELV). Hingegen sind bei Renten, Pensionen und anderen wiederkehrenden Leistungen, unter welche die ArbeitslosenentschÃ¤digung fÃ¤llt, die laufenden Betreffnisse im Sinne einer Gegenwartsbemessung anzurechnen (Art. 23 Abs. 3 ELV; Carigiet/Koch, a.a.O., S. 185).</w:t>
      </w:r>
    </w:p>
    <w:p>
      <w:r>
        <w:t>Â Â Â Â Â Â Â Â Â  Kann die Person, die eine jÃ¤hrliche ErgÃ¤nzungsleistung beansprucht, mit der Anmeldung glaubhaft machen, dass sie wÃ¤hrend des Zeitraumes, fÃ¼r welchen sie die jÃ¤hrliche ErgÃ¤nzungsleistung begehrt, wesentlich kleinere anrechenbare Einnahmen erzielen werde als wÃ¤hrend der Berechnungsperiode nach Absatz 1 oder 2, so ist auf die mutmasslichen, auf ein Jahr umgerechneten anrechenbaren Einnahmen abzustellen (Art. 23 Abs. 4 ELV).</w:t>
      </w:r>
    </w:p>
    <w:p>
      <w:r>
        <w:t>3.3Â Â Â Â  Die BeschwerdefÃ¼hrerin beruft sich zu Unrecht auf Art. 23 Abs. 4 ELV und darauf, dass sich ihr Einkommen nach Wegfall der ArbeitslosenentschÃ¤digung wesentlich vermindert habe, weshalb das niedrigere Einkommen anzurechnen sei (Urk. 15 S. 3-4). Art. 23 Abs. 4 ELV findet nach dem Wortlaut zum Vornherein nur als Ausnahme zu Art. 23 Abs. 1 und Abs. 2 ELV Anwendung, wohingegen die laufende ArbeitslosenentschÃ¤digung stets und ausnahmslos nach Art. 23 Abs. 3 ELV im Zeitpunkt der Ausrichtung, mithin mittels Gegenwartsbemessung, anzurechnen ist.</w:t>
      </w:r>
    </w:p>
    <w:p>
      <w:r>
        <w:t>Â Â Â Â Â Â Â Â Â  Entgegen der Meinung der BeschwerdefÃ¼hrerin werden die Leistungen der Arbeitslosenversicherung nicht pro rata, sondern jeweils fÃ¼r ein ganzes Jahr berechnet. Die Beschwerdegegnerin hat daher zu Recht die im Februar und MÃ¤rz 2006 bezogene ArbeitslosenentschÃ¤digung auf ein Jahr hochgerechnet und anschliessend fÃ¼r die Festsetzung der (monatlich zu bezahlenden; vgl. Art. 3 Abs. 1 lit. a ELG) ErgÃ¤nzungsleistungen berÃ¼cksichtigt (Urteil des EidgenÃ¶ssischen Versicherungsgerichts vom 29. MÃ¤rz 2005 in Sachen C., P 50/04, Erw. 4.5).</w:t>
      </w:r>
    </w:p>
    <w:p>
      <w:r>
        <w:t>Â Â Â Â Â Â Â Â Â  Die Beschwerdegegnerin ermittelte fÃ¼r die fraglichen zwei Monate - ausgehend vom Taggeld von Fr. 205.30 (vgl. Urk. 12/18.3-4) bei 260 entschÃ¤digungspflichtigen Taggeldern (vgl. Art. 40a der Verordnung Ã¼ber die obligatorische Arbeitslosenversicherung und die InsolvenzentschÃ¤digung, AVIV) - eine hochgerechnete, jÃ¤hrliche ArbeitslosentschÃ¤digung von Fr. 53'378.-- (Urk. 12/18.2 S. 2). Dabei liess sie ausser Acht, dass das Arbeitslosentaggeld bis zum Betrag von Fr. 2'727.-- dem Betreibungsamt Y.___ und nicht der BeschwerdefÃ¼hrerin persÃ¶nlich ausbezahlt wurde (Urk. 12/18.3-4). Ob dieses Vorgehen dem Grundsatz standhÃ¤lt, dass nur tatsÃ¤chlich vereinnahmte EinkÃ¼nfte und vorhandene VermÃ¶genswerte berÃ¼cksichtigt werden dÃ¼rfen, Ã¼ber welche die Leistungsansprecherin ungeschmÃ¤lert verfÃ¼gen kann (Urteil des Bundesgerichts vom 7. August 2008 in Sachen K., P 68/06, Erw. 5.1 mit Hinweisen), kann offen bleiben. Denn selbst bei BerÃ¼cksichtigung einer jÃ¤hrlichen ArbeitslosenentschÃ¤digung von lediglich Fr. 32'724.-- (Fr. 2'727.-- x 12) liegt das massgebende Einkommen von Fr. 45'625.-- (Fr. 12'900.-- + Fr. 32'724.-- + Fr. 1.--; vgl. Urk. 12/18.2 S. 2) Ã¼ber den anerkannten Ausgaben von Fr. 34'176.-- (Urk. 12/18.2 S. 3).</w:t>
      </w:r>
    </w:p>
    <w:p>
      <w:r>
        <w:t>Â Â Â Â Â Â Â Â Â  So oder anders hat die Beschwerdegegnerin den Anspruch der BeschwerdefÃ¼hrerin auf ErgÃ¤nzungsleistungen in den Monaten Februar und MÃ¤rz 2006 demnach zu Recht verneint.</w:t>
      </w:r>
    </w:p>
    <w:p>
      <w:r>
        <w:t>3.4Â Â Â Â  Die BeschwerdefÃ¼hrerin rÃ¼gte sodann, die Beschwerdegegnerin habe die fraglichen Leistungen mit VerfÃ¼gung vom 25. Februar 2009 in Kenntnis ihrer finanziellen Situation zugesprochen. Diese sei dem Sozialamt Y.___ und damit auch der Beschwerdegegnerin vollumfÃ¤nglich, das heisst auch betreffend die ArbeitslosenentschÃ¤digung, bekannt gewesen. Es sei daher nicht zulÃ¤ssig, hernach die Leistungen einfach mit einer neuen VerfÃ¼gung wieder einzustellen (Urk. 15 S. 2).</w:t>
      </w:r>
    </w:p>
    <w:p>
      <w:r>
        <w:t>Â Â Â Â Â Â Â Â Â  Die BeschwerdefÃ¼hrerin verkennt, dass der VersicherungstrÃ¤ger auf formell rechtskrÃ¤ftige VerfÃ¼gungen oder Einspracheentscheide zurÃ¼ckkommen kann, wenn diese zweifellos unrichtig sind und ihre Berichtigung von erheblicher Bedeutung ist (Art. 53 Abs. 2 des Bundesgesetzes Ã¼ber den Allgemeinen Teil des Sozialversicherungsrechts, ATSG, in Verbindung mit Art. 1 Abs. 1 ELG). Eine WiedererwÃ¤gung nach Art. 53 Abs. 2 ATSG dient der Korrektur einer anfÃ¤nglich unrichtigen Rechtsanwendung. Sie verlangt stets eine zweifellose Unrichtigkeit und eine erhebliche Bedeutung der Berichtigung. Die Berichtigung periodischer Dauerleistungen, wie sie auch die ErgÃ¤nzungsleistungen darstellen, ist regelmÃ¤ssig von erheblicher Bedeutung (Urteil des Bundesgerichts in Sachen K. vom 19. Februar 2010, 9C_482/2009, Erw. 3.4.2-3). Der VersicherungstrÃ¤ger kann eine VerfÃ¼gung oder einen Einspracheentscheid, gegen die Beschwerde erhoben wurde, so lange wiedererwÃ¤gen, bis er gegenÃ¼ber der BeschwerdebehÃ¶rde Stellung nimmt (Art. 53 Abs. 3 ATSG).</w:t>
      </w:r>
    </w:p>
    <w:p>
      <w:r>
        <w:t>Â Â Â Â Â Â Â Â Â  Indem die Beschwerdegegnerin bei der Ermittlung des Anspruches der BeschwerdefÃ¼hrerin ursprÃ¼nglich die ArbeitslosenentschÃ¤digung ausser Acht gelassen hat, verletzte sie Bundesrecht. Dies genÃ¼gt fÃ¼r die Annahme einer zweifellosen Unrichtigkeit (Urteil des Bundesgerichts in Sachen K. vom 19. Februar 2010, 9C_482/2009, Erw. 3.4.3). Da die Berichtigung von ErgÃ¤nzungsleistungen regelmÃ¤ssig von erheblicher Bedeutung ist, ist nicht zu beanstanden, dass die Beschwerdegegnerin auf ihren ursprÃ¼nglichen Entscheid zurÃ¼ckgekommen ist. Unerheblich bleibt dabei, weshalb die ursprÃ¼ngliche VerfÃ¼gung unrichtig war und namentlich, ob allenfalls die Beschwerdegegnerin den Fehler zu vertreten hat, wie die BeschwerdefÃ¼hrerin geltend machte. Es ist jedenfalls notwendig, den ursprÃ¼nglich unrichtigen Entscheid in WiedererwÃ¤gung zu ziehen.</w:t>
      </w:r>
    </w:p>
    <w:p>
      <w:r>
        <w:t>Â Â Â Â Â Â Â Â Â  Nach dem Gesagten hat die Beschwerdegegnerin die Anspruchsberechtigung fÃ¼r die Monate Februar und MÃ¤rz 2006 zu Recht verneint, weshalb die Beschwerde insoweit abzuweisen ist.</w:t>
      </w:r>
    </w:p>
    <w:p>
      <w:r>
        <w:rPr>
          <w:b/>
        </w:rPr>
        <w:t>E. 4</w:t>
      </w:r>
    </w:p>
    <w:p>
      <w:r>
        <w:t>4.1Â Â Â Â  Strittig und zu prÃ¼fen ist im Weiteren die Verrechnung der nachzuzahlenden Zusatzleistungen in der HÃ¶he von Fr. 68'587.25 (Fr. 69'571.-- ./. Fr. 983.75) mit ausgerichteten Sozialhilfeleistungen.</w:t>
      </w:r>
    </w:p>
    <w:p>
      <w:r>
        <w:t>4.2Â Â Â Â  Die Beschwerdegegnerin hielt diesbezÃ¼glich verfÃ¼gungsweise fest, gemÃ¤ss Abrechnung des Sozialamtes seien in der Zeit von Januar 2006 bis Februar 2009 Sozialleistungen von total Fr. 72'353.15 erbracht worden (Urk. 12/20.2). Diesen Ausgaben des Sozialamtes stellte sie zunÃ¤chst dessen Einnahmen - unter anderem von laufenden Renten von Fr. 2'245.-- sowie aus der Rentennachzahlung der Invalidenversicherung in der HÃ¶he von Fr. 3'332.85 (vgl. Urk. 12/10.6) - von Fr. 5'980.30 gegenÃ¼ber (Urk. 12/20.2).</w:t>
      </w:r>
    </w:p>
    <w:p>
      <w:r>
        <w:t>Â Â Â Â Â Â Â Â Â  Die verbleibenden Vorschussleistungen von Fr. 66'372.85 (Fr. 72'353.15 ./. Fr. 5'980.30) verrechnete sie mit den nachzuzahlenden ErgÃ¤nzungsleistungen und Beihilfe von insgesamt Fr. 69'571.-- (vgl. Urk. 12/20.1), was einen Ãberschuss an Zusatzleistungen von Fr. 3'198.15 (Fr. 69'571.-- ./. Fr. 66'372.85) ergab. Damit werde ein allfÃ¤lliger Fehlbetrag aus der KrankenkostenvergÃ¼tung gedeckt (Urk. 12/20.1).</w:t>
      </w:r>
    </w:p>
    <w:p>
      <w:r>
        <w:t>Â Â Â Â Â Â Â Â Â  Im Einspracheentscheid fÃ¼hrte die Beschwerdegegnerin sodann aus, dass das Sozialamt gemÃ¤ss Art. 19 Abs. 4 ATSG verpflichtet gewesen sei, die Invalidenrente zu bevorschussen, und von Januar 2006 bis 2009 vollumfÃ¤nglich fÃ¼r die BeschwerdefÃ¼hrerin aufgekommen sei. Nach Art. 22 Abs. 2 lit. a ATSG kÃ¶nne die bevorschussende Stelle die ausgerichteten Leistungen beim zustÃ¤ndigen Sozialversicherer, worunter sowohl die Invalidenversicherung als auch der Erbringer von Zusatzleistungen zÃ¤hlten, geltend machen (Urk. 2).</w:t>
      </w:r>
    </w:p>
    <w:p>
      <w:r>
        <w:t>Â Â Â Â Â Â Â Â Â  In der Beschwerdeantwort vom 3. August 2009 legte die Beschwerdegegnerin dar, zwischenzeitlich sei eine VerfÃ¼gung betreffend die vom Sozialamt Ã¼bernommenen KrankenkostenvergÃ¼tungen ergangen; der entsprechende Vorschuss des Sozialamts von Fr. 2'214.40 sei auch noch mit der Ã¼brig gebliebenen Nachzahlung der Zusatzleistungen verrechnet worden; der verbleibende Differenzbetrag von Fr. 983.75 (Fr. 3'198.15 ./. Fr. 2'214.40; vgl. Urk. 7/7-8) sei der BeschwerdefÃ¼hrerin am 8. April 2009 ausbezahlt worden (Urk. 6).</w:t>
      </w:r>
    </w:p>
    <w:p>
      <w:r>
        <w:t>4.3Â Â Â Â  Dagegen vertrat die BeschwerdefÃ¼hrerin die Auffassung, die Nachzahlung sei ihr im Betrag von Fr. 34'860.95 wegen Unterschreitens ihres gerichtlich festgelegten Existenzbedarfs zu vergÃ¼ten. GemÃ¤ss dem weiterhin geltenden Urteil des Bundesgerichts vom 7. November 2006 betrage ihr Notbedarf Fr. 3'116.-- (Urk. 3/12), der durch die Sozialhilfe in der fraglichen Zeit nie gedeckt worden sei. Sozialhilfe sei ihr zudem erst ab Mai 2006 ausgerichtet worden. Weiter sei sie auch durch ihren Wohnpartner Z.___ bevorschusst worden (Urk. 3/4); sie habe ihm die Nachzahlung im Umfang von Fr. 7'035.80 abgetreten (Urk. 3/5), welcher Betrag ihr bzw. Z.___ auszurichten sei. Schliesslich machte sie geltend, dass sie zu Gunsten des Sozialamtes auch keine Abtretung unterzeichnet habe (Urk. 1).</w:t>
      </w:r>
    </w:p>
    <w:p>
      <w:r>
        <w:t>Â Â Â Â Â Â Â Â Â  In der Replik vom 6. Januar 2010 bezifferte sie ihr Existenzminimum nur noch auf Fr. 2'756.40, so dass die von ihr geforderte Nachzahlung nurmehr Fr. 28'966.-- betrage (Urk. 15 S. 6 f.).</w:t>
      </w:r>
    </w:p>
    <w:p>
      <w:r>
        <w:rPr>
          <w:b/>
        </w:rPr>
        <w:t>E. 5</w:t>
      </w:r>
    </w:p>
    <w:p>
      <w:r>
        <w:t>5.1Â Â Â Â  Vor In-Kraft-Treten des ATSG stÃ¼tzte sich die verrechnungsweise Drittauszahlung von Nachzahlungen der Zusatzleistungen an die SozialhilfebehÃ¶rde auf den am 1. Januar 1990 in Kraft getretenen Art. 22 Abs. 4 ELV. GemÃ¤ss dieser Bestimmung kann einer privaten oder Ã¶ffentlichen FÃ¼rsorgestelle, die einer Person im Hinblick auf ErgÃ¤nzungsleistungen Vorschussleistungen fÃ¼r den Lebensunterhalt wÃ¤hrend einer Zeitspanne gewÃ¤hrt hat, fÃ¼r die rÃ¼ckwirkend ErgÃ¤nzungsleistungen ausgerichtet werden, dieser Vorschuss bei der Nachzahlung direkt vergÃ¼tet werden.</w:t>
      </w:r>
    </w:p>
    <w:p>
      <w:r>
        <w:t>Â Â Â Â Â Â Â Â Â  Diese Norm enthÃ¤lt eine ausdrÃ¼ckliche materielle Grundlage zur Koordination von ErgÃ¤nzungsleistungen mit Leistungen der Ã¶ffentlichen Sozialhilfe, wobei Ziel dieser koordinationsrechtlichen Ordnung primÃ¤r die Vermeidung eines Doppelbezugs von Leistungen zu Lasten des gleichen Gemeinwesens ist (BGE 121 V 24 f. Erw. 4c/aa).</w:t>
      </w:r>
    </w:p>
    <w:p>
      <w:r>
        <w:t>Â Â Â Â Â Â Â Â Â  Nach der Rechtsprechung bildet Art. 22 Abs. 4 ELV eine genÃ¼gende gesetzliche Grundlage fÃ¼r direkte Drittauszahlungen von nachtrÃ¤glich zugesprochenen ErgÃ¤nzungsleistungen an vorschussleistende Sozialhilfeinstitutionen/-behÃ¶rden (BGE 123 V 118 ff.). Hat eine SozialhilfebehÃ¶rde in dem von der Nachzahlung betroffenen Zeitraum Âim Hinblick auf ErgÃ¤nzungsleistungen Vorschussleistungen fÃ¼r den Lebensunterhalt" erbracht, hat sie mithin unmittelbar kraft Art. 22 Abs. 4 ELV ein RÃ¼ckforderungsrecht, und die Zustimmung des EL-Berechtigten zur verrechnungsweisen Drittauszahlung ist nicht erforderlich (BGE 132 V 115 Erw. 3.2.1). Die Auszahlung kann sogar gegen den Willen der unterstÃ¼tzten Person und ohne deren Vollmacht erfolgen (Erwin Carigiet/Uwe Koch, ErgÃ¤nzungsleistungen zur AHV/IV, ZÃ¼rich 2009, S. 91).</w:t>
      </w:r>
    </w:p>
    <w:p>
      <w:r>
        <w:t>Â Â Â Â Â Â Â Â Â  RechtsprechungsgemÃ¤ss kommt es fÃ¼r die Leistungskoordination zwischen Sozialhilfe und ErgÃ¤nzungsleistungen nur darauf an, dass objektiv fÃ¼r den gleichen Zeitraum Leistungen fliessen (zeitliche Kongruenz; BGE 121 V 25 Erw. 4c/aa). Zudem darf die Drittauszahlung hÃ¶chstens im Betrag der bevorschussten Sozialhilfeleistungen erfolgen (sachliche Kongruenz; BGE 132 V 117 Erw. 3.2.2).</w:t>
      </w:r>
    </w:p>
    <w:p>
      <w:r>
        <w:t>5.2Â Â Â Â  Die MÃ¶glichkeit der Drittauszahlung rÃ¼ckwirkend zugesprochener ErgÃ¤nzungsleistungen an die SozialhilfebehÃ¶rde erstreckt sich gemÃ¤ss Art. 22 Abs. 4 ELV auf die von dieser erbrachten Vorschussleistungen ÂfÃ¼r den Lebensunterhalt". Darunter sind nicht nur periodische (Geld-) Leistungen der Sozialhilfe zur Deckung der laufenden Lebenskosten zu verstehen, sondern grundsÃ¤tzlich sÃ¤mtliche von der SozialhilfebehÃ¶rde in dem vom EL-Nachzahlungsanspruch erfassten Zeitraum ausgerichteten, wirtschaftlichen UnterstÃ¼tzungsleistungen zu subsumieren, d.h. auch einmalige, sozialhilfeseitig Ã¼bernommene Krankheits- und Behinderungskosten (in diesem Sinne auch Rz 5005 der Wegleitung des Bundesamtes fÃ¼r Sozialversicherung Ã¼ber die ErgÃ¤nzungsleistungen zur AHV und IV, WEL, in der hier anwendbaren bis 31. MÃ¤rz 2011 gÃ¼ltig gewesenen Fassung).</w:t>
      </w:r>
    </w:p>
    <w:p>
      <w:r>
        <w:t>Â Â Â Â Â Â Â Â Â  Die subsidiÃ¤re Leistungspflicht des SozialhilfetrÃ¤gers besteht, wenn und soweit die leistungsansprechende Person fÃ¼r ihre elementare Versorgung Ânicht hinreichend oder nicht rechtzeitig" aufkommen kann. Vor diesem Hintergrund sind die zeitlich mit nachtrÃ¤glich zugesprochenen Sozialversicherungsleistungen zusammenfallenden wirtschaftlichen UnterstÃ¼tzungen der Sozialhilfe grundsÃ¤tzlich stets als ÂVorschussleistungen" im Sinne des Art. 22 Abs. 4 ELV zu qualifizieren und damit vom Drittauszahlungsanspruch der SozialhilfebehÃ¶rde erfasst (BGE 132 V 118 Erw. 3.2.3).</w:t>
      </w:r>
    </w:p>
    <w:p>
      <w:r>
        <w:t>Â Â Â Â Â Â Â Â Â  Mit Blick auf den Ã¼bergeordneten koordinationsrechtlichen Zweck der Drittauszahlung sowie das gemeinsame Leistungsziel von Sozialhilfe- und EL-Zahlungen verstÃ¶sst es ferner nicht gegen das Gebot der sachlichen Kongruenz, wenn die Nachzahlung nicht nur zur Deckung des laufenden Lebensunterhaltes, sondern auch zur Deckung der hÃ¤ufig separat verfÃ¼gten Krankheitskosten angeordnet wird (BGE 132 V 119 Erw. 3.2.4).</w:t>
      </w:r>
    </w:p>
    <w:p>
      <w:r>
        <w:t>5.3Â Â Â Â  Der am 1. Januar 2003 in Kraft getretene Art. 22 Abs. 1 ATSG statuiert den Grundsatz, wonach der Anspruch auf Leistungen weder abtretbar noch verpfÃ¤ndbar ist, und jede Abtretung und VerpfÃ¤ndung demnach nichtig ist. Nach Abs. 2 lit. a der Bestimmung kÃ¶nnen jedoch Nachzahlungen von Leistungen des Sozialversicherers dem Arbeitgeber oder der Ã¶ffentlichen oder privaten FÃ¼rsorge abgetreten werden, Âsoweit diese Vorschusszahlungen leisten".</w:t>
      </w:r>
    </w:p>
    <w:p>
      <w:r>
        <w:t>Â Â Â Â Â Â Â Â Â  Das In-Kraft-Treten von Art. 22 Abs. 2 lit. a ATSG hat den Verordnungsgeber zu keiner Ãnderung von Art. 22 Abs. 4 ELV veranlasst, noch wollte der Gesetzgeber mit der neuen Bestimmung von der im Bereich der EL bisher geltenden Ordnung der Drittauszahlung abweichen. Wie bis anhin bedarf es keiner AbtretungserklÃ¤rung der versicherten Person, wenn dem DrittauszahlungsempfÃ¤nger unmittelbar kraft Gesetzes oder sonst ein normativ eindeutig festgelegtes RÃ¼ckforderungsrecht zusteht.</w:t>
      </w:r>
    </w:p>
    <w:p>
      <w:r>
        <w:t>Â Â Â Â Â Â Â Â Â  Die bisherige Rechtsprechung sowie die vorstehend dargelegten GrundsÃ¤tze zur Drittauszahlung von EL-Nachzahlungen an bevorschussende SozialhilfebehÃ¶rden/-institutionen gelten unter der Herrschaft des ATSG weiterhin (BGE 132 V 119 f. Erw. 3.3-4).</w:t>
      </w:r>
    </w:p>
    <w:p>
      <w:r>
        <w:rPr>
          <w:b/>
        </w:rPr>
        <w:t>E. 6</w:t>
      </w:r>
    </w:p>
    <w:p>
      <w:r>
        <w:t>6.1Â Â Â Â  Mit VerfÃ¼gungen vom 16. und vom 25. Februar 2009 sprach die Beschwerdegegnerin der BeschwerdefÃ¼hrerin rÃ¼ckwirkend fÃ¼r die Zeit vom 1. Februar 2006 bis 28. Februar 2009 folgende ErgÃ¤nzungsleistungen und Beihilfen zu:</w:t>
      </w:r>
    </w:p>
    <w:p>
      <w:r>
        <w:t>- 1.2. - 31.12.2006Â Â Â Â Â Â Â Â Â Â Â  Fr.Â  21'725.--Â Â Â Â Â Â Â Â  (Urk. 12/14.1: 11 x Fr. 1'975.--)</w:t>
      </w:r>
    </w:p>
    <w:p>
      <w:r>
        <w:t>- 1.1. - 31.12.2007Â Â Â Â Â Â Â Â Â Â Â  Fr.Â  23'892.--Â Â Â Â Â Â Â Â  (Urk. 12/15.1)</w:t>
      </w:r>
    </w:p>
    <w:p>
      <w:r>
        <w:t>- 1.1. - 31.12.2008Â Â Â Â Â Â Â Â Â Â Â  Fr.Â  23'892.--Â Â Â Â Â Â Â Â  (Urk. 12/16.1)</w:t>
      </w:r>
    </w:p>
    <w:p>
      <w:r>
        <w:t>- 1.1. - 28.2.2009Â Â Â Â Â Â Â Â Â Â Â Â  Fr.Â Â Â  4'012.--Â Â Â Â Â Â Â Â  (Urk. 12/17.1: 2 x Fr. 2'006.--)</w:t>
      </w:r>
    </w:p>
    <w:p>
      <w:r>
        <w:t>- TotalÂ Â Â Â Â Â Â Â Â Â Â Â Â Â Â Â Â Â Â Â Â Â Â Â Â Â Â  Fr. 73'521.--</w:t>
      </w:r>
    </w:p>
    <w:p>
      <w:r>
        <w:t>Â Â Â Â Â Â Â Â Â  WiedererwÃ¤gungsweise wurden die Leistungen erst ab April 2006 zugesprochen (vgl. vorstehend Erw. 3.4). Dementsprechend hat die Beschwerdegegnerin fÃ¼r die Drittauszahlung lediglich die EL-Nachzahlung fÃ¼r die Zeit von April (statt von Februar) 2006 bis Februar 2009 herangezogen. GemÃ¤ss NachzahlungsverfÃ¼gung vom 25. MÃ¤rz 2009 ermittelte sie dergestalt eine grundsÃ¤tzlich verrechenbare EL-Nachzahlung in der HÃ¶he von Fr. 69'571.-- (= Fr. 73'521.-- ./. Fr. 1'975.-- ./. Fr. 1'975.--; Urk. 12/20.1-2), welche zu Recht unbestritten blieb.</w:t>
      </w:r>
    </w:p>
    <w:p>
      <w:r>
        <w:t>6.2Â Â Â Â  Am 19. Januar 2009 hatte das Sozialamt Y.___ ein Gesuch um Drittauszahlung der Zusatzleistungen zur Deckung der ausgerichteten Sozialhilfeleistungen gestellt (Urk. 7/4). Diese beliefen sich gemÃ¤ss LeistungsÃ¼bersicht in der Zeit von Januar 2006 bis Februar 2009 auf insgesamt Fr. 61'973.75, zuzÃ¼glich KrankenkassenprÃ¤mien von Fr. 10'379.40, abzÃ¼glich Einnahmen von Fr. 5'980.30 (Urk. 7/5-6, Urk. 12/19.2-4, Urk. 12/20.2, Urk. 12/21.2-4).</w:t>
      </w:r>
    </w:p>
    <w:p>
      <w:r>
        <w:t>Â Â Â Â Â Â Â Â Â  Weiter hatte das Sozialamt von Juni 2006 bis Februar 2009 Krankenkosten in der GesamthÃ¶he von Fr. 5'262.55 Ã¼bernommen, wovon die Zusatzleistung Fr. 3'048.15 erstattet hatten (Urk. 7/8). Den Differenzbetrag von Fr. 2'214.40 (Fr. 5'262.55 ./. Fr. 3'048.15) brachte das Sozialamt auch noch zur Verrechnung (Urk. 7/7).</w:t>
      </w:r>
    </w:p>
    <w:p>
      <w:r>
        <w:t>6.3Â Â Â Â  Obwohl die Zusatzleistungen erst ab April 2006 zugesprochen worden waren (vgl. vorstehend Erw. 3.4), wurden aufgrund der LeistungsÃ¼bersicht auch die KrankenkassenprÃ¤mien der Monate Januar bis MÃ¤rz 2006 in der HÃ¶he von Fr. 765.-- (Fr. 255.-- x 3) in die Berechnung des Drittauszahlungsbetrages miteinbezogen (Urk. 12/20.2). Dies ist mit Blick auf die zeitliche Kongruenz der Leistungskoordination nicht zulÃ¤ssig, weshalb dieser Betrag fÃ¼r die Drittauszahlung ausser Betracht fÃ¤llt und der BeschwerdefÃ¼hrerin - zusÃ¤tzlich zu den bereits Ã¼berwiesenen Fr. 983.75 (vgl. Urk. 7/7, Urk. 16/13) - direkt ausgerichtet werden muss.</w:t>
      </w:r>
    </w:p>
    <w:p>
      <w:r>
        <w:t>Â Â Â Â Â Â Â Â Â  Der Einwand der BeschwerdefÃ¼hrerin, ihr sei erst ab Mai 2006 Sozialhilfe ausgerichtet worden, weshalb die Auszahlung der EL-Nachzahlung das Sozialamt insoweit bereichere (Urk. 1 S. 4 und S. 8), kann nicht gehÃ¶rt werden. Der LeistungsÃ¼bersicht ist zu entnehmen, dass die SozialhilfebehÃ¶rde laufende Sozialhilfeleistungen - Ã¼bereinstimmend mit der Darstellung der BeschwerdefÃ¼hrerin - erst ab Mai 2006 zur Verrechnung brachte (Urk. 12/20.2). Doch dÃ¼rfen auch die bereits ab April vom Sozialamt Ã¼bernommenen KrankenkassenprÃ¤mien (Urk. 12/20.2) zur Verrechnung gebracht werden.</w:t>
      </w:r>
    </w:p>
    <w:p>
      <w:r>
        <w:t>Â Â Â Â Â Â Â Â Â  Die Voraussetzung der sachlichen Kongruenz der Sozialhilfe- und Zusatzleistungen ist erfÃ¼llt, brachte doch die Beschwerdegegnerin einen Betrag zur Drittauszahlung, der leicht unter der gesamten Nachzahlung liegt, wurden der BeschwerdefÃ¼hrerin persÃ¶nlich doch bereits Fr. 983.75 ausbezahlt (vgl. vorstehend Erw. 4.2). Insbesondere ist unter Verweis auf das vorstehend unter Erw. 5.2 AusgefÃ¼hrte auch nicht zu beanstanden, dass neben den laufenden Sozialhilfeleistungen auch die ungedeckt gebliebenen Krankheitskosten im Betrag von Fr. 2'214.40 verrechnet wurden (Urk. 7/7).Â</w:t>
      </w:r>
    </w:p>
    <w:p>
      <w:r>
        <w:t>6.4Â Â Â Â  Abgesehen von den genannten Fr. 765.-- erweist sich die dem Sozialamt zugesprochene EL-Nachzahlung dagegen als korrekt. Daran Ã¤ndern auch die weiteren EinwÃ¤nde der BeschwerdefÃ¼hrerin nichts.</w:t>
      </w:r>
    </w:p>
    <w:p>
      <w:r>
        <w:t>Â Â Â Â Â Â Â Â Â  Da sich der Anspruch der SozialhilfebehÃ¶rde direkt aus Art. 22 Abs. 4 ELV und - seit dem 1. Januar 2003 - zusÃ¤tzlich aus Art. 22 Abs. 2 ATSG (in Verbindung mit Art. 22 Abs. 4 ELV) ergibt, bedarf die Drittauszahlung der EL-Nachzahlungen an das Sozialamt entgegen den Vorbringen der BeschwerdefÃ¼hrerin (Urk. 1 S. 3 oben) keiner formellen AbtretungserklÃ¤rung (vorstehend Erw. 5.1).</w:t>
      </w:r>
    </w:p>
    <w:p>
      <w:r>
        <w:t>Â Â Â Â Â Â Â Â Â  Der Forderung der BeschwerdefÃ¼hrerin, die unter Berufung auf die AbtretenserklÃ¤rung vom 1. MÃ¤rz 2009 (Urk. 3/4-5) eine (teilweise) Auszahlung der EL-Nachzahlung an ihren Wohnpartner Z.___ verlangte (Urk. 1 S. 4, Urk. 15 S. 7), kann nicht stattgegeben werden. Die ErgÃ¤nzungsleistungen sind laut Art. 22 Abs. 1 ATSG grundsÃ¤tzlich nicht abtretbar und damit ist jegliche Abtretung nichtig (Carigiet/Koch, a.a.O., S. 86). Die Auszahlung der EL-Nachzahlung an die SozialhilfebehÃ¶rde fusst wie gesagt auf Art. 24 Abs. 4 ELV, der jedoch die MÃ¶glichkeit der Drittauszahlung allein auf private oder Ã¶ffentliche FÃ¼rsorgestellen beschrÃ¤nkt mit dem primÃ¤ren Ziel, einen Doppelbezug zu Lasten des gleichen Gemeinwesens zu vermeiden (BGE 132 V 115 Erw. 3.2.1). Eine weitergehende Drittauszahlung an allenfalls bevorschussende Private hat der Verordnungsgeber mit Blick auf den Grundsatz, dass die Zusatzleistungen grundsÃ¤tzlich allein der versicherten Person bzw. dem Anspruchsberechtigten zukommen soll, zu Recht nicht vorgesehen.</w:t>
      </w:r>
    </w:p>
    <w:p>
      <w:r>
        <w:t>Â Â Â Â Â Â Â Â Â  Auch mit dem Hinweis auf Art. 112a der Bundesverfassung, wonach Bund und Kantone ErgÃ¤nzungsleistungen an Personen ausrichten, deren Existenzbedarf durch die Leistungen der Alters-, Hinterlassenen- und Invalidenversicherung nicht gedeckt ist (Urk. 1 S. 6), vermag die BeschwerdefÃ¼hrerin angesichts des klaren Wortlautes von Art. 22 Abs. 1 ELV nichts zu ihren Gunsten abzuleiten, zumal Art. 112a BV einen blossen Gesetzgebungsauftrag enthÃ¤lt, in dessen Rahmen der Gesetzgeber den interpretationsbedÃ¼rftigen Begriff der "angemessenen Deckung des Existenzbedarfs" zu konkretisieren hat (Urteil des Bundesgerichts vom 12. Februar 2010 in Sachen M., 9C_982/2009; Carigiet/Koch, a.a.O., S. 39 ff.).</w:t>
      </w:r>
    </w:p>
    <w:p>
      <w:r>
        <w:t>Â Â Â Â Â Â Â Â Â  Soweit die BeschwerdefÃ¼hrerin im Wesentlichen unter dem Hinweis, die geleistete Sozialhilfe habe ihr Existenzminimum gar nie gedeckt (Urk. 1 S. 6 f., Urk. 15 S. 6 f.), eine weiter gehende materielle ÃberprÃ¼fung von Bestand und HÃ¶he der RÃ¼ckforderung des Sozialamtes - unter anderem die BerÃ¼cksichtigung des bundesgerichtlichen Urteils vom 7. November 2006 (Urk. 3/12) betreffend das Existenzminimum wie auch die Nachzahlung der minimalen Integrationszulage (Urk. 1 S. 3 f. und S. 9) - verlangt, kann darauf nicht eingetreten werden, da diese Frage nicht Gegenstand des vorliegenden Verfahrens bildet. Die versicherte Person, welche den Bestand oder die HÃ¶he der von ihrem Guthaben verrechnungsweise in Abzug gebrachten RÃ¼ckforderung der SozialhilfebehÃ¶rde bestreiten will, hat dies mithin direkt gegenÃ¼ber dem Sozialamt geltend zu machen, das nÃ¶tigenfalls eine beschwerdefÃ¤hige VerfÃ¼gung zu erlassen hat (vgl. - analog - RKUV 1989 Nr. K 805 S. 189 f. Erw. 5c.; Urteil des EidgenÃ¶ssischen Versicherungsgerichts in Sachen S. vom 21. Oktober 2004, I 296/03, Erw. 4).</w:t>
      </w:r>
    </w:p>
    <w:p>
      <w:r>
        <w:t>Â Â Â Â Â Â Â Â Â  Schliesslich greift die RÃ¼ge der BeschwerdefÃ¼hrerin betreffend die Verletzung ihres rechtlichen GehÃ¶rs ins Leere (Urk. 1 S. 3 oben). Art. 42 ATSG sieht vor, dass die Parteien vor dem Erlass von VerfÃ¼gungen nicht angehÃ¶rt werden mÃ¼ssen, wenn diese wie hier durch Einsprache anfechtbar sind. Die BeschwerdefÃ¼hrerin konnte sich im Einspracheverfahren zur Drittauszahlung hinreichend Ã¤ussern, was sie am 27. April 2009 (Urk. 3/3) denn auch getan hat, womit es sein Bewenden hat.</w:t>
      </w:r>
    </w:p>
    <w:p>
      <w:r>
        <w:t>Â Â Â Â Â Â Â Â Â  Nach dem Gesagten ist die Beschwerde in Bezug auf die Fr. 765.--, welche - zuzÃ¼glich zu den bereits ausbezahlten Fr. 983.75 (vgl. Urk. 6 Ziff. 2) - der Drittauszahlung nicht zugefÃ¼hrt werden dÃ¼rfen, teilweise gutzuheissen; im Ãbrigen ist sie abzuweisen.</w:t>
      </w:r>
    </w:p>
    <w:p>
      <w:r>
        <w:t>7.Â Â Â Â Â Â  Hinsichtlich der seitens der BeschwerdefÃ¼hrerin anbegehrten Anrechnung der NichterwerbstÃ¤tigenbeitrÃ¤ge von Fr. 425.-- jÃ¤hrlich (Urk. 1 S. 10) hielt die Beschwerdegegnerin vernehmlassungsweise fest, dass sie die BeitrÃ¤ge gegen Vorlage der Rechnungen begleichen werde. Diese seien bis dahin jedoch nicht eingereicht worden, weshalb der entsprechende Betrag zurÃ¼ckbehalten werde (Urk. 6 S. 2 f.; Urk. 7/13).</w:t>
      </w:r>
    </w:p>
    <w:p>
      <w:r>
        <w:t>Â Â Â Â Â Â Â Â Â  In Anbetracht dieser prozessualen ErklÃ¤rung ist davon auszugehen, dass die NichterwerbstÃ¤tigenbeitrÃ¤ge nach Ã¼bereinstimmender Ansicht beider Parteien von der Beschwerdegegnerin anzurechnen bzw. zu bezahlen und somit nicht mehr strittig sind. Insoweit ist die Angelegenheit gegenstandslos geworden, zumal die BeschwerdefÃ¼hrerin in der Replik vom 6. Januar 2010 hiezu nichts mehr vorbrachte (Urk. 15).</w:t>
      </w:r>
    </w:p>
    <w:p>
      <w:r>
        <w:rPr>
          <w:b/>
        </w:rPr>
        <w:t>E. 8</w:t>
      </w:r>
    </w:p>
    <w:p>
      <w:r>
        <w:t>8.1Â Â Â Â  Schliesslich ist der Anspruch der BeschwerdefÃ¼hrerin auf die monatliche Beihilfe fÃ¼r die Zeit ab 1. August 2009, die Heizkostenpauschale und die Frage der Rundung der Betreffnisse strittig.</w:t>
      </w:r>
    </w:p>
    <w:p>
      <w:r>
        <w:t>8.2Â Â Â Â  Die Beschwerdegegnerin fÃ¼hrte hiezu aus, die BeschwerdefÃ¼hrerin lebe seit Jahren in dauernder Hausgemeinschaft mit Z.___. Ihre Lebenshaltungskosten seien damit denen eines Ehepaares Ã¤hnlich, allerdings seien die BeschwerdefÃ¼hrerin und Z.___ gegenÃ¼ber Ehepaaren privilegiert, da ihnen trotz Hausgemeinschaft zwei mal der Lebensbedarf angerechnet werde. Die Hausgemeinschaft werde bei der Berechnung der ErgÃ¤nzungsleistungen nicht berÃ¼cksichtigt, so dass der BeschwerdefÃ¼hrerin letztlich ein hÃ¶herer Betrag zustehe als einer in ungetrennter Ehe lebenden Person mit Beihilfe. Der Anspruch auf Beihilfe sei daher ab August 2009 gestÃ¼tzt auf Â§ 18 ZLG zu verneinen. Im Weiteren werde der BeschwerdefÃ¼hrerin bereits der HÃ¶chstbetrag von Fr. 13'200.-- jÃ¤hrlich fÃ¼r die Miete angerechnet, weshalb fÃ¼r die Anrechnung von zusÃ¤tzlichen Heizkosten kein Raum mehr bleibe. Die Rundung der AuszahlungsbetrÃ¤ge sei laut Art. 26b ELV korrekt erfolgt (Urk. 8/3/4, Urk. 8/2, Urk. 8/6).Â</w:t>
      </w:r>
    </w:p>
    <w:p>
      <w:r>
        <w:t>8.3Â Â Â Â  Dagegen vertrat die BeschwerdefÃ¼hrerin die Auffassung, ihre Wohngemeinschaft mit Z.___ kÃ¶nne weder mit einer Ehe noch mit einer eingetragenen Partnerschaft verglichen werden. Von ihrer monatlichen Miete von Fr. 1'250.-- Ã¼bernÃ¤hmen die ErgÃ¤nzungsleistungen lediglich Fr. 1'100.-- und zudem fielen weitere Nebenkosten wie Heizkosten in der HÃ¶he von monatlich Fr. 225.-- an, die durch die ErgÃ¤nzungsleistungen auch nicht gedeckt seien. Damit habe sie hÃ¶here Lebenshaltungskosten, weshalb ihr die Beihilfe nicht verweigert werden dÃ¼rfe. Zudem verlangte sie gestÃ¼tzt auf Art. 16b ELV rÃ¼ckwirkend ab Februar 2006 die Anrechnung der Heizkostenpauschale von jÃ¤hrlich Fr. 840.-- sowie in Nachachtung von Art. 26b ELV die korrekte Rundung der zugesprochenen Leistungen (Urk. 8/1).</w:t>
      </w:r>
    </w:p>
    <w:p>
      <w:r>
        <w:rPr>
          <w:b/>
        </w:rPr>
        <w:t>E. 9</w:t>
      </w:r>
    </w:p>
    <w:p>
      <w:r>
        <w:t>9.1Â Â Â Â  Nach Â§ 15 ZLG finden die Vorschriften, die fÃ¼r die jÃ¤hrliche ErgÃ¤nzungsleistung nach Art. 9 ff. ELG gelten, entsprechende Anwendung, soweit fÃ¼r die Beihilfe nichts Abweichendes bestimmt ist.</w:t>
      </w:r>
    </w:p>
    <w:p>
      <w:r>
        <w:t>Â Â Â Â Â Â Â Â Â  FÃ¼r die Berechnung der Beihilfe wird auf die Bedarfsrechnung fÃ¼r die jÃ¤hrliche ErgÃ¤nzungsleistung abgestellt, wobei die tatsÃ¤chlich ausgerichteten ErgÃ¤nzungsleistungen als anrechenbare Einnahmen behandelt werden und der Betrag fÃ¼r den allgemeinen Lebensbedarf bei zu Hause wohnenden Personen um den HÃ¶chstbetrag der Beihilfe erhÃ¶ht wird (Â§ 17 Abs. 1 lit. a-b ZLG).</w:t>
      </w:r>
    </w:p>
    <w:p>
      <w:r>
        <w:t>Â Â Â Â Â Â Â Â Â  Der jÃ¤hrliche HÃ¶chstanspruch auf Beihilfe betrÃ¤gt fÃ¼r Alleinstehende Fr. 2'420.-- und fÃ¼r Ehepaare sowie fÃ¼r Paare in eingetragener Partnerschaft Fr. 3'630.-- (Â§ 16 Abs. 1 Satz 1 ZLG).</w:t>
      </w:r>
    </w:p>
    <w:p>
      <w:r>
        <w:t>Â Â Â Â Â Â Â Â Â  Nach Â§ 18 ZLG kann die Beihilfe gekÃ¼rzt oder verweigert werden, soweit sie fÃ¼r den Unterhalt nicht benÃ¶tigt wird und der bundesrechtlich gewÃ¤hrleistete Anspruch auf PrÃ¤mienverbilligung gewahrt bleibt.</w:t>
      </w:r>
    </w:p>
    <w:p>
      <w:r>
        <w:t>9.2Â Â Â Â  Das Sozialversicherungsgericht des Kantons ZÃ¼rich hat im Urteil in Sachen Gemeinde A.___ gegen F. und T. vom 29. August 2003 (ZL.2003.00010) entschieden, dass allein die Tatsache einer Haushaltgemeinschaft - verglichen mit alleinlebenden Personen - die Vermutung tieferer Lebenshaltungskosten und eines geringeren Bedarfs an Zusatzleistungen begrÃ¼ndet. Die KÃ¼rzung beziehungsweise Streichung der Beihilfen wegen fehlenden Bedarfs gestÃ¼tzt auf Â§ 18 ZLG erachtete das Gericht als gerechtfertigt. Mit der gleichen BegrÃ¼ndung erwog das hiesige Gericht im Urteil in Sachen A. vom 31. Mai 2010, dass auch beim Zusammenleben von Mutter und Sohn verschiedene Ausgaben nicht mehrfach, sondern nur einmal anfallen wÃ¼rden. Mangels konkreter Angaben, weshalb und inwiefern die Lebenshaltungskosten von Mutter und erwachsenem Sohn nicht mit denjenigen eines Ehepaars vergleichbar seien, sei die Streichung der Beihilfen aufgrund von Â§ 18 ZLG mangels Bedarfs gerechtfertigt (ZL.2008.00039 ) .</w:t>
      </w:r>
    </w:p>
    <w:p>
      <w:r>
        <w:t>9.3Â Â Â Â  Die Beschwerdegegnerin rechnete der BeschwerdefÃ¼hrerin in der VerfÃ¼gung vom 3. Juli 2009 einen Lebensbedarf von Fr. 18'720.-- an (Urk. 8/3/4 S. 2). Zusammen mit den KrankenkassenprÃ¤mien von Fr. 3'408.-- und den Mietkosten von Fr. 13'200.-- ermittelte sie Ausgaben in der HÃ¶he von Fr. 35'328.-- (Urk. 8/3/4 S. 3-4). Diesen stellte sie die Renteneinnahmen von Fr. 13'680.-- gegenÃ¼ber (Urk. 8/3/4 S. 4), womit allein gestÃ¼tzt auf die Bedarfsrechnung der grundsÃ¤tzliche Anspruch der BeschwerdefÃ¼hrerin auf ungekÃ¼rzte Beihilfen zu bejahen wÃ¤re.</w:t>
      </w:r>
    </w:p>
    <w:p>
      <w:r>
        <w:t>Â Â Â Â Â Â Â Â Â  Allerdings ist mit der Beschwerdegegnerin zu berÃ¼cksichtigen, dass die BeschwerdefÃ¼hrerin mit Wohnpartner Z.___ in dauernder Haushaltgemeinschaft lebt (vgl. dazu auch Urteil des Verwaltungsgerichts vom 23. Januar 2007, Urk. 3/17, Erw. 3.1). Vermutungsweise ist in Nachachtung der dargelegten Rechtsprechung davon auszugehen, dass die BeschwerdefÃ¼hrerin tiefere, mit denjenigen eines Ehegatten wÃ¤hrend des ehelichen Zusammenlebens vergleichbare Lebenshaltungskosten hat. Denn auch beim einfachen Zusammenleben fallen verschiedene Ausgaben nicht mehrfach, sondern nur einmal an, auch wenn die Ansprecher nicht in einer Ehe oder eingetragenen Partnerschaft zusammenleben.</w:t>
      </w:r>
    </w:p>
    <w:p>
      <w:r>
        <w:t>Â Â Â Â Â Â Â Â Â  Die BeschwerdefÃ¼hrerin machte zwar geltend, mit der Situation bei einem Ehepaar oder bei eingetragenen Partnern kÃ¶nne ihre Gemeinschaft nicht verglichen werden (Urk. 8/1 S. 2 unten). Sie brachte jedoch nicht konkret vor, weshalb und inwiefern die Lebenshaltungskosten von ihr und ihrem Wohnpartner nicht mit denjenigen eines Ehepaars vergleichbar seien. Vielmehr wies sie zu Recht darauf hin, dass sie als Alleinstehende nicht nur in Bezug auf die Lebenshaltungskosten bei der EL-Berechnung, sondern auch mit Blick auf die Invaliden- und Altersrente privilegiert sind, da diese bei Alleinstehenden nicht plafoniert werden.</w:t>
      </w:r>
    </w:p>
    <w:p>
      <w:r>
        <w:t>Â Â Â Â Â Â Â Â Â  Da die Tatsache der geringeren Lebenshaltungskosten bei der Berechnung der ErgÃ¤nzungsleistungen nicht berÃ¼cksichtigt wird, ist der Beschwerdegegnerin beizupflichten, dass der BeschwerdefÃ¼hrerin schon dort ein hÃ¶herer Betrag fÃ¼r den allgemeinen Lebensbedarf zusteht, als ihr im Falle des Zusammenlebens in der Ehe fÃ¼r sie persÃ¶nlich angerechnet wÃ¼rde. Unter diesen UmstÃ¤nden ist die KÃ¼rzung beziehungsweise Streichung der Beihilfen aufgrund von Â§ 18 ZLG mangels Bedarfs gerechtfertigt.</w:t>
      </w:r>
    </w:p>
    <w:p>
      <w:r>
        <w:t>9.4Â Â Â Â  Entgegen der Auffassung der BeschwerdefÃ¼hrerin ist die Verneinung des Anspruchs auf Beihilfe durch die Beschwerdegegnerin auch nicht willkÃ¼rlich (Urk. 8/1 S. 3), sondern entspricht durchaus dem Wortlaut sowie Sinn und Zweck der Zusatzleistungen zur AHV/IV. Aufgrund der offenen Formulierung in Â§ 18 ZLG Âsoweit sie fÃ¼r den Unterhalt nicht benÃ¶tigt wird" und des Fehlens einer AufzÃ¤hlung von AnwendungsfÃ¤llen, in denen die Beihilfe gekÃ¼rzt oder verweigert wird, ist im Einzelfall anhand der konkreten UmstÃ¤nde zu prÃ¼fen, ob die Beihilfe im Umfang des in Â§ 16 ZLG festgesetzten HÃ¶chstbetrages "benÃ¶tigt" wird, oder ob sie im Sinne von Â§ 18 ZLG zu kÃ¼rzen oder zu verweigern ist. Hinzu kommt, dass die Zusatzleistungsverordnung (ZLV) die Beihilfen in den Â§Â§ 18 und 19 nur sehr summarisch regelt und den Anspruch einzig mit Bezug auf Ehepaare und eingetragene Partnerschaften sowie Haushalte mit mehreren Personen prÃ¤zisiert, was gegen eine abschliessende Regelung spricht (Urteil des Bundesgerichts vom 23. August 2010 in Sachen S. und L., 8C_499/2010, Erw. 3.2).</w:t>
      </w:r>
    </w:p>
    <w:p>
      <w:r>
        <w:t>9.5Â Â Â Â  Nach dem Gesagten ist die Beschwerde vom 1. September 2009 betreffend Anspruch auf kantonale Beihilfen abzuweisen.</w:t>
      </w:r>
    </w:p>
    <w:p>
      <w:r>
        <w:rPr>
          <w:b/>
        </w:rPr>
        <w:t>E. 10</w:t>
      </w:r>
    </w:p>
    <w:p>
      <w:r>
        <w:t>10.1Â Â Â  Die BeschwerdefÃ¼hrerin verlangte sodann beschwerdeweise die Ausrichtung von jÃ¤hrlichen Heizkosten von Fr. 840.--, rÃ¼ckwirkend ab Februar 2006 (Urk. 8/1). Die Beschwerdegegnerin schloss hingegen unter dem Hinweis, dass der BeschwerdefÃ¼hrerin bereits der HÃ¶chstbetrag von Fr. 13'200.-- gemÃ¤ss Art. 10 Abs. 1 lit. b Ziff. 1 ELG als Angabe angerechnet werde (vgl. Urk. 12/14.2, Urk. 12/15.2, Urk. 12/16.2, Urk. 12/17.2 je S. 3), auf Abweisung des Begehrens. Sie warf sodann die Frage auf, ob darauf Ã¼berhaupt eingetreten werden kÃ¶nne (Urk. 8/6).</w:t>
      </w:r>
    </w:p>
    <w:p>
      <w:r>
        <w:t>10.2Â Â Â  Zu letzterem ist festzuhalten, dass fÃ¼r die Umschreibung des Prozessthemas nach den Regeln Ã¼ber den Anfechtungs- und Streitgegenstand zu verfahren ist. Streitgegenstand im System der nachtrÃ¤glichen Verwaltungsrechtspflege ist das RechtsverhÃ¤ltnis, welches - im Rahmen des durch die VerfÃ¼gung bestimmten Anfechtungsgegenstandes - den aufgrund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Die begriffliche Unterscheidung von Streit- und Anfechtungsgegenstand erfolgt demnach auf der Ebene von RechtsverhÃ¤ltnissen. FÃ¼r die Umschreibung des Streitgegenstandes und seine Abgrenzung vom Anfechtungsgegenstand nicht von Bedeutung sind die bestimmenden Elemente ("Teilaspekte") des verfÃ¼gungsweise festgelegten RechtsverhÃ¤ltnisses. Dazu zÃ¤hlen bei der Zusprechung von Versicherungsleistungen unter anderem die fÃ¼r die Anspruchsberechtigung als solche massgebenden Gesichtspunkte, wie die versicherungsmÃ¤ssigen Voraussetzungen, ferner die einzelnen Faktoren fÃ¼r die (massliche und zeitliche) Festsetzung der Leistung. Teilaspekte eines verfÃ¼gungsweise festgelegten RechtsverhÃ¤ltnisses dienen in der Regel lediglich der BegrÃ¼ndung der VerfÃ¼gung und sind daher grundsÃ¤tzlich nicht selbstÃ¤ndig anfechtbar. Die Beschwerdeinstanz Ã¼berprÃ¼ft den Streitgegenstand bestimmende, aber nicht beanstandete Elemente indes nur, wenn hiezu aufgrund der Vorbringen der Parteien oder anderer sich aus den Akten ergebender Anhaltspunkte hinreichender Anlass besteht. Zieht das Gericht an sich nicht bestrittene Aspekte des streitigen RechtsverhÃ¤ltnisses in die PrÃ¼fung mit ein, hat es bei seinem Entscheid je nachdem die Verfahrensrechte der am Prozess Beteiligten, insbesondere das AnhÃ¶rungsrecht der von einer mÃ¶glichen Schlechterstellung bedrohten Partei, oder den grundsÃ¤tzlichen Anspruch auf den doppelten Instanzenzug zu beachten (BGE 130 V 501 E. 1.1 S. 502; 125 V 413 E. 2 S. 415 mit Hinweisen).</w:t>
      </w:r>
    </w:p>
    <w:p>
      <w:r>
        <w:t>Â Â Â Â Â Â Â Â Â  Der Beschwerdegegnerin ist zwar beizupflichten, dass im Einspracheentscheid vom 13. August 2009 (Urk. 8/2), welcher der Beschwerde vom 1. September 2009 mit den Beanstandungen betreffend Heizkosten und korrekter Aufrundung zu Grunde lag (Urk. 8/1), allein die Frage des Anspruches auf Beihilfen Streitgegenstand bildete.</w:t>
      </w:r>
    </w:p>
    <w:p>
      <w:r>
        <w:t>Â Â Â Â Â Â Â Â Â  Allerdings fÃ¤llt hier ins Gewicht, dass die HÃ¶he der angerechneten Ein- und Ausgaben den VerfÃ¼gungen vom 16./25. Februar 2009 (Urk. 12/14-17) zu Grunde lag. Auch wenn die BeschwerdefÃ¼hrerin in den dagegen erhobenen Einsprachen zunÃ¤chst den Betrag der berÃ¼cksichtigten Mietkosten respektive die korrekte Rundung nicht beanstandete (Urk. 1, Urk. 3/3), bleibt es ihr unbenommen, ihre Rechtsbegehren wÃ¤hrend des hÃ¤ngigen Verfahrens zu Ã¤ndern (Robert Hurst, in: Christian ZÃ¼nd/Brigitte Pfiffner Rauber, Hrsg., Gesetz Ã¼ber das Sozialversicherungsgericht, 2. Auflage, ZÃ¼rich/Basel/Genf 2009, N 6 zu Â§ 18a).</w:t>
      </w:r>
    </w:p>
    <w:p>
      <w:r>
        <w:t>Â Â Â Â Â Â Â Â Â  Vorliegend rechtfertigt sich daher, die AntrÃ¤ge betreffend die Heizkosten und die Rundung der AuszahlungsbetrÃ¤ge zu prÃ¼fen, zumal sich die Beschwerdegegnerin dazu in der Vernehmlassung vom 30. September 2009 geÃ¤ussert hat (Urk. 8/6).</w:t>
      </w:r>
    </w:p>
    <w:p>
      <w:r>
        <w:t>10.3Â Â Â  Bei zu Hause lebende Personen werden der Mietzins einer Wohnung und die damit zusammenhÃ¤ngenden Nebenkosten als Ausgaben anerkannt, und zwar bei alleinstehenden Personen bis zu einem jÃ¤hrlichen HÃ¶chstbetrag von Fr. 13'200.-- (Art. 5 Abs. 1 lit. b ELG in der bis 31. Dezember 2007 in Kraft gewesenen Fassung; WEL Rz 3019 in Verbindung mit Anhangtabelle S. 182</w:t>
      </w:r>
    </w:p>
    <w:p>
      <w:r>
        <w:t>bzw. Art. 10 Abs. 1 lit. b Ziff. 1 ELG in der seit 1. Januar 2008 in Kraft stehenden Fassung; WEL Rz. 3026 in Verbindung mit Anhangtabelle S. 152).</w:t>
      </w:r>
    </w:p>
    <w:p>
      <w:r>
        <w:t>Â Â Â Â Â Â Â Â Â  Der Bundesrat regelt die Pauschale fÃ¼r die Heizkosten bei Wohnungen, die selber beheizt werden mÃ¼ssen (Art. 3a Abs. 7 lit. h ELG in der bis 31. Dezember 2007 in Kraft gewesenen Fassung, Art. 9 Abs. 5 lit. f ELG in der seit 1. Januar 2008 in Kraft stehenden Fassung). Nach Art. 16b ELV wird bei Personen, welche ihre Mietwohnung selber beheizen mÃ¼ssen und dem Vermieter keine Heizungskosten nach Art. 257b Abs. 1 des Obligationenrechts (OR) zu zahlen haben, fÃ¼r die Heizkosten zu den Ã¼brigen Nebenkosten eine Pauschale hinzugezÃ¤hlt (Abs. 1). Diese betrÃ¤gt Fr. 840.-- pro Jahr (Art. 16b Abs. 2 ELV in Verbindung mit Art. 16a Abs. 3 ELV).</w:t>
      </w:r>
    </w:p>
    <w:p>
      <w:r>
        <w:t>10.4Â Â Â  Auf der einen Seite ist zwar erstellt, dass die BeschwerdefÃ¼hrerin fÃ¼r die Heizkosten im von ihr und Z.___ gemieteten Haus selbst aufzukommen hat (Urk. 12/10.14 letzte Seite). Auf der anderen Seite ist der Beschwerdegegnerin beizupflichten, dass der HÃ¶chstbetrag fÃ¼r Mietausgaben auch die Nebenkosten beinhaltet (JÃ¶hl, ErgÃ¤nzungsleistungen zur AHV/IV, in: Schweizerisches Bundesverwaltungsrecht, SBVR, S. 1698 N 92 und S. 1706 N 103; WEL Rz 3019 in der bis 31. Dezember 2007 in Kraft gewesenen Fassung und WEL Rz 3026 in der seither in Kraft stehenden Fassung). Daran Ã¤ndert auch die separate Bestimmung betreffend die Heizkosten in Art. 16b ELV nichts. Diese ermÃ¶glicht einzig die Pauschalierung der Heizkosten und damit eine diesbezÃ¼gliche Vereinfachung des administrativen Aufwandes, da die effektiven Nebenkosten nicht erhoben werden mÃ¼ssen (JÃ¶hl, a.a.O., S. 1707 N 105). Dagegen kann aus Art. 16b ELV kein Anspruch auf eine ErhÃ¶hung des Maximalbetrages des Bruttomietzinses abgeleitet werden.</w:t>
      </w:r>
    </w:p>
    <w:p>
      <w:r>
        <w:t>Â Â Â Â Â Â Â Â Â  Hinsichtlich der Heizkosten muss es daher mit der GewÃ¤hrung des HÃ¶chstbetrages der Mietkosten von Fr. 13'200.-- sein Bewenden haben. Dies fÃ¼hrt insoweit zur Abweisung der Beschwerde.</w:t>
      </w:r>
    </w:p>
    <w:p>
      <w:r>
        <w:rPr>
          <w:b/>
        </w:rPr>
        <w:t>E. 11</w:t>
      </w:r>
    </w:p>
    <w:p>
      <w:r>
        <w:t>11.1Â Â Â  Schliesslich verlangte die BeschwerdefÃ¼hrerin eine monatliche Nachzahlung von Fr. 5.-- (2006), von Fr. 9.-- (2007, 2008), von Fr. 4.-- (Januar bis Juli 2009) und von Fr. 6.-- (ab August 2009). Dies begrÃ¼ndete sie mit der aus ihrer Sicht nicht in Nachachtung von Art. 26b Abs. 1 ELV erfolgten Rundung der AuszahlungsbetrÃ¤ge (Urk. 8/1 S. 5).</w:t>
      </w:r>
    </w:p>
    <w:p>
      <w:r>
        <w:t>Â Â Â Â Â Â Â Â Â  Die Beschwerdegegnerin vertrat hingegen die Auffassung, die BetrÃ¤ge seien korrekt auf den nÃ¤chsten Franken gerundet worden (Urk. 8/6 S. 2).</w:t>
      </w:r>
    </w:p>
    <w:p>
      <w:r>
        <w:t>Â Â Â Â Â Â Â Â Â  Zur von der Beschwerdegegnerin diesbezÃ¼glich aufgeworfenen Eintretensfrage (Urk. 8/6 S. 2) wird auf das in der vorstehenden Erw. 10.2 AusgefÃ¼hrte verwiesen.</w:t>
      </w:r>
    </w:p>
    <w:p>
      <w:r>
        <w:t>11.2Â Â Â  GemÃ¤ss Art. 26b Abs. 1 ELV sind die MonatsbetrÃ¤ge der jÃ¤hrlichen ErgÃ¤nzungsleistungen auf den nÃ¤chsten Franken aufzurunden und - falls sie weniger als Fr. 10.-- betragen - auf Fr. 10.-- aufzurunden.</w:t>
      </w:r>
    </w:p>
    <w:p>
      <w:r>
        <w:t>Â Â Â Â Â Â Â Â Â  Der BeschwerdefÃ¼hrerin wurden monatliche ErgÃ¤nzungsleistungen von Fr. 1'773.--, Fr. 1'789.-- bzw. Fr. 1'804.-- zugesprochen (Urk. 12/14-17). Die Beschwerdegegnerin hat demnach die BetrÃ¤ge auf den nÃ¤chsten ganzen Franken aufgerundet, wie das Art. 26b Abs. 1 ELV vorsieht.</w:t>
      </w:r>
    </w:p>
    <w:p>
      <w:r>
        <w:t>Â Â Â Â Â Â Â Â Â  Der Einwand der BeschwerdefÃ¼hrerin kann dagegen nicht gehÃ¶rt werden, da eine Aufrundung auf die nÃ¤chsten Fr. 10.-- nur erfolgen kann, wenn die monatliche ErgÃ¤nzungsleistung weniger als Fr. 10.-- betrÃ¤gt, wie sich aus dem Wortlaut von Art. 26b Abs. 1 ELV ohne weiteres ergibt.</w:t>
      </w:r>
    </w:p>
    <w:p>
      <w:r>
        <w:t>Â Â Â Â Â Â Â Â Â  Die diesbezÃ¼gliche Beschwerde ist daher auch abzuweisen.</w:t>
      </w:r>
    </w:p>
    <w:p>
      <w:r>
        <w:t>12.Â Â Â Â  Soweit die BeschwerdefÃ¼hrerin die Auszahlung einer Integrationszulage von Fr. 632.35 verlangte (Urk. 1 S. 3), ist festzuhalten, dass es dabei um eine sozialhilferechtliche Frage geht, welche im vorliegenden Verfahren betreffend ErgÃ¤nzungsleistungen nicht relevant ist und wofÃ¼r die sachliche ZustÃ¤ndigkeit des Sozialversicherungsgerichts nicht gegeben ist. DiesbezÃ¼glich ist auf die Beschwerde nicht einzustreten.</w:t>
      </w:r>
    </w:p>
    <w:p>
      <w:r>
        <w:t>13.Â Â Â Â  Zusammenfassend ist demnach festzuhalten, dass die BeschwerdefÃ¼hrerin Anspruch hat auf die Nachzahlung im Betrag von Fr. 765.--, wÃ¤hrend im Ãbrigen die Beschwerden abzuweisen sind, soweit darauf eingetreten werden kann beziehungsweise soweit sie sich nicht als gegenstandslos geworden erweisen.</w:t>
      </w:r>
    </w:p>
    <w:p>
      <w:r>
        <w:t>Das Gericht erkennt:</w:t>
      </w:r>
    </w:p>
    <w:p>
      <w:r>
        <w:t>1.Â Â Â Â Â Â Â Â  In teilweiser Gutheissung der Beschwerden wird der Einspracheentscheid der Gemeinde Y.___, DurchfÃ¼hrungsstelle fÃ¼r Zusatzleistungen zur AHV/IV, vom 5. Juni 2009, insoweit abgeÃ¤ndert, als festgestellt wird, dass die BeschwerdefÃ¼hrerin Anspruch auf eine Nachzahlung im Betrag von Fr. 765.-- hat. Im Ãbrigen werden die Beschwerden abgewiesen, soweit darauf einzutreten ist beziehungsweise das Verfahren nicht als gegenstandslos geworden abzuschreiben ist.</w:t>
      </w:r>
    </w:p>
    <w:p>
      <w:r>
        <w:t>2.Â Â Â Â Â Â Â Â  Das Verfahren ist kostenlos.</w:t>
      </w:r>
    </w:p>
    <w:p>
      <w:r>
        <w:t>3.Â Â Â Â Â Â Â Â  Zustellung gegen Empfangsschein an:</w:t>
      </w:r>
    </w:p>
    <w:p>
      <w:r>
        <w:t>- X.___</w:t>
      </w:r>
    </w:p>
    <w:p>
      <w:r>
        <w:t>- Gemeinde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