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ZL.2009.00022 vom 29. November 2010</w:t>
      </w:r>
    </w:p>
    <w:p>
      <w:r>
        <w:t>ZH Sozialversicherungsgericht, 2010-11-29, DE</w:t>
      </w:r>
    </w:p>
    <w:p>
      <w:r>
        <w:rPr>
          <w:b/>
        </w:rPr>
        <w:t xml:space="preserve">Quelle: </w:t>
      </w:r>
      <w:r>
        <w:t>https://mcp.opencaselaw.ch/entscheid/zh_sozialversicherungsgericht_ZL.2009.00022</w:t>
      </w:r>
    </w:p>
    <w:p>
      <w:r>
        <w:t>FR: ZH_SOZIALVERSICHERUNGSGERICHT ZL.2009.00022 du 29 novembre 2010</w:t>
      </w:r>
    </w:p>
    <w:p>
      <w:r>
        <w:t>IT: ZH_SOZIALVERSICHERUNGSGERICHT ZL.2009.00022 del 29 novembre 2010</w:t>
      </w:r>
    </w:p>
    <w:p>
      <w:pPr>
        <w:pStyle w:val="Heading2"/>
      </w:pPr>
      <w:r>
        <w:t>Erwägungen</w:t>
      </w:r>
    </w:p>
    <w:p>
      <w:r>
        <w:rPr>
          <w:b/>
        </w:rPr>
        <w:t>E. 3</w:t>
      </w:r>
    </w:p>
    <w:p>
      <w:r>
        <w:t>3.1Â Â Â Â  Die BeschwerdefÃ¼hrenden machen zur Hauptsache geltend (Urk. 1, 4 und 14), die ausbezahlten Krankentaggelder seien nicht als Einnahmen anzurechnen, da sie bereits in den gegenÃ¼ber den SteuerbehÃ¶rden deklarierten Verlusten oder geringfÃ¼gigen Gewinnen enthalten seien und nicht doppelt berÃ¼cksichtigt werden dÃ¼rften. Sollten die Taggelder angerechnet werden, so habe insofern eine Korrektur zu erfolgen, als die Beschwerdegegnerin ihren Berechnungen der Zusatzleistungen insgesamt Fr. 42'500.-- Taggelder angerechnet habe, wogegen nur Fr. 27'950.-- ausbezahlt worden seien. Sodann gebe es Differenzen zwischen den ursprÃ¼nglichen Auszahlungen und den zwischenzeitlich erfolgten Korrekturen des Anspruchs auf Zusatzleistungen, welche zu Nachzahlungen gefÃ¼hrt hÃ¤tten. Deshalb seien die Auszahlungen fÃ¼r die Zeit von 2004 bis 2007 nicht korrekt (Urk. 1 S. 2).</w:t>
      </w:r>
    </w:p>
    <w:p>
      <w:r>
        <w:t>3.2Â Â Â Â  Die Beschwerdegegnerin stellte sich hingegen auf den Standpunkt (Urk. 2 S. 3, Urk. 8 S. 2 f. sowie Urk. 18 S. 2 f.), die Taggeldleistungen wÃ¼rden als ErsatzeinkÃ¼nfte gelten und seien deshalb - im Gegensatz zum erwirtschafteten Lohn oder Erwerbseinkommen - nicht privilegiert und somit vollumfÃ¤nglich als Einnahmen anzurechnen. Die Auszahlungen seien jeweils auf ein ganzes Jahr umgerechnet worden, so dass effektiv nur die tatsÃ¤chlich zur Auszahlung gelangten Krankentaggelder Anrechnung gefunden hÃ¤tten. Unter BerÃ¼cksichtigung der Einkommen aus selbstÃ¤ndiger ErwerbstÃ¤tigkeit gemÃ¤ss der Steuertaxation habe sich gesamthaft Ã¼ber die ganze in Frage stehende Zeitspanne ab dem 1. August 2002 eine Nachzahlung zugunsten der BeschwerdefÃ¼hrenden in der HÃ¶he von Fr. 9'035.-- ergeben (Urk. 18 S. 4 f.). Dieser Betrag sei jedoch mit einer RÃ¼ckforderung betreffend die Zeit vom 1. Juli 2008 bis zum 28. Februar 2009 verrechnet worden (Urk. 18 S. 5).</w:t>
      </w:r>
    </w:p>
    <w:p>
      <w:r>
        <w:rPr>
          <w:b/>
        </w:rPr>
        <w:t>E. 4</w:t>
      </w:r>
    </w:p>
    <w:p>
      <w:r>
        <w:t>4.1Â Â Â Â  Es ist vorweg festzuhalten, dass die noch in der Beschwerde vorgebrachten Einwendungen mit Bezug auf das VermÃ¶gen, die HÃ¶he der Mietzinskaution, den Wert der Fahrzeuge sowie die Saldi der Postcheckkonti nicht mehr Streitpunkt bilden. Wie die BeschwerdefÃ¼hrenden in der Replik vom 21. August 2009 zu Recht festhalten, fallen letztere Positionen bei der Anrechnung des VermÃ¶gens nicht ins Gewicht, da die VermÃ¶gensfreigrenze von Fr. 25'000.-- so oder so nicht tangiert wird (Urk. 14 S. 1 [Antrag 2]). Auf diese AusfÃ¼hrungen ist nicht weiter einzugehen.</w:t>
      </w:r>
    </w:p>
    <w:p>
      <w:r>
        <w:t>4.2Â Â Â Â</w:t>
      </w:r>
    </w:p>
    <w:p>
      <w:r>
        <w:t>4.2.1Â Â  Wie bereits dargelegt (Erw. 1.2 e contrario), stellen Krankentaggelder anrechen-bares Einkommen nach Art. 11 Abs. 1 lit. d ELG, nicht aber Erwerbseinkommen gemÃ¤ss Art. 11 Abs. 1 lit. a ELG dar und sind daher vollumfÃ¤nglich anzurechnen (BGE 119 V 275 Erw. 3d = AHI 1993 253 Erw. 3d; Urteil des damaligen EidgenÃ¶ssischen Versicherungsgerichts in Sachen K. vom 7. November 2003, P 46/03, Erw. 2.3 betreffend ArbeitslosenentschÃ¤digung).</w:t>
      </w:r>
    </w:p>
    <w:p>
      <w:r>
        <w:t>Â Â Â Â Â Â Â Â  Da es im Steuerrecht keine Rolle spielt, ob sich das steuerbare Einkommen aus selbstÃ¤ndiger oder unselbstÃ¤ndiger ErwerbstÃ¤tigkeit und/oder ErsatzeinkÃ¼nften wie Taggelder aus Kranken-, Unfall- oder auch Arbeitslosenversicherung zusammensetzt, kann bei der Berechnung der Zusatzleistungen nicht ohne Weiteres auf die steuerbaren Einkommen abgestellt werden. Daran Ã¤ndert auch der Einwand der BeschwerdefÃ¼hrenden, wonach ein SelbstÃ¤ndigerwerbender zur Deckung seiner Fixkosten ein hÃ¶heres Krankentaggeld vereinbare (Urk. 14 S. 3), nichts, wenn sie dahingehend argumentieren, es mÃ¼ssten mit der Anrechnung von Krankentaggeldern sowohl (GeschÃ¤fts)Ausgaben als auch -einnahmen berÃ¼cksichtigt werden. Denn das wÃ¼rde zu einer Ungleichbehandlung von SelbstÃ¤ndig- und UnselbstÃ¤ndigerwerbenden fÃ¼hren, da das Erwerbseinkommen bei den Zusatzleistungen, ungeachtet ob es aus selbstÃ¤ndiger ErwerbstÃ¤tigkeit stammt oder Lohn darstellt, privilegiert ist.</w:t>
      </w:r>
    </w:p>
    <w:p>
      <w:r>
        <w:t>Â Â Â Â Â Â Â Â  Den AusfÃ¼hrungen der Beschwerdegegnerin ist deshalb beizupflichten, wenn sie davon ausgeht, dass die Krankentaggelder von den gegenÃ¼ber den SteuerbehÃ¶rden deklarierten Einkommen in Abzug zu bringen sind (Urk. 18 S. 2). Konkret geht es dabei um Taggeldzahlungen im Gesamtbetrag von Fr. 27'950.--, welche in den Jahren 2007 (teilweiser Anspruch fÃ¼r das Jahr 2006) und 2008 erbracht worden sind (Urk. 3/6).</w:t>
      </w:r>
    </w:p>
    <w:p>
      <w:r>
        <w:t>4.2.2Â Â  Es ist daher im Nachfolgenden zunÃ¤chst zu prÃ¼fen, ob sich infolge der NichtberÃ¼cksichtigung der Krankentaggelder bei den gegenÃ¼ber den SteuerbehÃ¶rden deklarierten und von der Beschwerdegegnerin ihrer Berechnung zugrunde gelegten Einkommen (Urk. 2 S. 3) eine anspruchsrelevante Ãnderung ergibt. Zwischen den Parteien war seit Beginn des Anspruchs auf Zusatzleistungen umstritten, in welchem Umfang Gewinnungskosten anzurechnen sind. Diese Frage wurde nun dadurch gelÃ¶st, dass mit Bezug auf das Erwerbseinkommen auf die Steuertaxationen abgestellt wurde, da auch im Steuerrecht nur bestimmte Gewinnungskosten abzugsfÃ¤hig sind, und die Beschwerdegegnerin entsprechend wiedererwÃ¤gungsweise verfÃ¼gt hat (Urk. 3/1 und 3/2 [= Urk. 9/IV/E21 und E22]).</w:t>
      </w:r>
    </w:p>
    <w:p>
      <w:r>
        <w:t>Â Â Â Â Â Â Â Â  Die BeschwerdefÃ¼hrenden weisen gemÃ¤ss den provisorischen Steuertaxationen der Jahre 2006 und 2007 Verluste beziehungsweise Einkommen von null Franken aus (Urk. 2 S. 3). Diese Angaben hat die Beschwerdegegnerin ihrer VerfÃ¼gung Nr. 1011 fÃ¼r die Zeit vom 1. August 2002 bis zum 31. Dezember 2005 denn auch zugrunde gelegt (Urk. 9/IV/E21 S. 3-7). GemÃ¤ss dem Hilfsblatt zur SteuererklÃ¤rung 2006 (Urk. 5/2) weist der BeschwerdefÃ¼hrer in diesem Jahr selbst unter BerÃ¼cksichtung verbuchter Taggelder im Betrag von Fr. 3'600.-- einen Verlust in der HÃ¶he von Fr. 7'734.95 aus. Da somit auch dann ein Verlust resultiert, wenn die Taggelder unberÃ¼cksichtigt bleiben, und zumal auch die BeschwerdefÃ¼hrerin fÃ¼r das Jahr 2006 einen Verlust in der HÃ¶he von Fr. 1'206.-- ausweist (vgl. SteuererklÃ¤rung 2006; Urk. 5/1), ergibt sich fÃ¼r die Anrechnung der ErwerbseinkÃ¼nfte bei den Zusatzleistungen fÃ¼r das Jahr 2006 keine Ãnderung (Urk. 9/IV/E21 S. 10). Gleich verhÃ¤lt es sich im Jahr 2007. Im Hilfsblatt zur SteuererklÃ¤rung 2007 (Beilage zu Urk. 15/6) weist der BeschwerdefÃ¼hrer zwar einen bescheidenen Gewinn in der HÃ¶he von Fr. 271.35 aus, die BeschwerdefÃ¼hrerin jedoch einen Verlust von Fr. 1'206.-- (Urk. 2 S. 3 und 5/1). Wenn die als Einnahmen verbuchten Taggelder von Fr. 13'350.-- in Abzug gebracht werden, resultiert anstelle des Gewinns ohnehin ein Verlust, und es Ã¤ndert sich an den Berechnungen der Zusatzleistungen fÃ¼r das Jahr 2007 mit Bezug auf die Rubrik "ErwerbseinkÃ¼nfte" nichts.</w:t>
      </w:r>
    </w:p>
    <w:p>
      <w:r>
        <w:t>Â Â Â Â Â Â Â Â  FÃ¼r das Jahr 2008 weisen beide Ehegatten - unter BerÃ¼cksichtigung ausbezahlter Taggelder im Betrag von Fr. 11'000.-- - geringfÃ¼gige Gewinne aus (Beilagen zur SteuererklÃ¤rung 2008; Urk. 15/7). Die ErwerbseinkÃ¼nfte erreichen indes den Betrag von Fr. 1'500.-- nicht, weshalb sie bei der Berechnung der Zusatzleistungen nicht angerechnet worden sind. Daran Ã¤ndert sich auch nichts, wenn die Taggelder von der Gewinn- beziehungsweise Verlustrechnung ausgeklammert werden.</w:t>
      </w:r>
    </w:p>
    <w:p>
      <w:r>
        <w:t>Â Â Â Â Â Â Â Â  Zusammenfassend sind somit die von der Beschwerdegegnerin der Berechnung der Zusatzleistungen fÃ¼r die Jahre 2006 bis 2008 zugrunde gelegten Einkommen korrekt. Demnach erweist sich auch die Berechnung der Zusatzleistungen fÃ¼r die Zeit vom 1. Januar bis zum 31. August 2006 als korrekt und ist zu bestÃ¤tigen.</w:t>
      </w:r>
    </w:p>
    <w:p>
      <w:r>
        <w:rPr>
          <w:b/>
        </w:rPr>
        <w:t>E. 4.3</w:t>
      </w:r>
    </w:p>
    <w:p>
      <w:r>
        <w:t>4.3.1Â Â  Es ist im Nachfolgenden auf die Anrechnung der dem BeschwerdefÃ¼hrer ausbezahlten Krankentaggelder einzugehen und somit die Berechnung der Zusatzleistungen ab September 2006 zu Ã¼berprÃ¼fen.</w:t>
      </w:r>
    </w:p>
    <w:p>
      <w:r>
        <w:t>Â Â Â Â Â Â Â Â  Es ergibt sich aus den Akten, dass der BeschwerdefÃ¼hrer nach einer Wartezeit von 30 Tagen ab dem 31. Tag Anspruch auf ein Krankentaggeld von Fr. 50.-- pro Tag hat. AktenmÃ¤ssig ausgewiesen ist sodann, dass er nach Ablauf der Wartezeit mit Wirkung ab dem 26. Oktober bis 31. Dezember 2006 insgesamt 67 Taggelder bezog (Taggeldabrechnung vom 15. Januar 2007; Beilage zu Urk. 9/IV/E15). Von dem gemÃ¤ss dieser Taggeldabrechnung Ã¼berwiesenen Betrag von Fr. 3'750.-- entfallen 67 Taggelder auf das Jahr 2006, wÃ¤hrend 8 Taggelder die Zeit vom 1. bis zum 8. Januar 2008 betreffen. Wenn die Beschwerdegegnerin in der Berechnung der Zusatzleistungen fÃ¼r den Monat September 2006 unter der Position Taggelder einen Betrag von Fr. 3'000.-- (5 Tage Ã  Fr. 50.-- = 250.-- x 12 [aufgerechnet auf ein Jahr]) als Einnahmen anrechnet (VerfÃ¼gung Nr. 1011 vom 2. Februar 2009; Urk. 9/IV/E21 S. 12 und Urk. 9/IV/E21a S. 32 in Verbindung mit Urk. 8 S. 4 und 18 S. 3), so Ã¼bersieht sie, dass die Taggelder erst ab dem 26. Oktober 2006 zur Auszahlung gelangt sind. Bei der Berechnung der Zusatzleistungen fÃ¼r den Monat September 2006 reduzieren sich daher die anrechenbaren Einnahmen von Fr. 16'766.-- auf Fr. 13'766.--. Die GegenÃ¼berstellung von anrechenbaren Einnahmen (Fr. 13'766.--) und anerkannten Ausgaben (Fr. 48'570.--), welche unbestritten sind, ergibt somit ein jÃ¤hrliches Manko in der HÃ¶he von Fr. 34'804.--.</w:t>
      </w:r>
    </w:p>
    <w:p>
      <w:r>
        <w:t>Â Â Â Â Â Â Â Â  Der Einspracheentscheid vom 2. Februar 2009 betreffend den Monat September 2006 (Urk. 2 in Verbindung mit Urk. 9/IV/E21 S. 9) ist deshalb mit der Feststellung, dass lediglich von anrechenbaren Einnahmen im Betrag von Fr. 13'766.-- auszugehen ist, abzuÃ¤ndern.</w:t>
      </w:r>
    </w:p>
    <w:p>
      <w:r>
        <w:t>4.3.2Â Â  Im Oktober 2006 hat der BeschwerdefÃ¼hrer fÃ¼r die Zeit vom 26. bis 31. Oktober Taggelder erhalten. Nach der Vorgehensweise der Beschwerdegegnerin mit Bezug auf den Vormonat (Urk. 8 S. 4 und 18 S. 3) ergibt sich ein monatliches (Ersatz)Einkommen von Fr. 300.-- (6 x 50.--) oder umgerechnet auf das Jahr von Fr. 3'600.--. Damit entfÃ¤llt der von der Beschwerdegegnerin angerechnete Betrag von Fr. 18'250.-- (365 x 50.--), und es ist in AbÃ¤nderung des Einspracheentscheides vom 2. Februar 2009 (Urk. 2 in Verbindung mit Urk. 9/IV/E21 S. 10), - soweit er sich auf den Monat Oktober 2006 bezieht - von anrechenbaren Einnahmen in der HÃ¶he von Fr. 17'366.-- (anstelle von Fr. 32'016.--) auszugehen.</w:t>
      </w:r>
    </w:p>
    <w:p>
      <w:r>
        <w:t>Â Â Â Â Â Â Â Â  In den Monaten November und Dezember 2006 hat der BeschwerdefÃ¼hrer durchwegs Krankentaggelder bezogen (vgl. die Abrechnung vom 15. Januar 2007; Beilage zu Urk. 9/IV/E15). Soweit die Beschwerdegegnerin der Berechnung der Zusatzleistungen fÃ¼r diese Periode die auf ein Jahr aufgerechten Taggeldleistungen im Betrag von Fr. 18'250.-- (365 Tage Ã  Fr. 50.--) zugrunde gelegt hat, ist dies korrekt. Der Einspracheentscheid vom 2. Februar 2009 (Urk. 2 in Verbindung mit Urk. 9/IV/E21 S. 10) ist daher - soweit er sich auf die Monate November und Dezember 2006 bezieht - zu bestÃ¤tigen.</w:t>
      </w:r>
    </w:p>
    <w:p>
      <w:r>
        <w:t>4.3.3Â Â  GemÃ¤ss den diversen Taggeldabrechnungen (Beilagen zu Urk. 3/6 und zu Urk. 9/IV/E15), hat der BeschwerdefÃ¼hrer auch vom 1. Januar bis zum 28. September 2007 ununterbrochen Krankentaggelder bezogen und im Jahr 2007 insgesamt Fr. 13'200.-- Ã¼berwiesen erhalten (vgl. Urk. 15/4 in Verbindung mit Urk. 9/IV/E15 samt Beilagen). Die von der Beschwerdegegnerin fÃ¼r die Monate Januar bis und mit August 2007 ermittelten AnsprÃ¼che auf Zusatzleistungen erweisen sich demnach als korrekt und sind zu bestÃ¤tigen (Urk. 2 in Verbindung mit Urk. 9/IV/21 S. 11 und Urk. 9/IV/E21a S. 19-20).</w:t>
      </w:r>
    </w:p>
    <w:p>
      <w:r>
        <w:t>Â Â Â Â Â Â Â Â  Wenn die Beschwerdegegnerin jedoch im Monat September 2007 lediglich von 8 ausbezahlten Taggeldern ausgegangen ist und ihrer Berechnung den aufgerechneten Betrag von Fr. 3'000.-- zugrundegelegt hat (Urk. 9/IVE21 S. 12 und Urk. 9/IVE21a S. 23), so steht dies nicht im Einklang mit den Akten, denn der BeschwerdefÃ¼hrer hat gemÃ¤ss der Abrechnung der Krankenversicherung vom 22. Oktober 2007 fÃ¼r die Zeit vom 6. bis zum 28. September 2007 Krankentaggelder bezogen, weshalb auch im September 2007 von Jahreseinnahmen von Fr. 18'250.-- unter der Position "Taggelder" auszugehen ist. Der Einspracheentscheid vom 2. Februar 2009 (Urk. 2 in Verbindung mit Urk. 9/IV/E21 S. 12) ist - soweit er sich auf den Monat September 2007 bezieht - in dem Sinne abzuÃ¤ndern, als der Berechnung der Zusatzleistungen anstatt anrechenbare Einnahmen von Fr. 17'150.-- solche von Fr. 32'400.-- (nÃ¤mlich Fr. 14'148.-- AHV-Rente, Fr. 2.-- VermÃ¶gensertrag, Fr. 18'250.-- Krankentaggelder) zugrunde zu legen sind.</w:t>
      </w:r>
    </w:p>
    <w:p>
      <w:r>
        <w:t>Â Â Â Â Â Â Â Â  An den Berechnungen fÃ¼r die Monate Oktober bis Dezember 2007 Ã¤ndert sich hingegen nichts, da in dieser Periode offensichtlich keine Krankentaggelder zur Auszahlung gelangt sind. Der Einspracheentscheid vom 2. Februar 2009 (Urk. 2 in Verbindung mit Urk. 9/IV/E21 S. 13) ist - soweit er sich auf die Zeit von Oktober bis Dezember 2007 bezieht - zu bestÃ¤tigen.</w:t>
      </w:r>
    </w:p>
    <w:p>
      <w:r>
        <w:t>4.3.4Â Â  GemÃ¤ss der Aktenlage hat der BeschwerdefÃ¼hrer auch im Jahr 2008 nochmals Taggeldleistungen in der HÃ¶he von insgesamt Fr. 11'000.-- bezogen (vgl. die Auszahlungen vom 10. Juli 2008 von Fr. 7'850.-- und vom 17. Oktober 2008 von Fr. 3'150.--; KontoauszÃ¼ge vom 10. Juli und vom 17. Oktober 2007; Beilagen zu Urk. 3/6, sowie handschriftlicher Vermerk der BeschwerdefÃ¼hrerin, Urk. 3/1 S. 14). Da die einzelnen Taggeldabrechnungen fehlen, ist unklar auf welchen Zeitraum sich die Taggeldzahlungen beziehen.</w:t>
      </w:r>
    </w:p>
    <w:p>
      <w:r>
        <w:t>Â Â Â Â Â Â Â Â  Da in den VerfÃ¼gungen Nr. 1011 und 1002 vom 2. Februar 2009 fÃ¼r das Jahr 2008 keinerlei Taggeldzahlungen berÃ¼cksichtigt worden sind, erweisen sie sich als falsch (vgl. hierzu die AusfÃ¼hrungen der Beschwerdegegnerin in der Beschwerdeantwort, Urk. 8 S. 4 f.). Demzufolge ist der Einspracheentscheid vom 2. Februar 2009 mit Bezug auf das Jahr 2008 aufzuheben (Urk. 2 in Verbindung mit Urk. 9/IV/E21 und E22). Die Beschwerdegegnerin, an welche die Sache zur Festsetzung der Zusatzleistungen ab dem Jahr 2008 zurÃ¼ckzuweisen ist, wird diese nach erfolgter AbklÃ¤rung, fÃ¼r welchen Zeitraum Krankentaggelder ausbezahlt worden sind, neu festzusetzen haben.</w:t>
      </w:r>
    </w:p>
    <w:p>
      <w:r>
        <w:t>4.4Â Â Â Â  Wenn die BeschwerdefÃ¼hrenden sodann vorbringen, die aufgrund der neu ermittelten Zusatzleistungen erbrachten Nachzahlungen fÃ¼r die Jahre 2004 bis 2007 seien nicht korrekt (Urk. 1 S. 2 und Urk. 14 S. 2), so stellen Nachzahlungen und auch RÃ¼ckforderungen grundsÃ¤tzlich eine Folge des Vollzuges der verfÃ¼gten Leistungen dar. Dementsprechend liegt hierÃ¼ber - zu Recht - keine gesonderte VerfÃ¼gung vor. Auf diesen Punkt ist daher nicht nÃ¤her einzugehen, doch sind die BeschwerdefÃ¼hrenden auf die einlÃ¤ssliche BegrÃ¼ndung der Beschwerdegegnerin in der Duplik zu verweisen (Urk. 18 S. 4).</w:t>
      </w:r>
    </w:p>
    <w:p>
      <w:r>
        <w:t>4.5Â Â Â Â Â Â Â Â  Zusammenfassend erweisen sich die Berechnungen der Zusatzleistungen fÃ¼r die Zeit von Januar bis August 2006 (Erw. 4.2.2 [letzter Absatz]), fÃ¼r November und Dezember 2006 (Erw. 4.3.2) sowie fÃ¼r die ZeitrÃ¤ume Januar bis August 2007 und Oktober bis Dezember 2007 (Erw. 4.3.3) als korrekt. Der Einspracheentscheid vom 2. Februar 2009 ist hingegen - soweit er sich auf die Monate September und Oktober 2006 (Erw. 4.3.1 und 4.3.2) sowie auf den Monat September 2007 bezieht (Erw. 4.3.3) - abzuÃ¤ndern.</w:t>
      </w:r>
    </w:p>
    <w:p>
      <w:r>
        <w:t>Â Â Â Â Â Â Â Â  Schliesslich ist der Einspracheentscheid vom 2. Februar 2009, soweit er sich auf die Zeit ab dem 1. Januar 2008 bezieht, unter RÃ¼ckweisung der Sache zur AbklÃ¤rung der einzelnen TaggeldansprÃ¼che und zu neuem Entscheid aufzuheben (Erw. 4.3.4). In dem Sinne ist die Beschwerde teilweise gutzuheissen.</w:t>
      </w:r>
    </w:p>
    <w:p>
      <w:r>
        <w:t>Â Â Â Â Â Â Â Â  Was schliesslich die Berechnung fÃ¼r die Zeit ab dem 1. Januar 2009 anbelangt (Urk. 9/IV/E22 S. 5), so sind darin zu Recht weder Krankentaggelder noch Erwerbseinkommen verzeichnet. Die von der BeschwerdefÃ¼hrerin handschriftlich angebrachten Korrekturen (Urk. 3/2 S. 5) sind so geringfÃ¼gig, dass sie am Ergebnis des Anspruchs fÃ¼r das Jahr 2009 nichts zu Ã¤ndern vermÃ¶gen. Sollte sich die ErgÃ¤nzung der Beschwerde vom 18. MÃ¤rz 2009 (Urk. 4) auch auf die Berechnung ab dem 1. Januar 2009 beziehen, so ist darauf nicht einzutreten.</w:t>
      </w:r>
    </w:p>
    <w:p>
      <w:r>
        <w:t>5.Â Â Â Â Â Â  Nach Â§ 34 Abs. 1 des Gesetzes Ã¼ber das Sozialversicherungsgericht (GSVGer) haben die Parteien nach Massgabe ihres Obsiegens Anspruch auf den vom Gericht festzusetzenden Ersatz der Parteikosten. Dieser wird ohne RÃ¼cksicht auf den Streitwert nach der Bedeutung der Streitsache und nach dem Schwierigkeitsgrad des Prozesses bemessen. Die BeschwerdefÃ¼hrenden obsiegen bei diesem Verfahrensausgang teilweise. In WÃ¼rdigung der gesamten UmstÃ¤nde, insbesondere unter BerÃ¼cksichtigung, dass sie mit Bezug auf die Anrechnung der Krankentaggelder unterliegen, ist ihnen eine auf einen FÃ¼nftel reduzierte ProzessentschÃ¤digung zuzusprechen, welche auf Fr. 300.-- (inklusive Barauslagen und Mehrwertsteuer) festzusetzen ist.</w:t>
      </w:r>
    </w:p>
    <w:p>
      <w:r>
        <w:t>Das Gericht erkennt:</w:t>
      </w:r>
    </w:p>
    <w:p>
      <w:r>
        <w:t>1.Â Â Â Â Â Â Â Â  In teilweiser Gutheissung der Beschwerde wird, soweit darauf eingetreten wird, der Einspracheentscheid der DurchfÃ¼hrungsstelle vom 2. Februar 2009 mit folgenden Feststellungen dahingehend abgeÃ¤ndert, dass</w:t>
      </w:r>
    </w:p>
    <w:p>
      <w:r>
        <w:t>- - soweit er sich auf den September 2006 bezieht - von anrechenbaren Einnahmen von Fr 13'766.-- auszugehen ist;</w:t>
      </w:r>
    </w:p>
    <w:p>
      <w:r>
        <w:t>- Â - soweit er sich auf den Oktober 2006 bezieht - von anrechenbaren Einnahmen von Fr. 17'366.-- auszugehen ist;</w:t>
      </w:r>
    </w:p>
    <w:p>
      <w:r>
        <w:t>- - soweit er sich auf den September 2007 bezieht - von anrechenbaren Einnahmen von Fr. 32'400.-- auszugehen ist.</w:t>
      </w:r>
    </w:p>
    <w:p>
      <w:r>
        <w:t>Â Â Â Â Â Â Â Â Â Â  Mit Bezug auf das Jahr 2008 wird der Einspracheentscheid vom 2. Februar 2009 aufgehoben, und die Sache wird an die Beschwerdegegnerin zurÃ¼ckgewiesen, damit sie AbklÃ¤rungen im Sinne der Erw. 4.3.4 treffe und Ã¼ber den Anspruch auf Zusatzleistungen neu verfÃ¼ge.</w:t>
      </w:r>
    </w:p>
    <w:p>
      <w:r>
        <w:t>Â Â Â Â Â Â Â Â Â Â  Im Ãbrigen wird die Beschwerde abgewiesen.</w:t>
      </w:r>
    </w:p>
    <w:p>
      <w:r>
        <w:t>2.Â Â Â Â Â Â Â Â  Das Verfahren ist kostenlos.</w:t>
      </w:r>
    </w:p>
    <w:p>
      <w:r>
        <w:t>3.Â Â Â Â Â Â Â Â  Die Beschwerdegegnerin wird verpflichtet, den BeschwerdefÃ¼hrenden eine ProzessentschÃ¤digung von Fr. 300.-- (inkl. Barauslagen und MWSt) zu bezahlen.</w:t>
      </w:r>
    </w:p>
    <w:p>
      <w:r>
        <w:t>4.Â Â Â Â Â Â Â Â Â Â  Zustellung gegen Empfangsschein an:</w:t>
      </w:r>
    </w:p>
    <w:p>
      <w:r>
        <w:t>- Rechtsanwalt Stephan Breidenstein</w:t>
      </w:r>
    </w:p>
    <w:p>
      <w:r>
        <w:t>- Gemeinde Z.___</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