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ZL.2008.00115 vom 30. September 2010</w:t>
      </w:r>
    </w:p>
    <w:p>
      <w:r>
        <w:t>ZH Sozialversicherungsgericht, 2010-09-30, DE</w:t>
      </w:r>
    </w:p>
    <w:p>
      <w:r>
        <w:rPr>
          <w:b/>
        </w:rPr>
        <w:t xml:space="preserve">Quelle: </w:t>
      </w:r>
      <w:r>
        <w:t>https://mcp.opencaselaw.ch/entscheid/zh_sozialversicherungsgericht_ZL.2008.00115</w:t>
      </w:r>
    </w:p>
    <w:p>
      <w:r>
        <w:t>FR: ZH_SOZIALVERSICHERUNGSGERICHT ZL.2008.00115 du 30 septembre 2010</w:t>
      </w:r>
    </w:p>
    <w:p>
      <w:r>
        <w:t>IT: ZH_SOZIALVERSICHERUNGSGERICHT ZL.2008.00115 del 30 settembre 2010</w:t>
      </w:r>
    </w:p>
    <w:p>
      <w:pPr>
        <w:pStyle w:val="Heading2"/>
      </w:pPr>
      <w:r>
        <w:t>Erwägungen</w:t>
      </w:r>
    </w:p>
    <w:p>
      <w:r>
        <w:rPr>
          <w:b/>
        </w:rPr>
        <w:t>E. 1</w:t>
      </w:r>
    </w:p>
    <w:p>
      <w:r>
        <w:t>1.1Â Â Â Â  Die jÃ¤hrliche ErgÃ¤nzungsleistung hat dem Betrag zu entsprechen, um den die anerkannten Ausgaben die anrechenbaren Einnahmen Ã¼bersteigen (Art. 9 Abs. 1 des seit Januar 2008 gÃ¼ltigen Bundesgesetzes Ã¼ber die ErgÃ¤nzungsleistungen zur Alters-, Hinterlassenen- und Invalidenversicherung vom 6. Oktober 2006, ELG). Die anerkannten Ausgaben und anrechenbaren Einnahmen von Ehegatten sind zusammenzurechnen (Art. 9 Abs. 2 ELG).</w:t>
      </w:r>
    </w:p>
    <w:p>
      <w:r>
        <w:t>1.2Â Â Â Â  Die ErgÃ¤nzungsleistungen (ebenso wie die kantonale Beihilfe und die GemeindezuschÃ¼sse) bezwecken eine angemessene Deckung des Existenzbedarfs, indem sie bedÃ¼rftigen Rentnern und Rentnerinnen der Alters-, Hinterlassenen- und Invalidenversicherung (AHV/IV) ein regelmÃ¤ssiges Mindesteinkommen sichern sollen. Es gilt deshalb der Grundsatz, dass bei der Anspruchsberechnung nur tatsÃ¤chlich vereinnahmte EinkÃ¼nfte und vorhandene VermÃ¶genswerte zu berÃ¼cksichtigen sind (AHI 2001 S. 133 Erw. 1b mit Hinweisen; Urteil des EidgenÃ¶ssischen Versicherungsgerichts vom 9. Juli 2002 in Sachen Y., P 18/02, Erw. 3a). Die Anrechnung eines Einkommens bei der Berechnung der Zusatzleistungen, das die betreffende versicherte Person nicht tatsÃ¤chlich erzielt, ist ausnahmsweise zulÃ¤ssig.</w:t>
      </w:r>
    </w:p>
    <w:p>
      <w:r>
        <w:t>1.3Â Â Â Â  Die anrechenbaren Einnahmen werden nach Art. 11 ELG ermittelt. Als Einkommen anzurechnen sind danach unter anderem auch EinkÃ¼nfte und VermÃ¶genswerte, auf die verzichtet worden ist (Art. 11 Abs. 1 lit. g ELG). Eine solche Verzichtshandlung nach dem Gesetz liegt rechtsprechungsgemÃ¤ss vor, wenn die versicherte Person ohne rechtliche Verpflichtung und ohne adÃ¤quate Gegenleistung auf VermÃ¶gen verzichtet hat, wenn sie einen Rechtsanspruch auf bestimmte EinkÃ¼nfte und VermÃ¶genswerte hat, davon aber faktisch nicht Gebrauch macht bzw. ihre Rechte nicht durchsetzt oder wenn sie aus von ihr zu verantwortenden GrÃ¼nden von der AusÃ¼bung einer mÃ¶glichen und zumutbaren ErwerbstÃ¤tigkeit absieht (nicht publizierte Erw. 3e des Urteils BGE 128 V 39; BGE 121 V 205 Erw. 4a; AHI 2001 S. 133 Erw. 1b, je mit Hinweisen; Urteil des EidgenÃ¶ssischen Versicherungsgerichts vom 22. MÃ¤rz 2004 in Sachen Z., P 51/03, Erw. 2.2).</w:t>
      </w:r>
    </w:p>
    <w:p>
      <w:r>
        <w:t>2.Â Â Â Â Â Â</w:t>
      </w:r>
    </w:p>
    <w:p>
      <w:r>
        <w:t>2.1Â Â Â Â  Die Beschwerdegegnerin stellte sich im angefochtenen Einspracheentscheid auf den Standpunkt, es sei der Ehefrau des BeschwerdefÃ¼hrers aufgrund der gegebenen UmstÃ¤nde zumutbar, einer vollzeitlichen ErwerbstÃ¤tigkeit nachzugehen und damit ein Minimaleinkommen von Fr. 36'280.-- zu erzielen. Mit der Annahme eines hypothetischen Einkommens von Fr. 18'000.-- sei sehr grosszÃ¼gig auf die persÃ¶nliche Situation des BeschwerdefÃ¼hrers eingegangen worden. Auch sei eine genÃ¼gend grosse Anpassungszeit eingerÃ¤umt worden. Es seien lange Zeit keinerlei Nachweise zu ArbeitsbemÃ¼hungen erfolgt, wodurch der BeschwerdefÃ¼hrer in grober Weise Auflagen der Beschwerdegegnerin respektive die Mitwirkungspflicht verletzt habe (Urk. 2 S. 4).</w:t>
      </w:r>
    </w:p>
    <w:p>
      <w:r>
        <w:t>2.2Â Â Â Â  Dagegen wendet der BeschwerdefÃ¼hrer ein, seine Ehefrau sei seit Mai 2007 erwerbstÃ¤tig, seit Oktober 2007 als SelbstÃ¤ndigerwerbende in ihrem neugeschaffenen eigenen Betrieb. Die Ratenzahlungen fÃ¼r das hierfÃ¼r aufgenommene private Darlehen hÃ¤tten sie nun einstellen mÃ¼ssen. Das Geld reiche seit September 2008 nicht mehr zum Leben aus. Das Einkommen aus der selbstÃ¤ndigen ErwerbstÃ¤tigkeit habe seine Ehefrau bis im Jahr 2008 stetig auf Fr. 10'341.-- steigern kÃ¶nnen. Sie arbeite sechs Tage die Woche 11 Stunden pro Tag, weshalb sie ihre TÃ¤tigkeit nicht noch weiter ausdehnen kÃ¶nne. Entgegen den Angaben der Beschwerdegegnerin hÃ¤tten er und seine Ehefrau auf kein Einkommen oder VermÃ¶gen verzichtet. Eine Anpassungszeit von 6 Monaten sei fÃ¼r den Neubeginn eines Kleinbetriebes nicht realistisch. Eine zusÃ¤tzliche ErwerbstÃ¤tigkeit, insbesondere die von der Beschwerdegegnerin ins Auge gefasste TÃ¤tigkeit als Raumpflegerin sei fÃ¼r seine 150 Zentimeter kleine und 45 Kilogramm schwere Ehefrau unzumutbar. Zudem kÃ¶nne in der Schweiz jeder den Beruf ausÃ¼ben, den er gelernt habe, solange er nur erwerbstÃ¤tig sei (Urk. 1).</w:t>
      </w:r>
    </w:p>
    <w:p>
      <w:r>
        <w:t>3.Â Â Â Â Â Â</w:t>
      </w:r>
    </w:p>
    <w:p>
      <w:r>
        <w:t>3.1Â Â Â Â  Wie das EidgenÃ¶ssische Versicherungsgericht in BGE 117 V 291 Erw. 3b entschieden hat, ist unter dem Titel des Verzichtseinkommens (seit 1. Januar 2008: Art. 11 Abs. 1 lit. g ELG) auch ein hypothetisches Einkommen der Ehefrau eines EL-Ansprechers anzurechnen, sofern diese auf eine zumutbare ErwerbstÃ¤tigkeit oder auf deren zumutbare Ausdehnung verzichtet. Bei der Ermittlung der zumutbaren ErwerbstÃ¤tigkeit der Ehefrau ist der konkrete Einzelfall unter Anwendung familienrechtlicher GrundsÃ¤tze zu berÃ¼cksichtigen (BGE 117 V 292 Erw. 3c). Hierbei ist auf das Alter, den Gesundheitszustand, die Sprachkenntnisse, die Ausbildung, die bisherige TÃ¤tigkeit, die konkrete Arbeitsmarktlage sowie gegebenenfalls auf die Dauer der Abwesenheit vom Berufsleben abzustellen (BGE 117 V 290 Erw. 3a, 115 II 11 Erw. 5a, 114 II 302 Erw. 3a; ZAK 1989 S. 72 Erw. 3c; vgl. auch Art. 125 des Schweizerischen Zivilgesetzbuches, ZGB). Ferner ist bei der Festlegung eines hypothetischen Einkommens zu berÃ¼cksichtigen, dass fÃ¼r die Aufnahme und Ausdehnung der ErwerbstÃ¤tigkeit eine gewisse Anpassungsperiode erforderlich und nach einer langen Abwesenheit vom Berufsleben die volle Integration in den Arbeitsmarkt in einem gewissen Alter nicht mehr mÃ¶glich ist. Die auch bei der Festsetzung von nachehelichen UnterhaltsansprÃ¼chen in Art. 125 Abs. 2 Ziff. 7 ZGB vorgesehene (Wieder-)Eingliederungsfrist ins Berufsleben findet im Rahmen der EL-Berechnung in der Weise BerÃ¼cksichtigung, dass der betreffenden Person eine gewisse realistische Ãbergangsfrist fÃ¼r die Aufnahme oder ErhÃ¶hung des Arbeitspensums zugestanden wird, bevor ein hypothetisches Einkommen angerechnet wird (AHI 2001 S. 132 mit Hinweisen). Diese GrundsÃ¤tze gelangen auch zur Anwendung, wenn der Ehemann BezÃ¼ger von ErgÃ¤nzungsleistungen ist und sich die Frage stellt, ob es der Ehefrau zuzumuten ist, ihre bisher ausgeÃ¼bte, wenig rentable selbstÃ¤ndige ErwerbstÃ¤tigkeit zu Gunsten einer lukrativeren unselbstÃ¤ndigen ErwerbstÃ¤tigkeit aufzugeben (Urteile des EidgenÃ¶ssischen Versicherungsgerichts vom 31. August 2001 in Sachen K., P 19/99, Erw. 2a, und vom 27. Februar 2004 in Sachen H., P 64/03, Erw. 3.1.1).</w:t>
      </w:r>
    </w:p>
    <w:p>
      <w:r>
        <w:t>Â Â Â Â Â Â Â Â Â Â Von einem hypothetisch ermittelten Einkommen der Ehefrau des EL-Ansprechers sind sodann - ebenso wie bei den hypothetischen Einkommen nach Art. 14a und 14b der Verordnung zum Bundesgesetz Ã¼ber ErgÃ¤nzungsleistungen zur Alters-, Hinterlassenen- und Invalidenversicherung (ELV) - gemÃ¤ss Art. 11 Abs. 1 lit. a ELG bei Ehepaaren jÃ¤hrlich insgesamt Fr. 1Â500.- abzuziehen und vom Rest zwei Drittel anzurechnen. Insofern sind hypothetische EinkÃ¼nfte in gleicher Weise zu privilegieren wie tatsÃ¤chlich erzielte (Urteile des EidgenÃ¶ssischen Versicherungsgerichts vom 9. Juli 2002 in Sachen Y., P 18/02, Erw. 1c, und vom 22. MÃ¤rz 2004 in Sachen Z., P 51/03, Erw. 2.3), was die Beschwerdegegnerin in der VerfÃ¼gung vom 26. August 2008 unstrittig korrekt umgesetzt hat (Urk. 11/95 S. 3).</w:t>
      </w:r>
    </w:p>
    <w:p>
      <w:r>
        <w:t>3.2Â Â Â Â  In Bezug auf die entscheidenden (familienrechtlichen) Faktoren fÃ¼r die Beurteilung der Frage, ob es der Ehefrau des BeschwerdefÃ¼hrers ab September 2008 bei Aufbringung des forderbaren guten Willens mÃ¶glich und zumutbar gewesen sei, ergÃ¤nzend zu oder anstelle ihrer bisherigen selbstÃ¤ndigen ErwerbstÃ¤tigkeit als medizinische Masseurin einer unselbstÃ¤ndigen ErwerbstÃ¤tigkeit nachzugehen, sind die folgenden bekannt:</w:t>
      </w:r>
    </w:p>
    <w:p>
      <w:r>
        <w:t>Â Â Â Â Â Â Â Â  Die 1969 geborene und aus A.___ stammende Ehefrau des BeschwerdefÃ¼hrers besuchte wÃ¤hrend sechs Jahren die Volksschule in A.___ (Urk. 11/67 S. 1). Seit 1995 ist sie Mutter eines Kindes, das im September 2008 12 Â¾ Jahre alt war (Urk. 11/31.10 S. 4). Sie war nach den unbelegten Angaben des BeschwerdefÃ¼hrers in A.___ im buddhistischen Kloster N.___ in C.___ als Gesundheitstherapeutin ausgebildet worden und hatte in A.___ wÃ¤hrend vier Jahren als SelbstÃ¤ndigerwerbende auf diesem Beruf gearbeitet (Urk. 1 S. 1). Seit Dezember 2005 lebt sie mit dem gemeinsamen Kind und dem BeschwerdefÃ¼hrer in der Schweiz in P.___ (Urk. 11/59.4). Am 4. Oktober 2006 erwarb sie ein Zertifikat Ã¼ber ein Trainingsprogramm in Thai Massage (150 Stunden; Urk. 11/52.1) und im Dezember 2006 schliesslich die Bewilligung zur selbstÃ¤ndigen ErwerbstÃ¤tigkeit als medizinische Masseurin in der Schweiz (Urk. 11/59.2-3). Von August 2006 bis Juli 2007 besuchte sie einen Deutschkurs der Y.___ (Urk. 3/6.3-4, Urk. 11/67 S. 1). Sie verfÃ¼gt - soweit aktenkundig - Ã¼ber keine weiteren beruflichen Ausbildungen oder Qualifikationen.</w:t>
      </w:r>
    </w:p>
    <w:p>
      <w:r>
        <w:t>Â Â Â Â Â Â Â Â  Vor diesem Hintergrund kann von Grundkenntnissen der deutschen Sprache sowie von einer Grundausbildung und Berufserfahrung in den letzten Jahren bis heute im Bereich der Thai-Massage ausgegangen werden. Eine lÃ¤ngere Abwesenheit vom Berufsleben ist somit nicht auszumachen. Die Ehefrau des BeschwerdefÃ¼hrers war im September 2008 respektive bei Erlass des Einspracheentscheides vom 4. Dezember 2008 (Urk. 2) 39 Jahre alt, welches Alter rechtsprechungsgemÃ¤ss zum Erlangen einer ErwerbstÃ¤tigkeit noch nicht im problematischen Bereich nach lÃ¤ngerer Berufsabwesenheit von Ã¼ber 45 Jahren liegt (dazu Urteil des EidgenÃ¶ssischen Versicherungsgericht vom 18. August 2006 in Sachen S., P 2/06, Erw. 1.2). Zudem ist sie gesund und nach wie vor arbeitsfÃ¤hig. Sodann ist die Kinderbetreuung eines einzigen und 13-jÃ¤hrigen Kindes rechtsprechungsgemÃ¤ss grundsÃ¤tzlich mit einer TeilzeiterwerbstÃ¤tigkeit vereinbar (Urteil des Bundesgerichts vom 4. MÃ¤rz 2002 in Sachen X. gegen Y., 5P.424/2001, Erw. 3a), wobei hier der altersbedingt zu 100 % berentete, gesundheitlich aber angeschlagene BeschwerdefÃ¼hrer die Kinderbetreuung und HaushaltsfÃ¼hrung gemÃ¤ss dem Arztzeugnis von Dr. med. D.___, Facharzt fÃ¼r Allgemeine Medizin, vom 3. Oktober 2007 (Urk. 11/77) zu 70 % Ã¼bernehmen kann. Insofern ist nichts dagegen einzuwenden, dass die Beschwerdegegnerin von der Zumutbarkeit einer ErwerbstÃ¤tigkeit ausging und ein Einkommen von Fr. 18'000.-- pro Jahr als fÃ¼r die Ehefrau des BeschwerdefÃ¼hrers realisierbar annahm. Denn dies entspricht einem monatlichen Einkommen von Fr. 1'500.--, was selbst bei einem eher tiefen Stundenlohn von beispielsweise Fr. 18.-- netto (und vier Wochen Ferien) nur ein Teilzeitpensum von rund 50 % bedeuten wÃ¼rde. Nebst dem bereits mit der selbstÃ¤ndigen ErwerbstÃ¤tigkeit Erreichten mÃ¼sste sie lediglich wenige Stunden zusÃ¤tzlich arbeiten, wie sich aus dem Nachfolgenden ergibt. Eine zusÃ¤tzliche ErwerbstÃ¤tigkeit zu suchen und auszuÃ¼ben wurde daher von der Beschwerdegegnerin zu Recht als zumutbar beurteilt. Auch muss bejaht werden, dass es fÃ¼r die Ehefrau des BeschwerdefÃ¼hrers auch tatsÃ¤chlich mÃ¶glich war, eine solche auf dem Arbeitsmarkt in der Umgebung ihres Wohnortes P.___ zu finden, der verkehrtechnisch gut gelegen und erschlossen ist und auch an den Arbeitsmarkt von Q.___ angebunden ist. In jedem Fall als ZweittÃ¤tigkeit neben der selbstÃ¤ndigen ErwerbstÃ¤tigkeit im Sinne eines Ãbergangs bis zum Ausbau eines monatlichen Gewinns von durchschnittlich Fr. 1'500.-- waren und sind der Ehefrau des BeschwerdefÃ¼hrers abgesehen von der beruflichen TÃ¤tigkeit als angestellte Thai-Masseurin angesichts ihrer Ã¼brigen rudimentÃ¤ren Schul- und Berufsbildung auch stundenweise berufsfremde HilfsarbeitertÃ¤tigkeiten zumutbar, bei welchen Berufserfahrung zwar von Vorteil aber nicht unabdingbar ist, etwa in der Gastronomie, in der Industrie, im Vertriebswesen oder in der Reinigungsbranche sowie etwa in der Kinderbetreuung etc. Im September 2008 hatte die Wirtschaftskrise erst begonnen und sich noch nicht auf den Arbeitsmarkt niedergeschlagen. Die Erwerbslosenquote der Frauen in der Grossregion Q.___ war im Jahr 2008 auf dem tiefsten Stand seit Jahren (vgl. Bundesamt fÃ¼r Statistik, Schweizerische ArbeitskrÃ¤fteerhebung, SAKE, Tabelle T 03.03.02.02.01, Erwerbslosenquoten nach Geschlecht und Grossregion). Dem Einwand des BeschwerdefÃ¼hrers, seine Ehefrau sei zierlich und vermÃ¶ge daher einer Reinigungsarbeit nicht nachzugehen, ist entgegenzuhalten, dass eine medizinische Massage mindestens ebensoviel Kraft benÃ¶tigt und auch bei den Haushaltsarbeiten Reinigungen zu erledigen sind, weshalb nicht einzusehen ist, weshalb das Gewicht und die GrÃ¶sse der Ehefrau des BeschwerdefÃ¼hrers der stundenweise TÃ¤tigkeit einer Raumpflegerin in der Reinigungsbranche oder in einem Privathaushalt entgegenstehen sollte.</w:t>
      </w:r>
    </w:p>
    <w:p>
      <w:r>
        <w:t>Â Â Â Â Â Â Â Â  Die Gewinne aus der selbstÃ¤ndigen ErwerbstÃ¤tigkeit als medizinische Masseurin von Mai 2007 bis November 2008 sind mit eigenhÃ¤ndigen Monatszusammenstellungen wie folgt deklariert (Urk. 11/65-66, Urk. 11/68, Urk. 11/96), wobei darin ab dem 11. September 2007 die Miete eines GeschÃ¤ftslokals von monatlich Fr. 1'170.-- (Urk. 11/70) als fixe Ausgabe verbucht wurde: Fr. 1'666.50 (Mai 2007), Fr. 974.50 (Juni 2007), Fr. 1'074.80 (Juli 2007), Fr. 126.-- (August 2007), - Fr. 34.35 (September 2007), Fr. 492.75 (Oktober 2007), Fr. 296.85 (November 2007), Fr. 458.45 (Dezember 2007), Fr. 905.65 (Januar 2008), Fr. 308.05 (Februar 2008), Fr. 1'609.10 (MÃ¤rz 2008), Fr. 804.20 (April 2008), Fr. 1'039.30 (Mai 2008), Fr. 960.20 (Juni 2008), Fr. 1'353.15 (Juli 2008), Fr. 761.90 (August 2008), Fr. 1'340.40 (September 2008), Fr. 1'153.30 (Oktober 2008), Fr. 1'048.75 (November 2008). Im Jahr 2007 ergibt dies einen durchschnittlichen monatlichen Gewinn von Fr. 631.95 und im Jahr 2008 einen solchen von Fr. 1'025.80. Damit hÃ¤tte die Ehefrau des BeschwerdefÃ¼hrers ab 2008 nur noch rund Fr. 500.-- pro Monat / Fr. 6'000.-- pro Jahr respektive (im Ã¼berwiegend wahrscheinlich mindestens realisierbaren Fall einer TÃ¤tigkeit mit einem Stundenlohn von Fr. 18.-- und vier Wochen Ferien) rund 7 Stunden pro Woche zusÃ¤tzlich einer unselbstÃ¤ndigen ErwerbstÃ¤tigkeit nachzugehen, was zumutbar war und ist. Auch ist aufgrund der Vielzahl der in Frage kommenden Hilfs- und AushilfstÃ¤tigkeiten ohne Weiteres davon auszugehen, dass es ihr mÃ¶glich war und ist, zusÃ¤tzlich rund Fr. 500.-- pro Monat zu erzielen. Dies ist auch in zeitlicher Hinsicht zu bejahen. Denn entgegen dem Einwand des BeschwerdefÃ¼hrers arbeitete seine Ehefrau im gesamten Jahr 2008 nicht sechs Tage pro Woche je elf Stunden, sondern - je nach Stundenansatz, der sich nicht aus den Akten ergibt - unregelmÃ¤ssig vermutungsweise maximal ein bis vier Stunden pro Tag an 23 bis 26 Tagen pro Monat. Dies ergibt sich daraus, dass die Einnahmen pro Tag lediglich bis zu Fr. 200.--, vereinzelt bis zu Fr. 300.-- reichten (Urk. 11/65-66, Urk. 11/68, Urk. 11/96). Unter der (zugunsten des BeschwerdefÃ¼hrers gemachten) Annahme, der von seiner Ehefrau bei ihrer selbstÃ¤ndigen TÃ¤tigkeit verlangte Stundenpreis betrage Fr. 50.--, was fÃ¼r eine Thai-Massage eher einem tiefen Ansatz entsprechen wÃ¼rde, wÃ¼rde die bisherige selbstÃ¤ndige ErwerbstÃ¤tigkeit mit rund 20 Stunden pro Woche zusÃ¤tzliche 7 Stunden in einer anderen ErwerbstÃ¤tigkeit unter BerÃ¼cksichtigung der konkreten UmstÃ¤nde mit dem reduzierten Haushalts- und Betreuungsaufwand zulassen. Da bereits unter der Annahme dieser minimalen AnsÃ¤tze eine zusÃ¤tzliche ErwerbstÃ¤tigkeit als zumutbar zu beurteilen ist, erÃ¼brigen sich weitere AbklÃ¤rungen Ã¼ber die diesbezÃ¼glichen effektiven VerhÃ¤ltnisse.</w:t>
      </w:r>
    </w:p>
    <w:p>
      <w:r>
        <w:t>Â Â Â Â Â Â Â Â  Fest steht weiter, dass der BeschwerdefÃ¼hrer und seine Ehefrau von der vorgesehenen Anrechnung eines Einkommens und der Verpflichtung eines Ehepartners, seine MÃ¶glichkeiten zur Erlangung primÃ¤r einer ErwerbstÃ¤tigkeit und sekundÃ¤r von Arbeitslosentaggeldern auszuschÃ¶pfen, spÃ¤testens mit Schreiben der Beschwerdegegnerin vom 29. MÃ¤rz 2007 in Kenntnis gesetzt wurden (Urk. 11/55) und aufgrund des Schreibens der Beschwerdegegnerin vom 15. Februar 2008 Ã¼ber die konkret geplante Anrechnung von Fr. 18'000.-- Jahreseinkommen per September 2008 (Urk. 11/75) Bescheid wussten. Damit ist eine ausreichend lange Ãbergangsfrist bei Weitem gewahrt worden, welche die Suche nach einer zusÃ¤tzlichen ErwerbstÃ¤tigkeit und nÃ¶tigenfalls die Anmeldung beim Arbeitsamt ermÃ¶glichte.</w:t>
      </w:r>
    </w:p>
    <w:p>
      <w:r>
        <w:t>3.3Â Â Â Â  Die Anrechnung eines teilweise hypothetischen, teilweise tatsÃ¤chlich erzielten Einkommens in der HÃ¶he von insgesamt Fr. 18'000.- pro Jahr, wie sie die Beschwerdegegnerin in der VerfÃ¼gung vom 26. August 2008 ihrer Berechnung zu Grunde legte (Urk. 11/95 S. 3), ist somit nicht zu beanstanden. Die ErwÃ¤gungen fÃ¼hren zur Abweisung der Beschwerde.</w:t>
      </w:r>
    </w:p>
    <w:p>
      <w:r>
        <w:t>Â Â Â Â Â Â Â Â  Betreffend den Antrag des BeschwerdefÃ¼hrers, die Beschwerdegegnerin werde um fairere und korrektere Umgangsformen mit den BedÃ¼rftigen und Hilfesuchenden gebeten (Urk. 1 S. 2), wird er an die Beschwerdegegnerin verwiesen. Auf allfÃ¤llige konkrete Beanstandungen in dieser Hinsicht, welche hier nicht vorgebracht wurden, wÃ¤re mangels sachlicher ZustÃ¤ndigkeit jedenfalls nicht einzutreten.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Y.___</w:t>
      </w:r>
    </w:p>
    <w:p>
      <w:r>
        <w:t>- Bundesamt fÃ¼r Sozialversicherung</w:t>
      </w:r>
    </w:p>
    <w:p>
      <w:r>
        <w:t>- Direktion fÃ¼r Sicherheit und Soziales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