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UV.2024.00111 vom 2. Oktober 2025</w:t>
      </w:r>
    </w:p>
    <w:p>
      <w:r>
        <w:t>ZH Sozialversicherungsgericht, 2025-10-02, DE</w:t>
      </w:r>
    </w:p>
    <w:p>
      <w:r>
        <w:rPr>
          <w:b/>
        </w:rPr>
        <w:t xml:space="preserve">Quelle: </w:t>
      </w:r>
      <w:r>
        <w:t>https://mcp.opencaselaw.ch/entscheid/zh_sozialversicherungsgericht_UV.2024.00111</w:t>
      </w:r>
    </w:p>
    <w:p>
      <w:r>
        <w:t>FR: ZH_SOZIALVERSICHERUNGSGERICHT UV.2024.00111 du 2 octobre 2025</w:t>
      </w:r>
    </w:p>
    <w:p>
      <w:r>
        <w:t>IT: ZH_SOZIALVERSICHERUNGSGERICHT UV.2024.00111 del 2 ottobre 2025</w:t>
      </w:r>
    </w:p>
    <w:p>
      <w:pPr>
        <w:pStyle w:val="Heading2"/>
      </w:pPr>
      <w:r>
        <w:t>Erwägungen</w:t>
      </w:r>
    </w:p>
    <w:p>
      <w:r>
        <w:rPr>
          <w:b/>
        </w:rPr>
        <w:t>E. 1</w:t>
      </w:r>
    </w:p>
    <w:p>
      <w:r>
        <w:t>). D er am 2 1. März 2023 erstbe handelnde Dr. med. Z.___ , Facharzt für orthopädische Chirurgie und Traumatologie, Klinik A.___ , diagnostizierte</w:t>
      </w:r>
    </w:p>
    <w:p>
      <w:r>
        <w:t>infolge der S onographi e-gestützten Untersuchung den Verdacht auf eine posttraumatische Rotatoren manschetten-/Pully-Läsion der rechten Schulter</w:t>
      </w:r>
    </w:p>
    <w:p>
      <w:r>
        <w:t>(Urk.</w:t>
      </w:r>
    </w:p>
    <w:p>
      <w:r>
        <w:t>8/13). Die Zürich anerkannte den Schadenfall und erbrachte die versicherten Leistungen (vgl. Urk. 8/</w:t>
      </w:r>
    </w:p>
    <w:p>
      <w:r>
        <w:rPr>
          <w:b/>
        </w:rPr>
        <w:t>E. 1.1</w:t>
      </w:r>
    </w:p>
    <w:p>
      <w:r>
        <w:t>Gemäss Art. 6 des Bundesgesetzes über die Unfallversicherung (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hierbei um eine anspruchsaufhebende Tatfrage handelt, liegt die entsprechende Beweislast anders als bei der Frage, ob ein leistungsbegründender natürlicher Kausalzusammenhang gegeben ist,</w:t>
      </w:r>
    </w:p>
    <w:p>
      <w:r>
        <w:t>nicht beim Versicherten, sondern beim Unfallversicherer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w:t>
      </w:r>
    </w:p>
    <w:p>
      <w:r>
        <w:t>2018 E. 3.2.3 mit Hinweisen).</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 Urteil des Bundesgerichts 8C_640/2022 vom 9. August 2023 E. 3.4 ).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t>A uch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 des Bundesgerichts 8C_780/2016 vom 2 4. März 2017 E. 6.1). 2.</w:t>
      </w:r>
    </w:p>
    <w:p>
      <w:r>
        <w:rPr>
          <w:b/>
        </w:rPr>
        <w:t>E. 2</w:t>
      </w:r>
    </w:p>
    <w:p>
      <w:r>
        <w:t>ff. ) . Die</w:t>
      </w:r>
    </w:p>
    <w:p>
      <w:r>
        <w:t>MR-Arthrographie der rechten Schulter vom 3. April 2023 brachte laut Prof. Dr. med. B.___ , Facharzt für Radiologie , unter anderem – näher beschriebene – Tendinopathien, eine gelenkseitige Partialruptur der Supraspinatussehne und eine schwere erosive Arthrose des AC-Gelenks mit Reiz zustand zur Darstellung ( Urk. 8/12).</w:t>
      </w:r>
    </w:p>
    <w:p>
      <w:r>
        <w:t>Bei den klinischen und bildgebenden Befunden empfahl Dr. Z.___</w:t>
      </w:r>
    </w:p>
    <w:p>
      <w:r>
        <w:t>bei anhaltendem Leidensdruck eine operative Sanierung ( Urk. 8/1</w:t>
      </w:r>
    </w:p>
    <w:p>
      <w:r>
        <w:rPr>
          <w:b/>
        </w:rPr>
        <w:t>E. 2.1</w:t>
      </w:r>
    </w:p>
    <w:p>
      <w:r>
        <w:t>Im angefochtenen Entscheid erwog die Beschwerdegegnerin, Versicherungs mediziner Dr. C.___ sei zum Schluss gekommen, dass die Befunde der Arthro MRT der rechten Schulter rein degenerativer Natur seien. Die k ontusions bedingten Verletzungen seien innert sechs Wochen nach dem Sturz abgeheilt. Die Schädigungen, welche operiert werden sollten, seien überwi e gend wahrscheinlich nicht auf den Unfall zurückzuführen. Dr. D.___</w:t>
      </w:r>
    </w:p>
    <w:p>
      <w:r>
        <w:t>habe im Hauptgutachten und in seiner ergänzenden Stellungnahme stringent und nachvollziehbar dargetan , dass die bildgebenden Befunde überwiegend wahrscheinlich unfallfremd seien. Das Fehlen eines Muskelödems, einer zeitnahe n Schwellung und von Gelenksergüsse n sowie die ansatznahe Ruptur der Supraspinatussehne würden</w:t>
      </w:r>
    </w:p>
    <w:p>
      <w:r>
        <w:t>für das Vorliegen</w:t>
      </w:r>
    </w:p>
    <w:p>
      <w:r>
        <w:t>eine r krankhafte n Schädigung der Rotatorenmanschette sprechen . Daran ändere unter Hinweis auf die unzulässige Beweisformel « post hoc ergo propter hoc» auch nichts, wenn vor dem Unfall keine Schulterbeschwerden bestanden hätten ( Urk. 2) .</w:t>
      </w:r>
    </w:p>
    <w:p>
      <w:r>
        <w:rPr>
          <w:b/>
        </w:rPr>
        <w:t>E. 2.2</w:t>
      </w:r>
    </w:p>
    <w:p>
      <w:r>
        <w:t>Dagegen wandte die Beschwerdeführerin ein, ihr Arbeitgeber habe bestätigt, dass sie vor dem Unfall für alle Arbeiten in der Endoskopie voll einsatzfähig gewesen sei; nach dem Unfall habe sie immer wieder Schmerzen in der rechten Schulter beklagt , sei sie schmerzbedingt nicht mehr für alle Tätigkeiten einsetzbar gewesen und habe zusätzliche Pausen benötigt. Dies sei zu berücksichtigen. Alsdann habe Dr. D.___ ausgeführt, das Alter der Beschwerdeführerin und der Schmerzverlauf würden für eine unfallkausale Schädigung der rechtsseitigen Rotatoren manschette sprechen. Zudem habe er festgehalten, der Unfall komme als mögliche Ursache der gelenkseitigen Schädigung in Frage. Die Unfallkausalität sei mehrfach bildgebend und von Dr. Z.___</w:t>
      </w:r>
    </w:p>
    <w:p>
      <w:r>
        <w:t>ausdrücklich bestätigt worden. Letzterer habe eine posttraumatische Rotatorenmanschet t en - Teilläsion mit Ruptur des lateralen Pully mit aktivierter AC - Arthrose bei Status nach Sturz am 2 8. Februar 2023 diagnostiziert und die v ersicherungsmedizinische Beurteilung als nicht nachvollziehbar beurteilt. Insbesondere habe die Beschwerdeführerin vor dem Unfall keine relevanten Schulterschmerzen gehabt und zeige sich bild gebend eine klare Teilläsion der Rotatorenmanschette des lateralen Pullys, was denn auch mit dem klinischen Bild korreliere. Schliesslich habe Dr. Z.___ seine Diagnose intraoperativ bestätigt . Dr. D.___ habe die Beschwerdeführerin demgegenüber nie persönlich untersucht. Ausserdem sei er aus wirtschaftlichen Gründen nicht neutral. Auf sein nicht echtzeitliches Aktengutachten sei nicht abzustellen ( Urk. 1). 3.</w:t>
      </w:r>
    </w:p>
    <w:p>
      <w:r>
        <w:t>3.1</w:t>
      </w:r>
    </w:p>
    <w:p>
      <w:r>
        <w:t>Dr. Z.___ diagnostizierte anlässlich der Erstkonsultation</w:t>
      </w:r>
    </w:p>
    <w:p>
      <w:r>
        <w:t>vo m 2 1. März</w:t>
      </w:r>
    </w:p>
    <w:p>
      <w:r>
        <w:t>2023 den Verdacht auf eine posttraumatische Rotatorenmanschetten-/Pully-Läsion rechts nach Sturz am 2 8. Februar 202 3. Die Beschwerdeführerin habe sich wegen anhaltenden Schulterschmerzen nach einem Sturz selbst</w:t>
      </w:r>
    </w:p>
    <w:p>
      <w:r>
        <w:t>vorgestellt. Sie sei auf glattem Untergrund ausgerutscht und mit voller Wucht auf die rechte Flanke gefallen. Dabei habe sie versucht, sich mit dem rechten Arm aufzufangen. Initial habe sie vor allem nachts Schmerzen verspürt. In den letzten Tagen hätten die Beschwerden leicht abgenommen, jedoch sei die Funktion immer noch erheblich eingeschränkt. Bei ihrer Tätigkeit in der Endoskopie müsse sie m it dem rechten Arm kräftig in den Bauch der Patienten drücken, was aktuell kaum gehe. Klinisch habe sich eine wegen der Schmerzen aktiv endgradig eingeschränkte Elevation und Abduktion gezeigt. Passiv sei die Schulter frei beweglich. Die Bizeptests seien stark schmer z haft im Palm-Up und leicht schmer z haft im Yergason. Die Innenrotation gegen Widerstand sei sowohl bei angelegte m Ellbogen als auch im Lift-Off-Test schmerzhaft ; ebenso im Bear-Hug-Manöver. Zudem sei die Abduktionskraft im Seitenvergleich eingeschränkt und</w:t>
      </w:r>
    </w:p>
    <w:p>
      <w:r>
        <w:t>d as Whipple Manöver schmer z haft. Der Röntgenbefund sei unauffällig . S onographisch mit dem Clarius-Gerät ergebe sich der Verdacht auf eine kraniale Subskapularis-Läsion und ein Cliffhanger-Phänomen der lange n Bizepssehne (LBS) in diesem Bereich ( Urk. 8/13) . 3.2</w:t>
      </w:r>
    </w:p>
    <w:p>
      <w:r>
        <w:t>Die MR- Arthro graphi e der rechten Schulter vom</w:t>
      </w:r>
    </w:p>
    <w:p>
      <w:r>
        <w:t>3. April 2023 brachte gemäss Beurteilung von Prof. B.___</w:t>
      </w:r>
    </w:p>
    <w:p>
      <w:r>
        <w:t>eine Tendinopathie der Supraspinatussehne und der Infraspinatussehne mit flächiger bursaseitiger Partialläsion der Sehnen betreffend maximal 10 % , eine gelenkseitige Partialruptur der Supraspinatussehne anterior , eine unauffällige Rotatorenmanschettenmuskulatur, eine Tendinopathie der langen Bizepssehne intraartikulär bei normalen Pulleys und normalem Bizeps sehnenanker , ohne Hinweise auf eine Instabilität ,</w:t>
      </w:r>
    </w:p>
    <w:p>
      <w:r>
        <w:t>und eine schwere erosive Arthrose des AC-Gelenks mit Reizzustand zur Darstellung ( Urk. 8/12). 3.3</w:t>
      </w:r>
    </w:p>
    <w:p>
      <w:r>
        <w:t>Dr. Z.___ hielt im KG-Eintrag vom 4. April 2023 fest, die Arthro-MRT zeige eine ventrodistale Partialläsion der Supraspinatussehne bei tadellosem Muskel status der Rotatorenmanschette. Die AC-Arthrose sei in der körperlichen Unter suchung vom 2 1. März 2023 stumm gewesen. Die lange Bizepssehne habe ein leicht tendinopathisches Signal, verlaufe jedoch orthotop durch das Gelenk und die chondralen Überzüge glen o humeral seien reizlos. Ob die Beschwerdeführerin den sportlichen Ansprüchen an die rechte Schulter mittels Physiotherapie gerecht werden könne, sei fraglich. Soweit die Schmerzhaftigkeit darunter zunehme, würde dies für eine chronische Instabilität der langen Bizepssehne sprechen . Bei entsprechendem Leidensdruck ergebe sich eine Operationsindikation (Urk. 8/15). 3. 4</w:t>
      </w:r>
    </w:p>
    <w:p>
      <w:r>
        <w:t>Im Sprechstundenbericht vom 1 4. April 2023 hielt Dr. Z.___ eine p ost traumatische Rotatorenmanschetten -Teilläsion mit Ruptur des lateralen Pullys und aktivierter AC-Arthrose bei Status nach Sturz am 2 8. Februar 2023 fest . Die aktive und passive Bewegungsprüfung sei frei bei jedoch st ar ken Druckschmerzen über dem rechten Eckgelenk. Der Palm-up und das Yergason Manöver seien weiterhin schmerzhaft, das Bear-Hug-Manöver hingegen nicht. Alsdann bestünden erhebliche Impingementschmerzen und die Kraft sei im Vergleich zur Gegenseite vermindert. Aus diesen Befunden und der konsekutiven Instabilität der langen Bizepssehne ergebe sich die Indikation für eine Arthroskopie mit Bizepstenodese, Refixation der Rotatorenmanschette und AC-Gelenksresektion ( Urk. 8/16). 3.</w:t>
      </w:r>
    </w:p>
    <w:p>
      <w:r>
        <w:rPr>
          <w:b/>
        </w:rPr>
        <w:t>E. 5</w:t>
      </w:r>
    </w:p>
    <w:p>
      <w:r>
        <w:t>Versicherungsarzt Dr. C.___ kam am 2 4. April 2023 zum Schluss, die Beschwerden seien auf grund der MRT-Befunde nicht überwiegend wahr scheinlich auf das Ereignis vom 2 8. Februar 2023 zurückzuführen. Vielmehr seien die Befunde der 55-jährigen Beschwerdeführerin rein degenerativ. Die Schädigungen, welche operiert würden, seien nicht überwiegend wahrscheinlich unfallkausal. Infolge des Ereignisses vom 2 8. Februar 2023 habe die Beschwerde führerin eine Kontusion der rechten Schulter erlitten, welche innerhalb von sechs Wochen abgeheilt sei. Danach sei der Status quo sine erreicht ( Urk. 8/24). 3.</w:t>
      </w:r>
    </w:p>
    <w:p>
      <w:r>
        <w:rPr>
          <w:b/>
        </w:rPr>
        <w:t>E. 6</w:t>
      </w:r>
    </w:p>
    <w:p>
      <w:r>
        <w:t>Dazu nahm Dr. Z.___ am 4. Mai 2023 wie folgt Stellung: In der per sönlichen Anamnese der Beschwerdeführerin seien keine Schulterbeschwerden aktenkundig. Sie sei bis zum Sturz er eignis voll arbeitsfähig und auch im häuslichen Garten sehr aktiv gewesen. Am 2 8. Februar 2023 habe sie einen erheblichen Sturz mit dem gesamten Gewicht auf den ausgestreckten rechten Arm erlitten. Die Schmerzen seien sofort aufgetreten. Die klinischen und bildgebenden Befunde würden korrelieren. Bildgeben d zeige sich eine PASTA-Läsion ( Partial Articular Surface Tendon Avulsion ) mit Einbezug des lateralen Pulleys, was zu einer Instabilität der langen Bizepssehne führe. Die Bizepssehne zeige sich in der Untersuchung ebenfalls tendinopathisch verändert, was mit einer intramuralen Rissbildung zu korrelieren sei. Summa summarum sei insgesamt von einer überwiegend wahrscheinlichen Unfallkausalität auszugehen ( Urk. 8/31). 3.</w:t>
      </w:r>
    </w:p>
    <w:p>
      <w:r>
        <w:rPr>
          <w:b/>
        </w:rPr>
        <w:t>E. 7</w:t>
      </w:r>
    </w:p>
    <w:p>
      <w:r>
        <w:t>Auf erneuten Vorhalt hielt Dr. C.___</w:t>
      </w:r>
    </w:p>
    <w:p>
      <w:r>
        <w:t>am 4 . August 2023 daran fest, dass die Arthro-MRT der rechten Schulter rein degenerative Veränderungen zur Darstellung bringe, ohne Hinweise auf eine Instabilität. Daran änderten auch die von Dr. Z.___ durchgeführten klinischen Tests nichts, zumal letztere keine grossen Sensitivitäten oder Spezifitäten hätten. Die unfallbedingte Kontusion sei innert sechs Wochen abgeheilt ( Urk. 8/33). 3.</w:t>
      </w:r>
    </w:p>
    <w:p>
      <w:r>
        <w:rPr>
          <w:b/>
        </w:rPr>
        <w:t>E. 8</w:t>
      </w:r>
    </w:p>
    <w:p>
      <w:r>
        <w:t>Dr. Z.___ hielt im Sprechstundenbericht vom 6. November 2023 fest, der Leidensdruck der Beschwerdeführerin sei derart ausgeprägt, dass sie mit den Beschwerden nicht weiterleben möchte. Die klinischen Befunde seien unverändert. Es bestehe weiterhin ein ausgeprägter Druckschmerz im arthro tischen AC-Gelenk und die Teilläsion der Rotatorenmanschette mit der konsekutiven Bizepsinstabilität sei weiterhin fassbar. Die Beschwerdeführerin sei für den 8. Januar 2024 für eine Operation angemeldet (subpektorale Tenodese, arthroskopische Rotatorenmanschetten-Rekonstruktion und AC Gelenks resektion, Urk. 8/48) . 3.</w:t>
      </w:r>
    </w:p>
    <w:p>
      <w:r>
        <w:rPr>
          <w:b/>
        </w:rPr>
        <w:t>E. 9</w:t>
      </w:r>
    </w:p>
    <w:p>
      <w:r>
        <w:t>Im Aktengutachten vom 1 0. Februar 2024 hielt Dr. D.___ folgende Diagnosen fest ( Urk. 8/64/6): - Pulleyläsion IV nach Habermeyer (SGHL, PASTA und craniale Subscapularisläsion) mit/bei - Tendinopathie LBS - Footprint lesion Humeruskopf - Tendinopathie Supraspinatus mit bursaseitiger Partialruptur - AC - Arthrose - Cordlike MGHL und sublabrales</w:t>
      </w:r>
    </w:p>
    <w:p>
      <w:r>
        <w:t>Foramen - Seropositive Polyarthritis unter Steroidtherapie</w:t>
      </w:r>
    </w:p>
    <w:p>
      <w:r>
        <w:t>Dr. Z.___</w:t>
      </w:r>
    </w:p>
    <w:p>
      <w:r>
        <w:t>sei im April 2023 davon ausgegangen, dass unter Physiotherapie zunehmende Schmerzen eine Instabilität der LBS bedeuten würden ; im November 2023 habe er die Instabilität als fassbar erachtet. Nachdem derselbe die AC Arth r ose zunächst als stumm bezeichnet habe, habe er aufgrund der st ar ken Druckdolenz über dem AC-Gelenk in den späteren Untersuchungsberichten eine Aktivierung durch den Unfall festgehalten. Eine Auseinandersetzung mit der Tendinopathie und Oberflächenläsionen habe Dr. Z.___ vermissen lassen . Nach der eigenen Bildinterpretation könne er ( Dr. D.___ ) die von Prof. Dr. B.___ festgestellte AC-Arthrose mit Reizerscheinungen und Schädigungen der Supraspinatussehne bestätigen. Andererseits liege z usammen mit Dr. Z.___ und entgegen Prof. Dr. B.___ eine Schädigung des Bizepspulleys vor, wobei diese in der eigenen Analyse nicht nur die laterale, sondern auch die mediale Aufhängung betreffe. Die intraoperative Videodokumentation vom 8. Januar</w:t>
      </w:r>
    </w:p>
    <w:p>
      <w:r>
        <w:t>2024 ( Urk. 8/64/5) zeige eine PASTA - Läsion mit Schädigung des coracohumeralen Ligaments (CHL) und des superioren glenohumeralen Ligaments ( SGHL ) und eine craniale Subscapularis läsion , entsprechend eine r Pulleyläsion Grad IV nach Habermeyer . Aus den Befunden am SLAP ( Superior Labrum Anterior Posterior ) und mittleren glenohumeralen Ligament (MGHL) ergebe sich ausserdem ein cordlike MGHL mit einem grossen sublabralen Foramen, was einer dem Unfallereignis vorbestehenden Normvariante entspreche . Die von Dr. Z.___</w:t>
      </w:r>
    </w:p>
    <w:p>
      <w:r>
        <w:t>im [vorliegend nicht aktenkundigen] Operationsbericht doku mentierte SLAP-Läsion lasse sich nicht bestätigen; es fehle eine vorgängige klinische und radiologische Diagnose und eine Testhakenprüfu ng sei auf dem Operationsvideo jedenfalls nicht zu sehen . Vielmehr bestätige der Videobefund die bereits im MRI sichtbare [ oben beschriebene ] Normvariante, welche zu einer erheblichen diagnostischen und untersucherabhängigen Unschärfe führen könne. Gegen eine SLAP-Läsion spreche auch das Fehlen des dafür in der MRT typischen Kontrastmitteleinflusses nach lateral und einer Doppellinie im Labrum. Auch wenn die Arthroskopie als Goldstandard in der SLAP Diagnostik gelte, müsse festgestellt werden, dass es Chirurgen schwerfalle, Normvarianten von SLAP Läsionen zu unterscheiden. Die von Dr. Z.___ beschriebene ausge prägte und schwartenartige Bursitis werde in der Videoaufnahme nicht darge stellt. Demgegenüber könne die Knorpelschädigung unter der LBS aufgrund der Videoanalyse bestätigt werden. Die Wertigkeit dieses Befundes sei jedoch unklar. Wolle man sie mit einer Instabilität der LBS assoziieren, so könne davon ausge gangen werden, dass die Schädigung durch eine langandauernde Instabilität und nicht innerhalb von sechs Wochen zustande gekommen sei</w:t>
      </w:r>
    </w:p>
    <w:p>
      <w:r>
        <w:t>( Urk. 8/64/7 f.) . Zusa mmenfassend ergebe sich das Schadenbild einer erheblichen AC-Arthrose , einer Pulleyläsion IV nach Habermeyer und einer Oberflächenläsion des Supraspinatus. Im MRI sei weder ein Muskelödem noch Flüssigkeit in oder eine Verdickung der Bursa zu erkennen. Solches oder ein Gelenkserguss werde auch nicht in der Sonographie vom 2 1. März 2023 beschrieben. Die von Dr. Z.___ beschriebene ausgeprägte, schwartenartige Bursitis entziehe sich sowohl der MR- t omographischen als auch intraoperativen Bildgebung ( Urk. 8/64/8 f.) . Rupturen der Rotatorenmanschette, wozu auch die vorliegende Pulleyläsion und Supraspinatus Oberflächenpartialruptur gehörten, entstünden in der Regel nur bei krankhaften Vorschäden, welche die Reissfestigkeit der Sehnen herabsetzten und auch ohne äussere Gewalteinwirkung Defekte in der Rotatoren manschette verursachen könnten. Zu Beginn der Degeneration stehe die Tendinopathie, ohne erkennbare Kontinuitätsunterbrechung der Faserstruktur, welche in eine Partialruptur übergehen könne, die meist in der Supraspinatus seh n e lokalisiert sei. Partialrupturen an der Oberfläche entstünden durch Friktion im Schult er dachbogen. Es sei anerkannt, dass solche Teilrisse ohne äussere Einflüsse mit dem Alter zunehmen würden und der Prävalenz der durchgehenden Rupturen vorangingen. Je nach Ausmass des krankhaften Prozesses könne dieser nur als Schadensanlage betrachtet werden oder äussere Einflüsse könnten geeignet sein, eine zeitweise oder richtunggebende Verschlimmerung zu bewirken . Dass die Beschwerdeführerin vor dem Unfall nie nachweislich an rechtsseitigen Schulterbeschwerden gelitten habe, schliesse eine krankhafte Rotatorenmanschettenschädigung</w:t>
      </w:r>
    </w:p>
    <w:p>
      <w:r>
        <w:t>nicht aus und lege eine unfallbedingte Schädigung nahe. Weil vorliegend nur eine Partialruptur vorliege, komme diesem Argument nur ein geringer Stellenwert zu. Vom Alter der Beschwerdeführerin lasse sich vorliegend ebenfalls nichts ableiten; die für dieses Argument häufig zitierte Literatur und Stellungnahme der Expertengruppe Schulter swiss</w:t>
      </w:r>
    </w:p>
    <w:p>
      <w:r>
        <w:t>orthopedics beziehe sich auf transmurale Rupturen. Nach der im Jahre 2020 angepassten Gerichtspraxis komme dem Unfallmechanismus keine übergeordnete Bedeutung mehr zu. Vorliegend lasse sich der Unfallmechanismus aus den Akten auch nicht herleiten. Jedenfalls erscheine eine unfallbedingte Kombination von Ober- und Unterflächenläsion am Supraspinatus unwahrscheinlich, da man davon ausgehen könne, dass sich der Riss bei einem schädigenden Ereignis durch die Sehne ausbreite und nicht, wie vorliegend, zwei unterschie dliche Risse von nicht strukturunterbrochenen Sehnenanteilen getrennt werden. Mithin sei eine unfallbedingte Kombination der festgestellten Oberflächenpartialruptur des Supraspinatus mit einer Pulleyläsion Grad IV wie vorliegend auszuschliessen.</w:t>
      </w:r>
    </w:p>
    <w:p>
      <w:r>
        <w:t>A l sdann beschränkten sich die Ausführungen zu den initialen Beschwerden auf die knappe Darstellung im Bericht von Dr. Z.___ zur Erstkonsultation drei Wochen nach dem Ereignis. Demnach habe die Beschwerdeführerin an initial mehrheitlich nächtlichen, invalidisierenden Schmerzen gelitten, welche sich zur Konsultation hin gebessert hätten. Zum Schmerzverlauf nach Partialrupturen der Rotatorenmanschette fehlten Angaben in der einschlägigen Fachl iteratur. Jedoch könne der vorliegend nachlassende Schmerzverlauf durchaus mit einer unfallkausalen Schädigung in Verbindung gebracht werden ( Urk. 8/13/18) . Aufgrund der [in der Literatur] fehlenden Angaben zum Eintritt einer Arbeits unfähigkeit nach Partialrupturen der Rotatorenmanschette und dem ungenügend definierten Ausmass der Einschränkungen lasse sich aus dem Argument des Zeitpunkts des ersten Arztbesuchs und dem Eintritt einer Arbeits unfäh igkeit vorliegend kein belastbares Argument für die Kausalität der Schädigung herleiten. Immerhin könnten erhebliche Funktionseinschränkungen ausge schlossen werden, wenn Dr. Z.___ notier e , die Elevation und Abduktion seien nur endgradig eingeschränkt und hätten sich innerhalb von weiteren drei W ochen normalisiert. Zudem hätten die durchgeführten T ests eine Komplex bewegung der Schulter beinhaltet, was bei einer erheblichen Funktions einschränkung kaum möglich gewesen wäre ( Urk. 8/64/1 4 ). Es sei zudem nicht nachvollziehbar, wenn Dr. Z.___ zunächst eine stumme und erst im April 2023, mithin sieben Wochen nach dem Unfall, manifeste unfallbedingte Aktivierung annehme. Eine richtunggebende Verschlimmerung sei aufgrund der zunächst als stumm taxierten Klinik nicht überwiegend wahrscheinlich . Das Fehlen eines Muskelödems, einer zeitnahen Schwellung der Bursa oder eines Gelenkergusses und die vorliegend ansatznahe Ruptur des Supraspinatus im Gegensatz zu einer am muskulotendinösen Übergang würden für das Vorliegen einer krankhaften Schädigung der Rotatorenmanschette sprechen . Mithin hätten die bildgebenden Befunde bei der Prüfung der Kausalitätsfrage Vorrang. Die Tendinopathie der LBS könne nicht innerhalb von sechs Wochen entstehen und</w:t>
      </w:r>
    </w:p>
    <w:p>
      <w:r>
        <w:t>d ie Knorpelschädigung am Humeruskopf ( footprint</w:t>
      </w:r>
    </w:p>
    <w:p>
      <w:r>
        <w:t>lesion ) weise, wenn daraus überhaupt eine belastbare Aussage abgeleitet werden könne, auf eine vorbe stehende Instabilität und damit Schädigung des Pulleysystems hin ( Urk. 8/64/16). Damit seien die nachgewiesenen Schädigungen nicht überwiegend wahr scheinlich unfallkausal. Aufgrund des unklaren Unfallherganges könne nicht entschieden werden, ob die Beschwerdeführerin eine Distorsion oder Kontusion der Schulter rechts erlitten habe. Jedenfalls bringe die MRT vom 3. April 2023 keine strukturelle Sch ä digung zur Darstellung. D ie – wie auch immer erfolgte – Schulter verletzung sei</w:t>
      </w:r>
    </w:p>
    <w:p>
      <w:r>
        <w:t>bei</w:t>
      </w:r>
    </w:p>
    <w:p>
      <w:r>
        <w:t>der von</w:t>
      </w:r>
    </w:p>
    <w:p>
      <w:r>
        <w:t>Dr. Z.___</w:t>
      </w:r>
    </w:p>
    <w:p>
      <w:r>
        <w:t>a m 1 4. April 2023 festge stellten freien aktiven und passiven Beweglichkeit jedenfalls in jenem Zeitpunkt ausgeheilt gewesen ( Urk. 8/64/14 f f . ) . 3.</w:t>
      </w:r>
    </w:p>
    <w:p>
      <w:r>
        <w:rPr>
          <w:b/>
        </w:rPr>
        <w:t>E. 10</w:t>
      </w:r>
    </w:p>
    <w:p>
      <w:r>
        <w:t>In seiner Kurzstellungnahme zum Gutachten vom 2 7. Februar 2024 erachtete es Dr. Z.___ als falsch, wenn Dr. D.___ infolge der freien aktiven und passiven Beweglichkeit eine traumatische Schädigung verneine und auf eine Kontusion schliesse. Fakt sei auch, dass die Beschwerdeführerin vor dem Unfall voll einsatzfähig gewesen sei und eine ärztliche Konsultation hinsichtlich der rechten Schulter nie stattgefunden habe . Alsdann sei der unklare Unfallhergang als Grund für die Ablehnung völlig inadäquat ( Urk. 8/70). 3.1 1</w:t>
      </w:r>
    </w:p>
    <w:p>
      <w:r>
        <w:t>Auf entsprechenden Vorhalt hielt Dr. D.___</w:t>
      </w:r>
    </w:p>
    <w:p>
      <w:r>
        <w:t>an seinen Schlussfolgerungen im Gutachten fest und wies erneut daraufhin , aus der Beschwerdefreiheit vor dem Unfall liessen sich keine belastbaren Aussagen zur Unfallkausalität ableiten. Soweit Dr. Z.___ seine Argumente im Zusammenhang mit dem Unfall hergang moniere, lasse er eine Stellungnahme dazu vermissen, dass eine unfallkausale Schädigung die vorliegende Kombination von Pully- mit Ober flächenläsion des Supraspinatus ausschliesse. Eine unfallkausale Schädigung setze ein en unmittelbare n Funktionsverlust voraus. Die freie Beweglichkeit stehe dazu im Widerspruch. Zudem habe die MRT Schädigungen zur Darstellung gebracht, die überwiegend wahrscheinlich unfallfremd seien ( Urk. 8/72). 4. 4.1</w:t>
      </w:r>
    </w:p>
    <w:p>
      <w:r>
        <w:t>Bei der geschilderten Aktenlage steht fest und ist unbestritten, dass die MRT vom 3. April 2023 keine traumaspezifischen Verletzungen wie</w:t>
      </w:r>
    </w:p>
    <w:p>
      <w:r>
        <w:t>Ödeme, Schwellungen und Ergüsse zur Darstellung brachte. Solche Befunde w u rden auch aufgrund der klinischen und bildgebenden Untersuchungen anlässlich der Erstkonsultation vom 2 1. März 2023 nicht beschrieben ( Urk. 8/13) . Demgegenüber zeigte n sich</w:t>
      </w:r>
    </w:p>
    <w:p>
      <w:r>
        <w:t>- nebst den näher bezeichneten Partialsehnenrupturen – im Sinne unbestrittener Vorschädigungen eine Tendinopathie und schwere erosive Arthrose im AC Gelenk . Soweit Dr.</w:t>
      </w:r>
    </w:p>
    <w:p>
      <w:r>
        <w:t>Z.___</w:t>
      </w:r>
    </w:p>
    <w:p>
      <w:r>
        <w:t>im April 2023 eine unfallbedingte Akti vierung der Arthrose postulierte, obwohl diese noch im März 2023 stumm gewesen sein soll, kann ihm darin zusammen mit Dr. D.___ nicht gefolgt werden ( Urk. 8/15) . E ine allfällige unfallbedingte, richtungsgebende Verschlimmerung müsste zudem bildgebend ausgewiesen sein (vgl. Urteil des Bundesgerichtes 8C_174/2008 vom 8. August 2008 E. 4.2 mit Hinweisen), was vorliegend nicht der Fall ist . Wie bereits von der Beschwerdegegnerin zu Recht festgehalten (vgl. Urk. 2), lässt sich allein aus dem Umstand, dass d ie Beschwerdeführer in nach eigenen Angaben vor dem Unfall beschwerdefrei gewesen sei n soll , noch keine Unfallkausalität herleiten. Die Argumentation nach der Formel « post hoc ergo propter hoc » , nach deren Bedeutung eine gesundheitliche Schädigung schon dann als durch den Unfall verursacht gilt, weil sie nach diesem aufgetreten ist, ist beweisrechtlich nicht zulässig und vermag zum Beweis natürlicher Kausalzusammenhänge nicht zu genügen (BGE 119 V 335 E. 2b/ bb ., Urteil des Bundesgerichts 8C_332/2013 vom 25. Juli 2013 E. 5.1 ). .</w:t>
      </w:r>
    </w:p>
    <w:p>
      <w:r>
        <w:t>Gegen eine unfall verursachte Partialruptur und/oder richtungsgebende Verschlimmerung der Vorschäden spricht auch, dass die Beschwerdeführerin erstmals drei Wochen nach dem Ereignis einen Arzt aufsuchte und</w:t>
      </w:r>
    </w:p>
    <w:p>
      <w:r>
        <w:t>zeitnah zum Unfall keine</w:t>
      </w:r>
    </w:p>
    <w:p>
      <w:r>
        <w:t>ärztlich ausgewiesene Arbeitsunfähigkeit bestand . Daran ändert entgegen Dr. D.___ freilich auch nichts, wenn sich die einschlägige Fachliteratur nicht zum Eintritt einer Arbeits unfähigkeit nach Partialrupturen äussert. Es lässt sich auch nichts zum Vorteil der Beschwerdeführerin ableiten, wenn der Arbeitgeber mit E -M ail vom 1 2. März</w:t>
      </w:r>
    </w:p>
    <w:p>
      <w:r>
        <w:t>2024 bestätigte, dass erstere nach dem Unfall Schmerzen in der rechten Schulter beklagte und bei Umlagerungen von Patienten Hilfe benötigt e (vgl. Urk. 3/7). Insbesondere wird vorliegend nicht in Abrede gestellt, dass die Funktionalität der rechten oberen Extremität infolge des Sturzes vorübergehend eingeschränkt war. Allerdings stellte Dr.</w:t>
      </w:r>
    </w:p>
    <w:p>
      <w:r>
        <w:t>Z.___</w:t>
      </w:r>
    </w:p>
    <w:p>
      <w:r>
        <w:t>bereits am 1 4. April 2023 eine wieder freie aktive und passive Schulterb eweglich keit fest ( Urk. 8/16) , womit Dr. D.___</w:t>
      </w:r>
    </w:p>
    <w:p>
      <w:r>
        <w:t>zum begründeten Schluss gelangte, die Unfallfolgen seien auf diesen Zeitpunkt hin ausgeheilt. Letzteres korreliert auch mit der Einschätzung von Dr. C.___ , wonach der Status quo sine</w:t>
      </w:r>
    </w:p>
    <w:p>
      <w:r>
        <w:t>sechs Wochen nach dem Unfall eingetreten war , und mit dem Reintegrationsleitfaden Unfall (Release 2010 - Version 1.0), wonach bei Schulterkontusionen eine Behandlungsdauer von maximal sechs Wochen angegeben wird (vgl. Ziff. 5a, S. 65) ; eine unfallbedingte Distorsion der Schulter macht e auch Dr. Z.___ nicht konkret geltend (vgl. Urk. 8/13, Urk. 8/31) und ist bei der gegebenen Sachlage jedenfalls nicht ausgewiesen. Nach dem Gesagten sind die bildgebenden Schulterbefunde und über den 1 1 . April 202 3</w:t>
      </w:r>
    </w:p>
    <w:p>
      <w:r>
        <w:t>( resp. 14. April 2023 )</w:t>
      </w:r>
    </w:p>
    <w:p>
      <w:r>
        <w:t>hinaus beklagten B eschwerden jedenfalls nicht überwiegend wahrscheinlich unfallkausal und erübrigen sich theoretisch-dogmatische Weiterungen zur Genese der bildgebend dargestellten Sehnenpartialrupturen und einer allfälligen Instabilität.</w:t>
      </w:r>
    </w:p>
    <w:p>
      <w:r>
        <w:t>Indem vorliegend allein die Kausalitätsfrage zu beantworten war, ist schliesslich auch nicht zu beanstanden, wenn Dr. D.___ keine eigene Untersuchung durchführte . Die Ausführungen der Beschwerdeführerin zur (behaupteten) wirtschaftlichen Abhängigkeit von Dr. D.___ erweisen sich als unbehelflich. Insbesondere läge selbst dann kein formeller Ausstandsgrund (vgl. Art. 10 des Bundesgesetzes über das Verwaltungsverfahren [ VwVG ] und Art. 36 Abs. 1 des Bundesgesetzes über den Allgemeinen Teil des Sozialversicherungsrechts [ ATSG ] ) vor, wenn von einer wirtschaftlichen Abhängigkeit auszugehen wäre; ein Ausstandsgrund ist nicht schon deswegen gegeben, weil jemand im Auftrag eines anderen Aufgaben erfüllt, sondern erst bei persönlicher Befangenheit (vgl. BGE</w:t>
      </w:r>
    </w:p>
    <w:p>
      <w:r>
        <w:t>137 V 210 E. 1.3.3). Andere Ausstandsgründe sind nicht ersichtlich und hat die Beschwerdeführer in zu Recht nicht vorgebracht. 4.2</w:t>
      </w:r>
    </w:p>
    <w:p>
      <w:r>
        <w:t>Zusammenfassend ist die Beschwerdegegnerin nach zutreffender Würdigung der medizinischen Aktenlage zum überzeugenden Schluss gelangt, dass der Status quo sine jedenfalls am 1 1 . April 2023 eingetreten ist und eine Unfallkausalität der operativ sanierten</w:t>
      </w:r>
    </w:p>
    <w:p>
      <w:r>
        <w:t>Schulter probleme jedenfalls nicht überwiegend wahr scheinlich ist. Folgerichtig hat sie ihre Leistungen auf diesen Zeitpunkt hin eingestellt . 5 .</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Urs P. Keller - Zürich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