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UV.2024.00103 vom 27. März 2025</w:t>
      </w:r>
    </w:p>
    <w:p>
      <w:r>
        <w:t>ZH Sozialversicherungsgericht, 2025-03-27, DE</w:t>
      </w:r>
    </w:p>
    <w:p>
      <w:r>
        <w:rPr>
          <w:b/>
        </w:rPr>
        <w:t xml:space="preserve">Quelle: </w:t>
      </w:r>
      <w:r>
        <w:t>https://mcp.opencaselaw.ch/entscheid/zh_sozialversicherungsgericht_UV.2024.00103</w:t>
      </w:r>
    </w:p>
    <w:p>
      <w:r>
        <w:t>FR: ZH_SOZIALVERSICHERUNGSGERICHT UV.2024.00103 du 27 mars 2025</w:t>
      </w:r>
    </w:p>
    <w:p>
      <w:r>
        <w:t>IT: ZH_SOZIALVERSICHERUNGSGERICHT UV.2024.00103 del 27 marzo 2025</w:t>
      </w:r>
    </w:p>
    <w:p>
      <w:pPr>
        <w:pStyle w:val="Heading2"/>
      </w:pPr>
      <w:r>
        <w:t>Erwägungen</w:t>
      </w:r>
    </w:p>
    <w:p>
      <w:r>
        <w:rPr>
          <w:b/>
        </w:rPr>
        <w:t>E. 1.1</w:t>
      </w:r>
    </w:p>
    <w:p>
      <w:r>
        <w:t>Die Leistungspflicht eines Unfallversicherers gemäss des Bundesgesetz es über die Unfallversicherung (UVG)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 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142 V 435 E. 1, 129 V 177 E. 3.1, 119 V 335 E. 1, 118 V 286 E. 1b, je mit Hinweisen).</w:t>
      </w:r>
    </w:p>
    <w:p>
      <w:r>
        <w:rPr>
          <w:b/>
        </w:rPr>
        <w:t>E. 1.2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rPr>
          <w:b/>
        </w:rPr>
        <w:t>E. 1.3</w:t>
      </w:r>
    </w:p>
    <w:p>
      <w:r>
        <w:t>Praxisgemäss entfällt die Leistungspflicht des Unfallversicherers bei einem durch den Unfall verschlimmerten oder überhaupt erst manifest gewordenen krankhaf 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 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 dens mit dem im Sozialversicherungsrecht allgemein üblichen Beweisgrad der überwiegenden Wahrscheinlichkeit nachgewiesen sein. Da es sich hierbei um eine anspruchsaufhebende Tatfrage handelt, liegt die entsprechende Beweis last anders als bei der Frage, ob ein leistungsbegründender natürlicher Kausal zusammenhang gegeben ist nicht beim Versicherten, sondern beim Unfallver sicherer (BGE 150 V 188 E. 4.2, 146 V 51 E. 5.1, je mit Hinweisen). Diese Beweis grundsätze gelten sowohl im Grundfall als auch bei Rückfällen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Der Unfallversicherer hat die Möglichkeit, die durch Ausrichtung von Heil be handlung (und allenfalls Taggeld) anerkannte Leistungspflicht mit Wirkung ex nunc et pro futuro ohne Berufung auf den Rückkommenstitel der Wiederer wägung oder der prozessualen Revision einzustellen, etwa mit dem Argument, bei richtiger Betrachtung liege kein versichertes Ereignis vor (BGE 130 V 380 E. 2.3.1) oder der Kausalzusammenhang zwischen Unfall und leistungsbe grün dendem Gesundheitsschaden habe gar nie bestanden oder sei dahingefallen (Urteil des Bundesgerichts 8C_319/2020 vom 3. September 2020 E. 6.4). Eine solche Einstellung kann auch rückwirkend erfolgen, sofern der Unfallversicherer keine Leistungen zurückfordern will (Urteil des Bundesgerichts 8C_133/2021 vom 25. August 2021 E. 5.2.1 mit Hinweisen).</w:t>
      </w:r>
    </w:p>
    <w:p>
      <w:r>
        <w:rPr>
          <w:b/>
        </w:rPr>
        <w:t>E. 1.5</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3b/ee).Soll ein Versicherungsfall jedoch ohne Einholung eines externen Gutachtens entschie den werden, so sind an die Beweiswürdigung strenge Anforderungen zu stellen. Bestehen auch nur geringe Zweifel an der Zuverlässigkeit und Schlüssigkeit der versicherungsinternen ärztlichen Feststellungen, so sind ergänzende Abklärun gen vorzunehmen (BGE 142 V 58 E. 5.1, 139 V 225 E. 5.2, 135 V 465 E. 4.4 und E. 4.7).</w:t>
      </w:r>
    </w:p>
    <w:p>
      <w:r>
        <w:t>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8C_750/2020 vom 23. April 2021 E. 4 mit Hinweisen). 2. 2.1</w:t>
      </w:r>
    </w:p>
    <w:p>
      <w:r>
        <w:t>Die Beschwerdegegnerin stützte ihren Einspracheentscheid (Urk. 2) auf die versi cherungsmedizinische Beurteilung von Dr. C.___ vom 4. Dezember 202 3. Aufgrund dieser sei davon auszugehen, dass</w:t>
      </w:r>
    </w:p>
    <w:p>
      <w:r>
        <w:t>drei Monate nach dem Ereig nis vom 12 . Dezember 202 2</w:t>
      </w:r>
    </w:p>
    <w:p>
      <w:r>
        <w:t>und somit spätestens im Zeitpunkt der lange danach erfolgten Leistungseinstellung vom 2. August 2023 die rechtsseitigen Schulterbe schwerden nicht mehr durch das Ereignis vom 12. Dezember 2022 erklärbar seien, womit jegliche Kausalität und demnach auch ihre Leistungspflicht entfallen würden . Somit</w:t>
      </w:r>
    </w:p>
    <w:p>
      <w:r>
        <w:t>habe sie die Versicherungsleistungen zurecht per 2. August 2023 eingestellt (S. 4-7) . 2.2</w:t>
      </w:r>
    </w:p>
    <w:p>
      <w:r>
        <w:t>Der Beschwerdeführer machte demgegenüber in seiner Beschwerde (Urk. 1) gel tend, s eine Schulter sei bis zum Unfallereignis absolut beweglich und schmerzfrei gewesen und er</w:t>
      </w:r>
    </w:p>
    <w:p>
      <w:r>
        <w:t>habe keine Vorschädigung. Nachweislich habe er vorher noch nie einen Arzt wegen der Schulterprobleme aufgesucht .</w:t>
      </w:r>
    </w:p>
    <w:p>
      <w:r>
        <w:t>Da er zuerst von einer Zerrung ausgegangen sei , habe er nicht sofort einen</w:t>
      </w:r>
    </w:p>
    <w:p>
      <w:r>
        <w:t>Arzt aufgesucht . In den Folgew ochen seien die</w:t>
      </w:r>
    </w:p>
    <w:p>
      <w:r>
        <w:t>Schmerzen minim besser geworden und der Arm habe sich bis Brusthöhe anheben lassen .</w:t>
      </w:r>
    </w:p>
    <w:p>
      <w:r>
        <w:t>Da sich dieser Zustand leider nicht weiter verbessert habe, sei er dann doch noch zu einem Facharzt gegangen, was zur entsprechenden Diagnose mit anschliessender erfolgreiche r Schulteroperation geführt habe .</w:t>
      </w:r>
    </w:p>
    <w:p>
      <w:r>
        <w:t>Unterdessen sei seine Schulter wie vor dem Unfall voll beweglich und absolut beschwerdefrei, was als Indiz gegen eine vorgängig e chronische krankhafte Veränderung gewertet werden könne.</w:t>
      </w:r>
    </w:p>
    <w:p>
      <w:r>
        <w:t>Die Beurteilung von Dr. C.___ betreffend altersbedingte Vorschädigungen sei eine</w:t>
      </w:r>
    </w:p>
    <w:p>
      <w:r>
        <w:t>reine Annahme und absolut un zutreffend. Die Unfallhinweise, die Dr. C.___ vermisst habe, seien vorhanden (Hämatome und eingeschränkte Arbeitsfähigkeit). Mit diese r pauschalen Vernei nung eines Kausalzusammenhanges könnte jeder Unfall als krankhafte, altersbe dingte Veränderung beurteilt werden, was diskriminierend sei. Älterwerden sei per se keine Krankheit. Es gebe auch gesunde, beschwerdefreie ältere Leute.</w:t>
      </w:r>
    </w:p>
    <w:p>
      <w:r>
        <w:t>Grundsätzlich sei er durch die Suva ohne medizinische Vorbehalte und Einschrän kungen versichert. Die Schulter sei vor dem Unfall absolut schmerzfrei , voll beweglich und gesund gewesen. Die strukturelle Läsion sei durch den Sturz mit extremer mechanischer Einwirkung entstanden, also durch ein Unfallereignis, was durch die</w:t>
      </w:r>
    </w:p>
    <w:p>
      <w:r>
        <w:t>Fachärzte so auch bestätigt werde. 2.3</w:t>
      </w:r>
    </w:p>
    <w:p>
      <w:r>
        <w:t>Strittig und zu prüfen ist, ob die Beschwerdegegnerin aufgrund des Unfalls vom 12. Dezember 2022 für die Beschwerden der rechten Schulter auch über den 2 . August 202 3 hinaus leistungspflichtig ist. 3.</w:t>
      </w:r>
    </w:p>
    <w:p>
      <w:r>
        <w:t>Suva-Arzt Dr.</w:t>
      </w:r>
    </w:p>
    <w:p>
      <w:r>
        <w:t>C.___ führte in seiner versicherungsmedizinischen Kurzbeur teilung gestützt auf die vorhandenen medizinischen Unterlagen am 4. Dezember 2023 (Urk. 6/38) aus, es sei möglich, dass der Unfall zu zusätzlichen strukturellen Läsionen geführt habe, aber nicht überwiegend wahrscheinlich. Der Schaden, welcher operiert worden sei, sei nicht mit überwiegender Wahrscheinlichkeit auf den Unfall zurückzuführen. Im Falle einer frischen traumatischen (Massen-) Ruptur der Rotatorenmanschette (Supra- und Infraspinatus) wäre n neben unfall typischen Begleitverletzungen nach einem Sturz (wie eine Prellmarke / Hämatom, eine Haut-/Weichteilverletzung, eine Fraktur) auch eine dementsprechende unmittelbare Schmerzsymptomatik und eindrucksvolle funktionelle Beeinträchti gung (wie z. B. eine Pseudoparalyse) sowie ein zeitechter ärztlicher Behandlungs bedarf und eine unmittelbare Arbeitsunfähigkeit zu erwarten. Eine ärztliche Erstvorstellung nach zwei Monaten, am 9. Februar 2023, ohne Eintritt einer Arbeitsunfähigkeit des selbständigen Beschwerdeführers , ohne dokumentierte Begleitschädigungen der Knochen oder periartikulären Weichteile entspreche keiner frischen Traumatologie. Die Befunde mit einer bildgebenden hypertrophen AC-Gelenksarthrose, einem Acromion Typ 2 nach Bigliani, Insertionszysten am Humeruskopf, einer glenohumeralen Chondropathie, ansatznahen Läsion der Supraspinatussehne sowie der OP-Befund mit einer beschriebenen und fotodoku mentierten deutlichen synovialen Reizung im Intervallbereich, deutliche r chronisch verdickte r Bursa subacromialis, tendinopathisch veränderte r lange r Bizepssehne, retrahierte r Subscapularis [-Sehne] entsprächen am ehesten einer natürlichen progredienten krankhaften Veränderung des Schultergelenks mit chronischem Reizzustand des Schulterdachs. Dazu passend seien hier auch das Prädilektionsalter des 67-jährigen Beschwerdeführers und die Beweglichkeitsein schränkungen über der Brust- und Schulterhöhe. Die Unfallfolgen hätten mit überwiegender Wahrscheinlichkeit nach wenigen Wochen, höchstens zwei bis drei Monate nach dem Bagatellereignis keine Rolle mehr gespielt. 4. 4.1</w:t>
      </w:r>
    </w:p>
    <w:p>
      <w:r>
        <w:t>Die Beschwerdegegnerin verneinte eine über den 2 . August</w:t>
      </w:r>
    </w:p>
    <w:p>
      <w:r>
        <w:rPr>
          <w:b/>
        </w:rPr>
        <w:t>E. 6</w:t>
      </w:r>
    </w:p>
    <w:p>
      <w:r>
        <w:t>/ 3 8) seine Beurteilung erstattete.</w:t>
      </w:r>
    </w:p>
    <w:p>
      <w:r>
        <w:rPr>
          <w:b/>
        </w:rPr>
        <w:t>E. 11</w:t>
      </w:r>
    </w:p>
    <w:p>
      <w:r>
        <w:t>. Dezember 202 3 (Urk. 6 / 43 ) stellte die Suva die Leistungen per 2 . August</w:t>
      </w:r>
    </w:p>
    <w:p>
      <w:r>
        <w:t>2023 ein. Die vom Versicherten dagegen erhobene Einsprache (Urk. 6 / 49 ) wies sie mit Entscheid vom</w:t>
      </w:r>
    </w:p>
    <w:p>
      <w:r>
        <w:rPr>
          <w:b/>
        </w:rPr>
        <w:t>E. 16</w:t>
      </w:r>
    </w:p>
    <w:p>
      <w:r>
        <w:t>. Mai 202 4 (Urk. 1) Beschwerde und beantragte, der angefochtene Einspracheentscheid vom 16. April 2024 sei aufzu heben und die Versicherungsleistungen seien weiterhin zu erbringen (S. 1 ).</w:t>
      </w:r>
    </w:p>
    <w:p>
      <w:r>
        <w:t>In ihrer Beschwerdeantwort vom</w:t>
      </w:r>
    </w:p>
    <w:p>
      <w:r>
        <w:rPr>
          <w:b/>
        </w:rPr>
        <w:t>E. 20</w:t>
      </w:r>
    </w:p>
    <w:p>
      <w:r>
        <w:t>. Juni 202 4 (Urk. 5 ) schloss die Beschwerde gegnerin auf Abweisung der Beschwerde , was dem Beschwerdeführer mit Verfü gung vom 21. Juni 2024 zur Kenntnis gebracht wurde (Urk. 8). Das Gericht zieht in Erwägung: 1.</w:t>
      </w:r>
    </w:p>
    <w:p>
      <w:r>
        <w:rPr>
          <w:b/>
        </w:rPr>
        <w:t>E. 23</w:t>
      </w:r>
    </w:p>
    <w:p>
      <w:r>
        <w:t>hinausgehende auf den Unfall vom 12 . Dezember</w:t>
      </w:r>
    </w:p>
    <w:p>
      <w:r>
        <w:t>2022 zurückgehende Leistungspflicht gestützt auf die Aktenbeurteilung von Suva-Arzt Dr. C.___</w:t>
      </w:r>
    </w:p>
    <w:p>
      <w:r>
        <w:t>(E. 3). 4.2</w:t>
      </w:r>
    </w:p>
    <w:p>
      <w:r>
        <w:t>Die Beurteilung von Dr. C.___</w:t>
      </w:r>
    </w:p>
    <w:p>
      <w:r>
        <w:t>ist für die streitigen Belange umfassend und wurde in Kenntnis der und in Auseinandersetzung mit den fallrelevanten Vor akten sowie den fachärztlichen Einschätzungen erstellt. Dr. C.___</w:t>
      </w:r>
    </w:p>
    <w:p>
      <w:r>
        <w:t>lagen die vollständigen Unterlagen vor , so die Berichte über die</w:t>
      </w:r>
    </w:p>
    <w:p>
      <w:r>
        <w:t>MRT-Arthrographie des rechten Schultergelenks vom 10. Februar 2023 (Urk. 6/18), von Dr. Z.___ vom 13. Februar 2023 (Urk. 6/2)</w:t>
      </w:r>
    </w:p>
    <w:p>
      <w:r>
        <w:t>sowie von PD Dr. med. A.___</w:t>
      </w:r>
    </w:p>
    <w:p>
      <w:r>
        <w:t>vom 15. März 2023 (Urk. 6/5), vom 27. März 2023 (Urk. 6/ 22 ; Operationsbericht) , vom 29. März 2023 (Urk. 6/21; Austrittsbericht nach der OP ) ,</w:t>
      </w:r>
    </w:p>
    <w:p>
      <w:r>
        <w:t>vom 12. April 2023 (Urk. 6/ 7 /2-3 ) und vom 5. Juni 2023 (Urk. 6/9 /2-3 ) . Er legte die medizinischen Zusammen hänge einleuchtend dar und beurteilte die medizinische Situation überzeugend.</w:t>
      </w:r>
    </w:p>
    <w:p>
      <w:r>
        <w:t>Dr. C.___</w:t>
      </w:r>
    </w:p>
    <w:p>
      <w:r>
        <w:t>erläuterte plausibel, dass die auf den Unfall vom 12. Dezember 2022 ( Zerrung und Ausdrehen der rechten Schulter beim Hinfallen nach Ausrutschen auf einer nassen Wiese; vgl. Sachverhalt Ziff. 1.1 ) zurückgehenden Unfallfolgen höchstens zwei bis drei Monate und danach keine Rolle mehr gespielt haben und</w:t>
      </w:r>
    </w:p>
    <w:p>
      <w:r>
        <w:t>zeigte überzeugend auf, dass</w:t>
      </w:r>
    </w:p>
    <w:p>
      <w:r>
        <w:t>die</w:t>
      </w:r>
    </w:p>
    <w:p>
      <w:r>
        <w:t>operierte Schädigung der rechten Schulter</w:t>
      </w:r>
    </w:p>
    <w:p>
      <w:r>
        <w:t>mit überwiegender Wahrscheinlichkeit nicht auf den Unfall vom 12. Dezember 2022 zurückzuführen ist , sondern dafür degenerative Ursachen verantwortlich waren .</w:t>
      </w:r>
    </w:p>
    <w:p>
      <w:r>
        <w:t>Dr. C.___</w:t>
      </w:r>
    </w:p>
    <w:p>
      <w:r>
        <w:t>legte dazu schlüssig dar, dass die Bildgebung - gemeint ist die</w:t>
      </w:r>
    </w:p>
    <w:p>
      <w:r>
        <w:t>MRT-Arthrographie des rechten Schultergelenks vom 10.</w:t>
      </w:r>
    </w:p>
    <w:p>
      <w:r>
        <w:t>Februar 2023 (Urk.</w:t>
      </w:r>
    </w:p>
    <w:p>
      <w:r>
        <w:t>6/18) -</w:t>
      </w:r>
    </w:p>
    <w:p>
      <w:r>
        <w:t>mit hypertrophe r AC-Gelenksarthrose, einem Acromion Typ 2 nach Bigliani, Insertionszysten am Humeruskopf, einer gleonohumeralen Chondropathie und ansatznahen Läsionen der Supraspinatussehne sowie</w:t>
      </w:r>
    </w:p>
    <w:p>
      <w:r>
        <w:t>der OP-Befund (inkl. Foto dokumentation)</w:t>
      </w:r>
    </w:p>
    <w:p>
      <w:r>
        <w:t>mit synoviale r Reizung im Intervallbereich, chronisch verdickte r Bursa subacromialis, tendin o pathisch veränderter la n ge r Bizepssehne und retrahierter Subscapularis -Sehne (vgl. Urk. 6/22) ein progredient krankhaftes - also degenerativ - verändertes Schultergelenk mit chronischem Reizzustand des Schulterdaches zeig t . Weiter erläuterte Dr. C.___ plausibel , dass keine unmit telbare und damit zeitnah zum Ereignis am 12. Dezember 2022 stehende Schmerzsymptomatik oder eindrucksvolle funktionellen Beeinträchtigung wie eine Pseudoparalyse</w:t>
      </w:r>
    </w:p>
    <w:p>
      <w:r>
        <w:t>dokumentiert sind, was der Beschwerdeführer mit seiner Aussage, dass sich nach dem Ereignis im Dezember die Situation insofern verbesserte, als er mit der Zeit den Arm wieder bis zur Brusthöhe anheben konnte , bestätigte (vgl. E. 2.2) . Darüber hinaus wies Dr. C.___ zutreffend daraufhin, dass bei einer derart gravierenden Schädigung</w:t>
      </w:r>
    </w:p>
    <w:p>
      <w:r>
        <w:t>mit entsprechender Schmerzsymptomatik und funktioneller Beeinträchtigung, welche eine Operation erforderlich machte, ein zeitechter Behandlungsbedarf besteht , ein e ärztliche Erstvorstellung aber erst am 9. Februar 2023 stattfand . Damit unterstrich er, dass die operativ angegangene Schädigung nicht im Zusammenhang mit dem Ereignis vom 12. Dezember 2022 stehen kann . Weiter erklärte Dr. C.___ schlüssig , dass unfallbedingte Begleitschädigungen der Knochen oder periartikulären Weichteile nicht dokumentiert sind ; also weder im MRT vom 10.</w:t>
      </w:r>
    </w:p>
    <w:p>
      <w:r>
        <w:t>Februar 2023 noch im int ra operativen Befund ersichtlich waren , was auch auf ein e</w:t>
      </w:r>
    </w:p>
    <w:p>
      <w:r>
        <w:t>nicht traumatisch verursachte Schädigung hin deutet. Schliesslich zeigte Dr. C .__ _ plausibel auf, dass eine degenerative Ursache der Schulterproblematik</w:t>
      </w:r>
    </w:p>
    <w:p>
      <w:r>
        <w:t>beim 67-jährigen Beschwerdeführers ins Prädilektionsalter passt und auch die geltend gemachten Bewegungseinschränkungen über der Brust- und Schulterhöhe einer solchen entsprechen.</w:t>
      </w:r>
    </w:p>
    <w:p>
      <w:r>
        <w:t>Dr. C.___</w:t>
      </w:r>
    </w:p>
    <w:p>
      <w:r>
        <w:t>legte demnach in seiner Beurteilung vom 4. Dezember 2023 (E. 3) gestützt auf die medizinischen Unterlagen schlüssig dar, dass es beim Trauma vom 12 . Dezember 202 2 lediglich zu einer zeitlich limitierten und nicht zu einer richtungsweisenden Verschlimmerung eines degenerativen, bis dahin offenbar noch asymptomatischen Vorzustands gekommen ist, die spätesten s</w:t>
      </w:r>
    </w:p>
    <w:p>
      <w:r>
        <w:t>nach zwei bis drei</w:t>
      </w:r>
    </w:p>
    <w:p>
      <w:r>
        <w:t>Monaten</w:t>
      </w:r>
    </w:p>
    <w:p>
      <w:r>
        <w:t>abgeklungen und der Status quo sine dann erreicht war , was auch dadurch plausibilisiert wird, dass der Beschwerdeführer nach seinen eigenen Angaben wieder absolut beschwerdefrei und die Schulter wieder voll beweglich ist (Urk. 1 S. 1, vgl. ferner Urk. 6/48/2).</w:t>
      </w:r>
    </w:p>
    <w:p>
      <w:r>
        <w:t>Ebenso nachvollziehbar ist in diesem Zusammenhang Dr .</w:t>
      </w:r>
    </w:p>
    <w:p>
      <w:r>
        <w:t>C.___ s Einschätzung, dass die am 27. März 2023 (Urk. 6/22) operativ behobene Schädigung nicht mit dem Unfall vom 12. Dezember 2022 in Zusammenhang steht , auch wenn die Beschwerdegegnerin die Kosten für den Eingriff übernommen hat . Die Aktenbeurteilung von Dr. C.___ entspricht damit den Voraussetzungen an einen beweiskräftigen Arztbericht. 4. 3</w:t>
      </w:r>
    </w:p>
    <w:p>
      <w:r>
        <w:t>B ezüglich des</w:t>
      </w:r>
    </w:p>
    <w:p>
      <w:r>
        <w:t>Vorbringens</w:t>
      </w:r>
    </w:p>
    <w:p>
      <w:r>
        <w:t>des Beschwerdeführers , dass</w:t>
      </w:r>
    </w:p>
    <w:p>
      <w:r>
        <w:t>er bis zum Ereignis vom 12 . Dezember 2022 hinsichtlich der Schulter völlig</w:t>
      </w:r>
    </w:p>
    <w:p>
      <w:r>
        <w:t>schmerzfrei gewesen sei, ist zu bemerken, dass die Argumentation nach der Formel «post hoc ergo propter hoc», nach deren Bedeutung eine gesundheitliche Schädigung schon dann als durch den Unfall verursacht gilt, weil sie nach diesem aufgetreten ist, beweis rechtlich nicht zulässig ist und zum Nachweis der Unfallkausalität nicht zu genügen vermag (BGE 119 V 335 E. 2b/bb, Urteil des Bundesgerichts 8C_332/2013 vom 25. Juli 2013 E. 5.1).</w:t>
      </w:r>
    </w:p>
    <w:p>
      <w:r>
        <w:t>Den Schluss auf eine altersbedingte Vorschädigung begründete Dr. C.___ - entgegen der diesbezüglichen Vorbrin gen des Beschwerdeführers - wie aufgezeigt (E. 4.2 vorstehend) nachvollziehbar anhand der vorliegenden Bildgebung und des OP-Befundes, welche degenerative Veränderungen zeigte n . Die Vorbringen des Beschwerdeführer s vermögen demnach an der Beurteilung von D r . C.___</w:t>
      </w:r>
    </w:p>
    <w:p>
      <w:r>
        <w:t>keine Zweifel zu wecken . 4. 4</w:t>
      </w:r>
    </w:p>
    <w:p>
      <w:r>
        <w:t>Nach dem Gesagten ist auf die beweiskräftige Aktenbeurteilung von Dr. C.___</w:t>
      </w:r>
    </w:p>
    <w:p>
      <w:r>
        <w:t>abzustellen. Der medizinische Sachverhalt ist damit erstellt .</w:t>
      </w:r>
    </w:p>
    <w:p>
      <w:r>
        <w:t>E ntscheidwesentliche Erkenntnisse sind von weiteren Abklärungen nicht zu erwarten (antizipierte Beweiswürdigung; BGE 122 V 157 E. 1d). Demnach ist mit dem im Sozialversi cherungsrecht massgeblichen Beweismass der überwiegenden Wahrscheinlichkeit davon auszugehen, dass allfällige auf den Unfall vom 12 . Dezember 202 2 zurück gehende Beschwerden spätestens zwei bis drei Monate danach abgeheilt waren, so dass die Beschwerdegegnerin ihre Leistungen zurecht per 2 . August</w:t>
      </w:r>
    </w:p>
    <w:p>
      <w:r>
        <w:t>2023 eingestellt hat. Die Beschwerde ist folglich abzuweisen.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