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UV.2024.00059 vom 3. März 2025</w:t>
      </w:r>
    </w:p>
    <w:p>
      <w:r>
        <w:t>ZH Sozialversicherungsgericht, 2025-03-03, DE</w:t>
      </w:r>
    </w:p>
    <w:p>
      <w:r>
        <w:rPr>
          <w:b/>
        </w:rPr>
        <w:t xml:space="preserve">Quelle: </w:t>
      </w:r>
      <w:r>
        <w:t>https://mcp.opencaselaw.ch/entscheid/zh_sozialversicherungsgericht_UV.2024.00059</w:t>
      </w:r>
    </w:p>
    <w:p>
      <w:r>
        <w:t>FR: ZH_SOZIALVERSICHERUNGSGERICHT UV.2024.00059 du 3 mars 2025</w:t>
      </w:r>
    </w:p>
    <w:p>
      <w:r>
        <w:t>IT: ZH_SOZIALVERSICHERUNGSGERICHT UV.2024.00059 del 3 marzo 2025</w:t>
      </w:r>
    </w:p>
    <w:p>
      <w:pPr>
        <w:pStyle w:val="Heading2"/>
      </w:pPr>
      <w:r>
        <w:t>Erwägungen</w:t>
      </w:r>
    </w:p>
    <w:p>
      <w:r>
        <w:rPr>
          <w:b/>
        </w:rPr>
        <w:t>E. 1.1</w:t>
      </w:r>
    </w:p>
    <w:p>
      <w:r>
        <w:t>Die Beschwerdegegnerin hielt im angefochtenen Einspracheentscheid dafür ( Urk. 2), dass gestützt auf die beiden Gutachten der A.___ vom 1 6. November 2020 und vom 2 1. Juli 2023 sowie den Abschlussbericht der behandelnden Hand chirurgin des Universitätsspitals B.___</w:t>
      </w:r>
    </w:p>
    <w:p>
      <w:r>
        <w:t>der Fallabschluss per 1 5. April 2022 rechtens sei. Die Gutachter hätten festgehalten, dass die Einschätzung der Arbeitsfähigkeit ab einem Zeitpunkt etwa drei Monate nach der letzten Operation, als o ungefähr Dezember 2021, spätestens ab dem Zeitpunkt der handchi rurgischen Abschlusskontrolle vom 7. Februar 2022 gelte. Daraus lasse sich schliessen, dass der medizinische Endzustand per 7. Februar 2022 erreicht gewesen sei, da ab dann eine volle Arbeitsfähigkeit in angepasster Tätigkeit bestanden habe. Der Bericht der behandelnden Ergotherapeutin vermöge daran keine Zweifel zu wecken. Des Weiteren werde für den Fallabschluss nicht voraus gesetzt, dass keine weiteren medizinischen Massnahmen durchgeführt würden, sondern lediglich, dass keine namhafte Besserung mehr zu erwarten sei. Ergo therapie genüge darüber hinaus nicht, den Fallabschluss hinauszuzögern. Bezüglich Rentenanspruch sei festzuhalten, dass</w:t>
      </w:r>
    </w:p>
    <w:p>
      <w:r>
        <w:t>ein Leidensabzug in der Höhe von maximal 10 % vorzunehmen sei aufgrund der funktionellen Einschrän kungen, so dass allerdings immer noch ein rentenausschliessender Invaliditäts grad von rund 8 % resultiere ( Urk. 2).</w:t>
      </w:r>
    </w:p>
    <w:p>
      <w:r>
        <w:rPr>
          <w:b/>
        </w:rPr>
        <w:t>E. 1.2</w:t>
      </w:r>
    </w:p>
    <w:p>
      <w:r>
        <w:t>Die Beschwerdeführerin brachte hiergegen vor, dass die Gutachter der A.___ entgegen den Ausführungen der Beschwerdegegnerin den medizinischen End zustand nicht auf den 1 5. April 2022 terminiert hätten, sondern auf den Zeitpunkt des Gutachtens. Da keine Indizien gegen das Gutachten sprächen, sei darauf abzustellen, ansonsten hätte die Beschwerdegegnerin Ergänzungsfragen stellen müssen . Aus dem Bericht der behandelnden Handchirurgin lasse sich nicht s ableiten, was den Fallabschluss per 1 5. April 2022 rechtfertigen würde, da sie ausdrücklich nur auf die chirurgischen Behandlungsoptionen eingehe und mit dem Adverb «weitgehend» zum Ausdruck gebracht habe, dass der medizinische Endzustand noch nicht erreicht gewesen sei. Hinzu komme, dass die Beschwerde führerin immer noch ergotherapeutisch behandelt werde, um den Gesundheits zustand zu verbessern. Aufgrund des von der Beschwerdegegnerin veranlassten Gutachtens vom 21. Juli 2023 dürfe daher der Versicherungsfall erst per Ende Juli 2023 abgeschlossen werden. Bezüglich der zuzusprechenden Rente sei fest zuhalten, dass sie aufgrund eines früher erlittenen Unfalles Beschwerden an der rechten Hand habe, welche ebenfalls zu berücksichtigen seien, entsprechend seien die Abklärungen unvollständig und diese Veränderung der Restfolgen sei mittels Gutachten abzuklären. Bezüglich des Einkommensvergleiches sei auf die bundesgerichtliche Rechtsprechung hinzuweisen, wonach bei einer entsprechenden Verletzung ein Leidensabzug von 15 % als angemessen beurteilt worden sei. Vor dem Hintergrund, dass in casu beide Hände betroffen seien, sei der Leidensabzug auf 25 % festzulegen, woraus eine Rente resultiere. Das Validen einkommen sei des Weiteren zu tief veranschlagt, da die Beschwerde führerin aufgrund des Unfalles vo m 7. Januar 2012 nur ein reduziertes Einkommen erzielt habe. Entsprechend sei das Valideneinkommen auf der Basis einer vollen Erwerbstätigkeit zu ermitteln und entsprechend zu erhöhen. Dies gelte auch für die Höhe des versicherten Verdienstes ( Urk. 1).</w:t>
      </w:r>
    </w:p>
    <w:p>
      <w:r>
        <w:rPr>
          <w:b/>
        </w:rPr>
        <w:t>E. 1.3</w:t>
      </w:r>
    </w:p>
    <w:p>
      <w:r>
        <w:t>Die Beschwerdegegnerin brachte in der Beschwerdeantwort ergänzend vor, dass eine allfällige Verschlechterung der Restfolgen des Ereignisses vom 7. Januar 2012 betreffend d ie Hand rechts ein en Rückfall darstellen würde und</w:t>
      </w:r>
    </w:p>
    <w:p>
      <w:r>
        <w:t>bei der Suva anzumelden wäre .</w:t>
      </w:r>
    </w:p>
    <w:p>
      <w:r>
        <w:t>E rst wenn diese nach Abklärungen eine bleibende Auswirkung auf die Arbeitsfähigkeit a uswiesen , käme Art. 100 Abs.</w:t>
      </w:r>
    </w:p>
    <w:p>
      <w:r>
        <w:rPr>
          <w:b/>
        </w:rPr>
        <w:t>E. 2</w:t>
      </w:r>
    </w:p>
    <w:p>
      <w:r>
        <w:t>Gegen den Einspracheentscheid der SWICA vom 29. Februar 2024 erhob die Versicherte am 8. April 2024 Beschwerde am hiesigen Gericht und beantragte, es sei der Einspracheentscheid aufzuheben und die Beschwerdegegnerin sei zu verpflichten, ihr das Taggeld auf der Basis einer vollen Arbeitsunfähigkeit bis zum 3 1. Juli 2023 sowie mit Wirkung ab 1. August 2023 eine angemessene Rente zuzusprechen ( Urk. 1). Mit Beschwerdeantwort vom 1 7. Mai 2024 schloss die Beschwerdegegnerin auf Abweisung der Beschwerde ( Urk. 7), worüber die Beschwerdeführerin am 2 1. Mai 2024 in Kenntnis gesetzt wurde ( Urk. 9).</w:t>
      </w:r>
    </w:p>
    <w:p>
      <w:r>
        <w:rPr>
          <w:b/>
        </w:rPr>
        <w:t>E. 2.1</w:t>
      </w:r>
    </w:p>
    <w:p>
      <w:r>
        <w:t>Gemäss Art. 6 Abs. 1 des Bundesgesetzes über die Unfallversicherung (UVG) werden – soweit das Gesetz nichts anderes bestimmt – die Versicherungs leis tungen bei Berufsunfällen, Nichtberufsunfällen und Berufskrankheiten gewährt.</w:t>
      </w:r>
    </w:p>
    <w:p>
      <w:r>
        <w:rPr>
          <w:b/>
        </w:rPr>
        <w:t>E. 2.2</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Feststel lungen beurteilt werden (Urteil des Bundesgerichts 8C_459/2023 vom 18. Juni 2024 E. 4.3 mit Hinweisen, insbesondere auf BGE 134 V 109 E. 4.3). Grundlage für die Beurteilung dieser Rechtsfrage bilden in erster Linie die ärztlichen Aus künfte zu den therapeutischen Möglichkeiten und der Krankheitsentwicklung, die in der Regel unter dem Begriff Prognose erfasst werden (Urteile des Bundes gerichts 8C_81/2024 vom 28. Oktober 2024 E. 3.1 und 8C_640/2022 vom 9. August 2023 E. 4.1.2, je mit Hinweisen).</w:t>
      </w:r>
    </w:p>
    <w:p>
      <w:r>
        <w:rPr>
          <w:b/>
        </w:rPr>
        <w:t>E. 2.3</w:t>
      </w:r>
    </w:p>
    <w:p>
      <w:r>
        <w:t>Wird die versicherte Person infolge eines Unfalles zu mindestens 10 % invalid, so hat sie Anspruch auf eine Invalidenrente, sofern sich der Unfall vor Erreichen des Referenzalters (bis Dezember 2023: ordentlichen Rentenalters) ereignet hat (Art. 18 Abs. 1 UVG). Invalidität ist die voraussichtlich bleibende oder längere Zeit dauernde ganze oder teilweise Erwerbsunfähigkeit (Art. 8 Abs. 1 ATSG). Zur Bestimmung des Invaliditätsgrades wird gemäss Art. 16 ATSG das Erwerbs einkommen, das die versicherte Person nach Eintritt der (unfallbedingten) Inva 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3.</w:t>
      </w:r>
    </w:p>
    <w:p>
      <w:r>
        <w:t>Die fallrelevante medizin i sche Aktenlage stellt sich im Wesentlichen wie folgt dar:</w:t>
      </w:r>
    </w:p>
    <w:p>
      <w:r>
        <w:rPr>
          <w:b/>
        </w:rPr>
        <w:t>E. 3</w:t>
      </w:r>
    </w:p>
    <w:p>
      <w:r>
        <w:t>Auf die Vorbringen der Parteien und die eingereichten Unterlagen wird, soweit erforderlich, im Rahmen der nachfolgenden Erwägungen eingegangen. Das Gericht zieht in Erwägung: 1.</w:t>
      </w:r>
    </w:p>
    <w:p>
      <w:r>
        <w:rPr>
          <w:b/>
        </w:rPr>
        <w:t>E. 3.1</w:t>
      </w:r>
    </w:p>
    <w:p>
      <w:r>
        <w:t>Die erstbehandelnden Ärzte des Spitals Z.___ notierten in ihrem Bericht vom 3 0. April 2018 über die gleichentags stattgefundene ambulante Behandlung, dass sich die Beschwerdeführerin notfallmässig vorgestellt habe aufgrund von Schmerzen im linken Handgelenk nach einem Sturz bei der Arbeit als Reinigungs kraft. Sie sei von einem Hocker hinabgestiegen, wobei dieser weggerutscht und sie mit dem linken Handgelenk gegen eine Wand geknallt sei. Die Ärzte diagnosti zierten eine nach dorsal dislozierte, distale Radiusfraktur links adominant am 3 0. April 2018 sowie eine Abrissfraktur des Processus styloideus</w:t>
      </w:r>
    </w:p>
    <w:p>
      <w:r>
        <w:t>ulnaris ( Urk. 8/3).</w:t>
      </w:r>
    </w:p>
    <w:p>
      <w:r>
        <w:rPr>
          <w:b/>
        </w:rPr>
        <w:t>E. 3.2</w:t>
      </w:r>
    </w:p>
    <w:p>
      <w:r>
        <w:t>Die distale Radiusfraktur wurde am 4. Mai 2018 im Spital Z.___ operativ saniert mittels Open Reduction and Internal Fixation (ORIF; Austrittsbericht vom 4. Mai 2018, Urk. 8/36). In der Folge erhielt die Beschwerdeführerin ambulante Physiotherapie verschrieben (vgl. Berichte Spital Z.___</w:t>
      </w:r>
    </w:p>
    <w:p>
      <w:r>
        <w:t>vom 1 6. August und 3. Dezember 2018 , Urk. 8/50 und Urk. 8/65).</w:t>
      </w:r>
    </w:p>
    <w:p>
      <w:r>
        <w:rPr>
          <w:b/>
        </w:rPr>
        <w:t>E. 3.3</w:t>
      </w:r>
    </w:p>
    <w:p>
      <w:r>
        <w:t>Aufgrund anhaltender Beschwerden (vgl. Urk. 8/65) untersuchte Dr. med</w:t>
      </w:r>
    </w:p>
    <w:p>
      <w:r>
        <w:t>D.___ , Fachärz t in für Neurologie, die Beschwerdeführerin am 2 9. Januar 2019 und diagnostizierte ein mittelschweres, posttraumatisches Karpaltunnel syndrom links, ein etwas leichteres asymptomatisches dominant recht s . Sie verord nete eine volare Handgelenksschiene nachts und empfahl eine operative Dekom pression am Karpaltunnel links im Rahmen der geplanten OSME (Urk. 8/72) .</w:t>
      </w:r>
    </w:p>
    <w:p>
      <w:r>
        <w:rPr>
          <w:b/>
        </w:rPr>
        <w:t>E. 3.4</w:t>
      </w:r>
    </w:p>
    <w:p>
      <w:r>
        <w:t>Am 1 7. April 2019 wurde die OSME im Spital Z.___ durchgeführt mit gleichzeitiger Karpaltunnelspaltung (Austrittsbericht vom 1 8. April 2019, Urk. 8/89). Im Anschluss wurde der Beschwerdeführerin Ergotherapie verordnet (vgl. Bericht Spital Z.___ vom 1 1. Juni 2019, Urk. 8/101). Aufgrund persistierende r starke r elektrisierende r Schmerzen im Bereich der gesamten Hohl hand sowie auch auf der Rückhand wurde im September 2019 eine neurologische Untersuchung in die Wege geleitet (Bericht Spital Z.___ vom 1 0. September 2019, Urk. 8/113).</w:t>
      </w:r>
    </w:p>
    <w:p>
      <w:r>
        <w:rPr>
          <w:b/>
        </w:rPr>
        <w:t>E. 3.5</w:t>
      </w:r>
    </w:p>
    <w:p>
      <w:r>
        <w:t>Dr. D.___ untersuchte die Beschwerdeführerin am 2 3. September 2019 und konstatierte, dass die Beschwerdeführerin Missempfindungen im gesamten operierten Ber eich am linken Vorderarm und diffus der linken Hand beklage. Aus neurologischer Sicht bestehe zurzeit keine klare Ursache für die invalidisierenden Beschwerden und keine Indikation zur erneuten Intervention. Sie empfehle intensive, konservative Massnahmen physikalisch und schmerztherapeutisch weiter zuführen und den Verlauf zu beobachten, je nach Entwicklung allenfalls mit einer neurologischen Verlaufskontrolle ( Urk. 8/136).</w:t>
      </w:r>
    </w:p>
    <w:p>
      <w:r>
        <w:rPr>
          <w:b/>
        </w:rPr>
        <w:t>E. 3.6</w:t>
      </w:r>
    </w:p>
    <w:p>
      <w:r>
        <w:t>Am 1. November 2019 erfolgte eine Narbeninfiltration und eine Information der Beschwerdeführerin zur Notwendigkeit der Ergotherapie am Spital Z.___ . Sollte sich eine Besserung einstellen, w u rde eine erneute Infiltration empfohlen, ansonsten waren keine weiteren Kontrollen mehr geplant (Bericht vom 6. November 2019, Urk. 8/157).</w:t>
      </w:r>
    </w:p>
    <w:p>
      <w:r>
        <w:rPr>
          <w:b/>
        </w:rPr>
        <w:t>E. 3.7</w:t>
      </w:r>
    </w:p>
    <w:p>
      <w:r>
        <w:t>Die Beschwerdegegnerin holte in der Folge das polydisziplinäre Gutachten der A.___ vom 1 6. November 2020 in den Fachbereichen Neurologie, Orthopädie und Psychiatrie ein ( Urk. 8/233). Die Gutachter notierten folgende Diagnosen ( Urk. 8/233/48): - Neuropathie des Nervus medianus links am Unterarm, unfallbedingt (Ereignis vom 3 0. August 2018): Neurom in continuitatem des N. medianus links am distalen Unterarm auf Höhe des Operations-Zugangs bei: - Status nach Radiusfraktur loco classico links ( adominant ) am 3 0. April 2018 - Lumbale Rückenbeschwerden, bei auf dürftigen Aktenangaben basierend strukturellen Pathologien (überwiegend wahrscheinlich unfallfremd bezogen auf den Unfall vom 3 0. April 2018)</w:t>
      </w:r>
    </w:p>
    <w:p>
      <w:r>
        <w:t>Der Unfall vom 3 0. April 2018 sei dabei die einzige Ursache der gesundheitlichen Störung.</w:t>
      </w:r>
    </w:p>
    <w:p>
      <w:r>
        <w:t>Therapeutisch sei die Prüfung einer nervenchirurgischen Intervention zu empfehlen. Ob eine solche indiziert sei und wie die Erfolgsaussichten seien, müsse von einem Facharzt für plastische Chirurgie beurteilt werden. Da es sich um die Operation eines eher kleinen Nervs in einem bereits zweimal operierten Gebiet handle, bestünden erhöhte Anforderungen an die technischen Fähigkeiten des Operateurs und das Risiko sei höher. Die Schädigung des Nervus medianus links stelle einen Schaden der körperlichen Integrität dar. Ob dieser Schaden dauerhaft und erheblich sei, könne jedoch noch nicht entschieden werden. Der Endzustand sei noch nicht erreicht und aus diesem Grund sei es nicht angebracht, den Inte gritätsschaden zu bemessen ( Urk. 8/233/46).</w:t>
      </w:r>
    </w:p>
    <w:p>
      <w:r>
        <w:t>Aufgrund der unfallbedingten Ursachen sei die Beschwerdeführerin in der Tätig keit als Reinigungsfachkraft zu 20-30 % in der Arbeitsfähigkeit eingeschränkt. Der Beschwerdeführerin sei eine leidensadaptierte Tätigkeit, welche vorwiegend sitzend ausgeübt werde, insbesondere kein Tragen von Lasten von mehr als 5 kg erfordere und welche keine langen monotonen und feinmotorisch anspruchs vollen Tätigkeiten (z.B. Verpackungsangestellte etc.) beinhalte , ohne zeitliche Einschränkung und bei voller Leistungsfähigkeit zumutbar. Für alle über dieser Tätigkeit liegenden Arbeiten bestehe eine unfallkausale Einschränkung, wobei sich die prozentuelle Einschränkung an der Schwere der Tätigkeit orientiere ( Urk. 8/233/52 f.).</w:t>
      </w:r>
    </w:p>
    <w:p>
      <w:r>
        <w:rPr>
          <w:b/>
        </w:rPr>
        <w:t>E. 3.8</w:t>
      </w:r>
    </w:p>
    <w:p>
      <w:r>
        <w:t>In der Folge wurde die Medianus-Symptomatik am Universitätsspital B.___ , Klinik für Plastische Chirurgie und Handchirurgie, abgeklärt und das mögliche weitere Vorgehen , insbesondere ein weiterer operativer Eingriff, besprochen (vgl. Bericht über die elektrodiagnostische Untersuchung vom 2 1. Juli 2020, Urk. 8/242; Bericht vom 1 1. Februar 2021, Urk. 8/265).</w:t>
      </w:r>
    </w:p>
    <w:p>
      <w:r>
        <w:rPr>
          <w:b/>
        </w:rPr>
        <w:t>E. 3.9</w:t>
      </w:r>
    </w:p>
    <w:p>
      <w:r>
        <w:t>Die Beschwerdegegner i n holte in der Folge die Aktenbeurteilung von Dr. C.___ vom 1. März 2021 ein ( Urk. 8/273). Dr. C.___ konstatierte, dass die vom B.___ vorgeschlagene Neurolyse mit Deckung des Nervs mittels Insellappenplastik zumutbar sei und zu etwa 70 % eine deutliche Verbesserung der Beschwerden bis hin zu einer Heilung verspreche. Der Eingriff könne als weitgehend unbedenklich angesehen werden, eine Vollnarkose sei nicht notwendig und Lebensgefahr bestehe nicht. Konservativ sei die Beschwerdeführerin austherapiert.</w:t>
      </w:r>
    </w:p>
    <w:p>
      <w:r>
        <w:rPr>
          <w:b/>
        </w:rPr>
        <w:t>E. 3.10</w:t>
      </w:r>
    </w:p>
    <w:p>
      <w:r>
        <w:t>Am 2 7. August 2021 erfolgte der operative Eingriff mit Neurolyse des Nervus medianus, einer intraoperativen Elektroneurographie, einer Neuromexzision des Ramus palmaris n. mediani und einer roboter-assistierten epineural</w:t>
      </w:r>
    </w:p>
    <w:p>
      <w:r>
        <w:t>kopatiertem Defekt- Graftig des Ramus palmaris mittels Avance Deckung mittels fasziokutaner Perforator Lappenplastik am B.___ ( Urk. 8/292 und Urk. 8/290). Im Austrittsbericht vom 3 1. August 2021 wurde festgehalten, dass die Operation komplikationslos verlaufen und der postoperative Verlauf unauffällig gewesen se i ( Urk. 8/296).</w:t>
      </w:r>
    </w:p>
    <w:p>
      <w:r>
        <w:rPr>
          <w:b/>
        </w:rPr>
        <w:t>E. 3.11</w:t>
      </w:r>
    </w:p>
    <w:p>
      <w:r>
        <w:t>Anlässlich der Verlaufskontrolle am B.___ vom 2 8. Oktober 2021 gab die Beschwerdeführerin an, dass seit der Operation eine deutliche Beschwerde linderung eingetreten sei. Das Gefühl in der Hohlhand sei wieder normal. Intermittierend spüre sie noch wenig Missempfindung, diese sei allerdings ebenfalls deutlich besser als zuvor . Sie mache regelmässig Therapie und erziele hier fortwährend Erfolge. Schwere Belastungen seien noch schwer und es störe sie, dass der distale Unterarm immer noch recht anschwelle, dies sei zum Teil auch mit Schmerzen verbunden ( Urk. 8/309).</w:t>
      </w:r>
    </w:p>
    <w:p>
      <w:r>
        <w:rPr>
          <w:b/>
        </w:rPr>
        <w:t>E. 3.12</w:t>
      </w:r>
    </w:p>
    <w:p>
      <w:r>
        <w:t>Dr. med. E.___ , Fachärztin für p lastische, r ekonstruktive und ä sthetische Chirurgie , notierte im Bericht vom 7. Februar 2022 des B.___ , die Tochter der Beschwerde führerin berichte, dass die Beschwerdeführerin die linke Hand im Alltag relativ gut einsetzen würde .</w:t>
      </w:r>
    </w:p>
    <w:p>
      <w:r>
        <w:t>I ntermittierend klage sie aber über ein Spannungsgefühl sowie ein Kältegefühl, ihr würden auch immer wieder Sachen aus der Hand fallen. Sie habe einmal versucht, in ihrer Tätigkeit als Reinigungs kraft zu arbeiten, dies sei gescheitert, da sie die Hand nicht adäquat belasten könne. Dr. E.___ konstatierte, dass es aus ihrer Sicht nicht realistisch sei, dass die Beschwerdeführerin wieder im Reinigungsdienst arbeiten könne. Aus chirur gischer Sicht sei bezüglich des linken Handgelenks weitgehend ein Endzustand erreicht. Marginale Verbesserungen im Rahmen des normalen Heilungsverlaufs und der Etablierung der Narbe seien natürlich möglich. Eine signifikante Verbes serung, die eine Wiederaufnahme der Tätigkeit in einem belaste nd en, körperlich anspruchsvollen Beruf zuliessen, halte sie aber für unwahrscheinlich. Die Beschwerdeführerin werde die Therapie nach Bedarf fortsetzen. Es seien keine Verlaufskontrollen geplant. Bei Neuauftreten von Beschwerden bzw. anderen Aspekten könne sie sich jederzeit melden ( Urk. 8/316).</w:t>
      </w:r>
    </w:p>
    <w:p>
      <w:r>
        <w:rPr>
          <w:b/>
        </w:rPr>
        <w:t>E. 3.13</w:t>
      </w:r>
    </w:p>
    <w:p>
      <w:r>
        <w:t>Dr. C.___ nahm am 1 5. Februar 2022 eine weitere Aktenbeurteilung zuhanden der Beschwerdegegnerin vor. Er hielt dafür, dass gemäss Bericht des B.___ der Endzustand erreicht sei und nur noch marginale Verbesserungen durch Zeit, Geduld und Eigenübung erreicht werden könnten. Eine Integritätsentschädigung sei nicht geschuldet ( Urk. 8/349/7 f.).</w:t>
      </w:r>
    </w:p>
    <w:p>
      <w:r>
        <w:rPr>
          <w:b/>
        </w:rPr>
        <w:t>E. 3.14</w:t>
      </w:r>
    </w:p>
    <w:p>
      <w:r>
        <w:t>Die Beschwerdeführerin wurde in der Sprechstunde Handchirurgie am B.___ aufgrund des geplanten Gutachtens am 1 1. Januar 2023 vorstellig. Die unter suchenden Ärzte konstatierten, dass sie von weiter bestehenden bewegungs- und belastungsabhängigen Schmerzen im Bereich der linken Hand berichte. Ein Ruhe schmerz werde verneint, bei belastenden Tätigkeiten oder Berührungen im Bereich des palmarseitigen Unterarms seien diese aber deutlich vorhanden. Der Schmerzcharakter werde als einschiessend und stechend beschrieben. Zudem gebe sie eine reduzierte Feinmotorik an. Hierbei glitten z.B. Teller aus der Hand, beim Putzen könne der Lappen nicht mehr ausgewunden werden und der Kraft aufwand für Staubsaugen sei nicht zu bewältigen. Seit der Operation am 2 7. August 2021 habe sich die Schmerzsituation nicht nachhaltig verbessert, nur durch die vermehrte Schmerzmitteleinnahme habe sich temporär eine Verbesserung eingestellt. Zum aktuellen Zeitpunkt gebe sie auch keine Verbesserung seit der letzten Konsultation vor einem Jahr an ( Urk. 8/393).</w:t>
      </w:r>
    </w:p>
    <w:p>
      <w:r>
        <w:t>Aktuell werde sie noch durch die Handtherapie behandelt mit Terminen alle zwei bis drei Wochen, wobei im letzten Bericht vermerkt worden sei, dass in den vergangenen 6-8 Monaten keine Verbesserung habe erreicht werden können und die Therapieabstände seien erhöht worden im Sinne eines Ausschleichens.</w:t>
      </w:r>
    </w:p>
    <w:p>
      <w:r>
        <w:t>Es müsse davon ausgegangen werden, dass an der linken Hand der Endzustand der Rehabilitation erreicht sei. Mit einer entscheidenden Verbesserung des aktu ellen Zustandsbildes sei in Zukunft nicht zu rechnen. Weitere sinnvolle chirur gische Therapieansätze sähen sie nicht. Zur Verbesserung der Alltagssituation könnte eine schmerztherapeutische Anbindung angeboten werden, was abgelehnt worden sei, da sie möglichst wenig Medikamente einnehmen wolle.</w:t>
      </w:r>
    </w:p>
    <w:p>
      <w:r>
        <w:t>Aufgrund der fortbestehenden neuropathischen Schmerzen im Bereich der linken Hand sei weiterhin keine Arbeitsfähigkeit in der angestammten Tätigkeit als Reinigungsfachkraft gegeben. Die hierbei nötigen Tätigkeiten könnten auch im eigenen Haushalt aufgrund der Schmerzen nicht bewältigt werden. Die Einschränkungen seien also konsistent.</w:t>
      </w:r>
    </w:p>
    <w:p>
      <w:r>
        <w:rPr>
          <w:b/>
        </w:rPr>
        <w:t>E. 3.15</w:t>
      </w:r>
    </w:p>
    <w:p>
      <w:r>
        <w:t>Die Gutachter der A.___ hielten in ihrem orthopädisch-neurologischen Gutachten vom 2 1. Juli 2023 folge Diagnosen fest ( Urk. 8/416/17): - Schmerzhaft eingeschränkte Handgelenks-Beweglichkeit links infolge « scar</w:t>
      </w:r>
    </w:p>
    <w:p>
      <w:r>
        <w:t>tethering » des Nervus medianus - Status nach Radius-Fraktur links loco classico am 3 0. April 2018 - Status nach volarer Platten-Osteosynthese distaler Radius links am 4. Mai 2018 - Status nach Platten-Entfernung und Spaltung des Karpaltunnels links am 1 7. April 2019 - Status nach Neurolyse des Nervus medianus links am 2 7. August 2021 - Steifes Daumen-Grundgelenk rechts nach Arthrodese im Jahre 2012 (unfallfremd) - Chronisches Lumbovertebral -Syndrom (anamnestisch) (unfallfremd) - Knie-Beschwerden beidseits nach medialer Meniscec t omie (anamnestisch ) (unfallfremd) - Silversköld -Exostosen an beiden Füssen (un f al l fremd )</w:t>
      </w:r>
    </w:p>
    <w:p>
      <w:r>
        <w:t>Z usammenfassend sei festzuhalten ( Urk. 8/416/16 f.) , dass die eigentliche Radius fraktur längst folgenlos abgeheilt sei . Als Folge der Fraktur oder der deshalb erforderlichen Operation sei es jedoch zu einer Schädigung des</w:t>
      </w:r>
    </w:p>
    <w:p>
      <w:r>
        <w:t>Nervus medianus gekommen . Das daraus resultierende, überwiegend wahrscheinlich erneut aufgetr et ene ( gemäss</w:t>
      </w:r>
    </w:p>
    <w:p>
      <w:r>
        <w:t>klinischer Diagnose und Plausibilitätsprüfung) « scar</w:t>
      </w:r>
    </w:p>
    <w:p>
      <w:r>
        <w:t>tethering » verhinder e den normalen Einsatz des</w:t>
      </w:r>
    </w:p>
    <w:p>
      <w:r>
        <w:t>Handgelenks. Weil jegliche Bewegung des Handgelenks zu Zug auf den Nerv und dadurch zu starken</w:t>
      </w:r>
    </w:p>
    <w:p>
      <w:r>
        <w:t>neuro pathischen Schmerzen führ e , w ü rden solche Bewegungen reflektorisch, d.h. von der Beschwerdeführerin nicht willentlich beeinflussbar , unterdrückt. Die Folge sei, dass das an sich normale Handgelenk bei weitgehend normaler Nerven funktion trotzdem kaum eingesetzt werden könne.</w:t>
      </w:r>
    </w:p>
    <w:p>
      <w:r>
        <w:t>Die Arbeitsfähigkeit sei im Gutachten vom 1 6. November 2020 pauschalisierend mit einer Prozentangabe dargestellt worden. Damals sei der Endzustand noch nicht erreicht und die Situation noch dynamisch gewesen. Heute, nach jetzt eindeutig erreichtem medizinischem Endzustand, sei eine abschliessende Beurteilung möglich. Unfallbedingt bestehe eine Einschränkung der Belastbarkeit der linken, nicht dominanten Hand. Insbesondere könne das Handgelenk nicht bewegt werden. Das führe dazu, dass keine Tätigkeiten ausgeübt werden könnten, bei denen das Handgelenk wiederholt bewegt werden müsse oder bei denen grössere Kräfte auf das Handgelenk wirkten, d.h. grössere Lasten als wenige Kilogramm wiederholt bewegt werden müssten. Die angestammte Tätigkeit in der Reinigung könne damit dauerhaft nicht mehr ausgeübt werden. Eine leidens adaptierte Tätigkeit könne hingegen ohne zeitliche Einschränkung und bei voller Leistungsfähigkeit ausgeführt werden. Die Tätigkeit müsse körperlich leicht sein, insbesondere kein Tragen von Lasten von mehr als fünf Kilogramm erfordern, und ausschliesslich und weitgehend mit der rechten Hand ausgeübt werden können. Die linke Hand könne selten als Hilfshand eingesetzt werden. Monotone oder länger dauernde Einsätze der linken Hand wie beispielsweise bei Verpackung oder ähnlich repetitiven Tätigkeiten seien hingegen nicht ausführbar. Angesichts der geschilderten (unfallfremden) Knie- und Rückenbeschwerden sei es wahr scheinlich sinnvoll, auf knie- und rückenbelastende Tätigkeiten zu verzichten, auch wenn dies nicht durch harte medizinische Befunde gestützt sei. Das bedeute, dass eine angepasste Tätigkeit bevorzugt vorwiegend sitzend ausgeübt werden sollte.</w:t>
      </w:r>
    </w:p>
    <w:p>
      <w:r>
        <w:t>Therapeutische Möglichkeiten zur Verbesserung des Gesundheitszustandes bestünden keine. Ebenso seien keine Therapiemassnahmen zur Verhinderung einer zukünftigen Verschlechterung erforderlich ( Urk. 8/416/18).</w:t>
      </w:r>
    </w:p>
    <w:p>
      <w:r>
        <w:t>Der unfallbedingte Gesundheitsschaden habe sich seit der letzten gutachterlichen Untersuchung vom 1 2. März 2020 dahingehend verändert, dass sich der Schaden des Nervus medianus verbessert habe. Die 2020 noch verminderte Sensibilität werde aktuell als normal angegeben. Dies habe keine Auswirkungen auf die Arbeits fähigkeit ( Urk. 8/416/22).</w:t>
      </w:r>
    </w:p>
    <w:p>
      <w:r>
        <w:rPr>
          <w:b/>
        </w:rPr>
        <w:t>E. 3.16</w:t>
      </w:r>
    </w:p>
    <w:p>
      <w:r>
        <w:t>Im Rahmen des Einspracheverfahrens reichte die Beschwerdeführerin den Bericht der Ergotherapeutin F.___ vom 3 1. August 2023 ein ( Urk. 8/420/6). Frau F.___ führte aus, dass die Beschwerdeführerin weiter in Behandlung sei. Da sie ihre linke Hand nur noch sehr eingeschränkt benutzen könne, sei sie gezwungen gewesen, sich auf ihre rechte Hand zu verlassen. Da sie in der Folge eine Sehnen scheidenentzündung der Strecksehnen in der rechten Hand entwickelt habe, werde diese nun in die Therapie einbezogen. Da die linke Hand jedoch so einge schränkt sei, müsse sie ihre rechte Hand weiterhin überlasten, was eine nachhaltige Heilung der Sehnenentzündung erschwere. Zurzeit könne die Beschwerde führerin ihre beiden Hände nur sehr eingeschränkt und für sehr kurze Zeiträume benutzen. Eine einfache Aufgabe wie das Ablegen von 20 leichten Gegenständen aus einem Korb auf den Tisch erfordere mehrere Pausen innerhalb von 20 Minuten. Dies sei auf die starken Schmerzen in beiden Händen zurückzu führen. Ihre Griffkraft betrage in beiden Händen weniger als 10 kg, was sicherlich eine zusätzliche Hürde bei der Bewältigung von Aufgaben darstelle. 4.</w:t>
      </w:r>
    </w:p>
    <w:p>
      <w:r>
        <w:t>Strittig und zu prüfen ist der Zeitpunkt des Fallabschlusses und die Berechnung des Invaliditätsgrades. Unbestritten und aufgrund der Aktenlage plausibel ist entsprechend, dass die weiterhin bestehenden Beschwerden an der linken Hand unfallkausal sind. 4.1</w:t>
      </w:r>
    </w:p>
    <w:p>
      <w:r>
        <w:t>Das Gutachten der A.___ vom 2 1. Juli 2023 beruh t auf fundierter Akten kenntnis und eigenen Untersuchungen (E. 3. 15 ). Die Darlegung der medizinischen Zusammenhänge ist schlüssig und die Beurteilung der medizinischen Situation leuchtet ein. Indizien, die gegen die Zuverlässigkeit des Gutachtens sprechen, bestehen keine. Dies wurde auch seitens der Parteien nicht in Zweifel gezogen ( Urk. 1 und Urk. 2). 4.2</w:t>
      </w:r>
    </w:p>
    <w:p>
      <w:r>
        <w:t>Die Beschwerdeführerin brachte vor, dass die Gutachter den medizinischen End zustand bejaht hätten zum Zeitpunkt ihrer Untersuchung. Damit fehle die Voraussetzung dafür, den Versicherungsfall bereits per 1 5. April 2022 abzu schliessen und es seien Leistungen zu erbringen bis zum 3 1. Juli 2023 ( Urk. 1 S. 4 f.).</w:t>
      </w:r>
    </w:p>
    <w:p>
      <w:r>
        <w:t>Die Gutachter konstatierten, dass fünf Jahre nach dem Unfall und bald zwei Jahre nach der letzten Operation der medizinische Endzustand sicher erreicht sei. Insbesondere bestünden keine therapeutischen Möglichkeiten mehr, mit denen die Gesundheitsbeeinträchtigung noch verbessert werden könnte ( Urk. 8/416/20). Bezüglich der Frage, wie die Arbeitsfähigkeit seit dem Unfall einzuschätzen sei, hielten die Gutachter fest, dass ihre Einschätzung der Arbeitsfähigkeit arbiträr ab einem Zeitpunkt etwa drei Monate nach der letzten Operation, d.h. ungefähr ab Dezember 2021 oder spätestens ab dem Zeitpunkt der handchirurgischen Abschluss kontrolle am 7. Februar 2022 , gelte ( Urk. 8/416/25).</w:t>
      </w:r>
    </w:p>
    <w:p>
      <w:r>
        <w:t>Diese Einschätzung deckt sich im Übrigen auch m it den im Recht liegenden Bericht en : Dr. E.___ hielt im Bericht vom 7. Februar 2022 fest, dass aus chirurgischer Sicht bezüglich des linken Handgelenks weitgehend ein Endzustand erreicht sei, marginale Verbesserungen im Rahmen des normalen Heilungs verlaufs und der Etablierung der Narbe seien natürlich möglich (vgl. E. 3.12), was seitens von Dr. C.___ entsprechend übernommen wurde (vgl. E. 3.13). Auch im Bericht der Handchirurgie des</w:t>
      </w:r>
    </w:p>
    <w:p>
      <w:r>
        <w:t>B.___ vom 1 1. Januar 2023 wurde festgehalten, dass der Endzustand an der linken Hand erreicht sei . Die Beschwerdeführerin gebe keine Verbesserung seit der letzten Konsultation vor einem Jahr an und auch im Bericht der Handtherapie sei vermerkt worden, dass seit 6-8 Monaten keine Verbes serung mehr habe erreicht werden können (E. 3.14). Selbst aus dem Bericht von Frau F.___ vom 3 1. August 2023 geht nicht hervor, dass noch relevante Verbesserungen erzielt werden könnten bzw. noch erzielt worden sind (E. 3.16).</w:t>
      </w:r>
    </w:p>
    <w:p>
      <w:r>
        <w:t>Damit ist überwiegend wahrscheinlich erstellt, dass der medizinische Endzustand per 7. Februar 2022 erreicht war, womit sich der Fallabschluss per April 2022 als rechtens erweist. Die weiter hin durchgeführte Handtherapie steht dem Fall abschluss entgegen den Ausführungen der Beschwerdeführerin nicht entgegen, da davon keine namhafte Besserung des Gesundheit s zustandes erwartet werden konnte, wie dies oben dargestellt auch von Dr. E.___ beurteilt wurde und sich retrospektiv erwartungsgemäss darstellte (vgl. E. 3.12, E. 3.14 und E. 3.15) . Dass die Beschwerdeführerin allenfalls noch in geringem Umfang von der Handtherapie profitierte, vermag einen späteren Fallabschluss nicht zu recht fertigen (vgl. auch Urteil des Bundesgerichts 8C_674/2019 vom 3. Dezember 2019 E. 4.3 mit Hinweisen, Urteil des Bundesgerichts 8C_604/2021 vom 2 5. Januar 2022 E. 9.2 mit Hinweisen).</w:t>
      </w:r>
    </w:p>
    <w:p>
      <w:r>
        <w:rPr>
          <w:b/>
        </w:rPr>
        <w:t>E. 5</w:t>
      </w:r>
    </w:p>
    <w:p>
      <w:r>
        <w:t>4’244.22 x 0.9).</w:t>
      </w:r>
    </w:p>
    <w:p>
      <w:r>
        <w:rPr>
          <w:b/>
        </w:rPr>
        <w:t>E. 5.1</w:t>
      </w:r>
    </w:p>
    <w:p>
      <w:r>
        <w:t>Die Beschwerdeführerin bringt bezüglich des Einkommensvergleichs insbe sondere vor, dass sie infolge eines 2012 erlittenen Unfalles auch an der rechten Hand wesentlich eingeschränkt sei, was bezüglich der verbleibenden Arbeits fähigkeit zu berücksichtigen sei (vgl. Urk. 1).</w:t>
      </w:r>
    </w:p>
    <w:p>
      <w:r>
        <w:t>Die Gutachter der A.___</w:t>
      </w:r>
    </w:p>
    <w:p>
      <w:r>
        <w:t>hielten fest, dass nebst den Einschränkungen der linken Hand, welche klar unfallkausal seien, auch die weiteren (krankhaften) geltend gemachten Beschwerden in den Knien und im Rücken zu berücksichtigen wären. Bezüglich der rechten Hand hielten sie im Rahmen der Diagnose ein steifes Daumen-Grundgelenk rechts nach Arthrodese im Jahr 2012 fest - hielten diese allerdings offensichtlich nicht als weitergehend einschränkend bezüglich des Tätigkeitsprofils, ansonsten sie sie überwiegend wahrscheinlich wie auch die unfallfremden geltend gemachten Knie- und Rückenbeschwerden berücksichtigt hätten. Dies ist auch mit Blick auf die kreisärztliche Beurteilung von Dr. med. G.___ , Fachärztin für Chirurgie, vom 2 8. Januar 2014 bezüglich der rechten Hand plausibel: Sie konstatierte, dass der Beschwerdeführerin aufgrund der klinischen Untersuchung eine leichte manuelle Tätigkeit, ohne repetitive Tätigkeit, ohne feinmotorische Tätigkeiten, ohne schwere Zug- oder Stoss bewegungen mit der rechten Hand, ganztags zumutbar sei ( Urk. 8/139; Urk. 3/6).</w:t>
      </w:r>
    </w:p>
    <w:p>
      <w:r>
        <w:t>Die Gutachter der A.___ konstatierten, dass Tätigkeit en , bei denen die linke Hand mehr als nur selten eingesetzt werden müsse, nicht möglich seien. Insbesondere könnten keine monotonen oder repetitiven Tätigkeiten mit der linken Hand ausgeübt werden. Tätigkeiten mit Tragen von mehr als 5 Kilogramm könnten nicht ausgeübt werden. Eine angepasste Tätigkeit sollte aufgrund krankheits bedingter Ursachen vorwiegend sitzend ausgeübt werden ( Urk. 8/416/21, vgl. E. 3.15). Dass die rechte Hand eine darüber hinausgehende Einschränkung nach sich ziehen würde, ist mit Blick auf die nach 2014 fortgeführte Tätigkeit als Reinigungs fachkraft nicht überwiegend wahrscheinlic h, insbesondere auch, weil die angegebenen Beschwerden seitens der Gutachter der A.___ sowohl notiert als auch in der Diagnoseliste aufgeführt wurden und die geltend gemachten Beschwerden an der rechten Hand von den Gutachtern nicht als zusätzlich einschränkend beurteilt wurden (vgl. hierzu Urk. 8/ 416/24; Urk. 8/416/17).</w:t>
      </w:r>
    </w:p>
    <w:p>
      <w:r>
        <w:rPr>
          <w:b/>
        </w:rPr>
        <w:t>E. 5.2</w:t>
      </w:r>
    </w:p>
    <w:p>
      <w:r>
        <w:t>Die Beschwerdeführerin brachte bezüglich des Valideneinkommens vor, dass zu berücksichtigen sei, dass sie bereits aufgrund des ersten Unfalles aus dem Jahr 2012 nur ein reduziertes Einkommen erzielt habe ( Urk. 1 S. 9). Dem ist entgegen zuhalten, dass die Beschwerdeführerin wie bereits vor dem Unfall von 2012 wiederum als Reinigungsfachkraft tätig war . I nwieweit sie aufgrund der geltend gemachten Beschwerden an der rechten Hand ein geringeres Einkommen erzielt haben sollte, ist nicht nachvollziehbar bzw. nicht überwiegend wahrscheinlich.</w:t>
      </w:r>
    </w:p>
    <w:p>
      <w:r>
        <w:t>Die Beschwerdegegnerin zog zur Festsetzung des Valideneinkommens das Einkommen gemäss Lohnabrech n ungen aus dem Jahr 2017 und 2018 heran und bereinigte dieses um die Nominallohnentwicklung bis ins Jahr 2022 (vgl. Verfügung vom 2 8. August 2023 , Urk. 8/ 419 ). Dies ist aufgrund der im Recht liegenden Lohnangaben plausibel und nachvollziehbar (vgl. Urk. 8/2, Urk. 8/16/3-4 und Urk. 8/12). Die Beschwerdeführer in beanstandet e die Berechnung des Valideneinkommens nicht, f ür eine nähere Prüfung von Amtes wegen besteht kein Anlass</w:t>
      </w:r>
    </w:p>
    <w:p>
      <w:r>
        <w:t>( vgl. BGE 125 V 413 E. 1b und 2c).</w:t>
      </w:r>
    </w:p>
    <w:p>
      <w:r>
        <w:t>Damit ist das Valideneinkommen</w:t>
      </w:r>
    </w:p>
    <w:p>
      <w:r>
        <w:t>für das Jahr 2022 in Höhe von Fr. 53' 164.11 festzusetzen (vgl. Urk. 8/ 419)</w:t>
      </w:r>
    </w:p>
    <w:p>
      <w:r>
        <w:rPr>
          <w:b/>
        </w:rPr>
        <w:t>E. 5.3.1</w:t>
      </w:r>
    </w:p>
    <w:p>
      <w:r>
        <w:t>Für das Invalideneinkommen zog die Beschwerdegegnerin den Tabellenlohn als Hilfsarbeiterin gemäss der vom Bundesamt für Statistik herausgegebenen Schwei zerischen Lohnstrukturerhebung (LSE) 20 20</w:t>
      </w:r>
    </w:p>
    <w:p>
      <w:r>
        <w:t>in Höhe von Fr. 4’276 .-- (TA1, Monatlicher Bruttolohn [Zentralwert] nach Wirtschaftszweigen, Kompetenz niveau und Geschlecht, privater Sektor, Frauen, Total, Kompetenzniveau 1] heran und bereinigte dieses um die Nominallohnentwicklung sowie die betriebsübliche Wochenarbeitszeit</w:t>
      </w:r>
    </w:p>
    <w:p>
      <w:r>
        <w:t>bis ins Jahr 2022, woraus ein anrechenbares Invaliden einkommen in Höhe von Fr.</w:t>
      </w:r>
    </w:p>
    <w:p>
      <w:r>
        <w:t>54'244.22 resultierte (vgl. Urk. 8/ 419 ). Dies ist aufgrund der Akten plausibel und wurde seitens der Beschwerdeführerin nicht beanstandet ( Urk. 1).</w:t>
      </w:r>
    </w:p>
    <w:p>
      <w:r>
        <w:rPr>
          <w:b/>
        </w:rPr>
        <w:t>E. 5.3.2</w:t>
      </w:r>
    </w:p>
    <w:p>
      <w:r>
        <w:t>Die Beschwerdeführerin brachte vor, dass ein Leidensabzug von 15 % ange messen sei , da die bundesgerichtliche Rechtsprechung einen solchen vorsehe. Sie</w:t>
      </w:r>
    </w:p>
    <w:p>
      <w:r>
        <w:t>könne die adominante linke Hand nur noch selten als Hilfshand einsetzen, was einen entsprechenden Abzug rechtfertige ( Urk. 1). Die Beschwerdegegnerin nahm im Einspracheentscheid noch einen Abzug von 10 % vor, führte in ihrer Beschwerdeantwort hingegen aus, dass dies nicht gerechtfertigt sei, da genügend Verweistätigkeiten mit dem von den Gutachtern festgesetzten Belastungsprofil als Hilfsarbeiterin möglich seien (vgl. Urk. 2 und Urk. 7).</w:t>
      </w:r>
    </w:p>
    <w:p>
      <w:r>
        <w:t>Gemäss Gutachten der A.___ ist der Beschwerdeführerin eine leichte Tätigkeit ohne Tragen von Lasten von mehr als fünf Kilogramm und ausschliesslich oder weitgehendem Einsatz der rechten Hand zumutbar. Die linke Hand könne selten als Hilfshand eingesetzt werden. Monotone oder länger dauernde Einsätze der linken Hand wie beispielsweise bei der Verpackung oder ähnlich repetitive Tätig keiten seien nicht ausführbar. Krankheitsbedingt sei es sinnvoll, vorwiegend sitzende Tätigkeiten auszuführen ( Urk. 8/416/21).</w:t>
      </w:r>
    </w:p>
    <w:p>
      <w:r>
        <w:t>Entgegen der Ansicht de r Beschwerdeführer in sind vorliegend keine Umstände ersichtlich, welche einen höheren Abzug als 10 %</w:t>
      </w:r>
    </w:p>
    <w:p>
      <w:r>
        <w:t>vom Tabellenlohn zu recht fertigen vermögen : Rechtsprechungsgemäss ist der Umstand allein, dass nur noch leichte bis mittelschwere Arbeiten zumutbar sind, auch bei eingeschränkter Leistungs fähigkeit kein Grund für einen zusätzlichen leidensbedingten Abzug, weil der Tabellenlohn im Kompetenzniveau 1 bereits eine Vielzahl von leichten und mittelschweren Tätigkeiten umfasst (Urteil des Bundesgerichts 9C_507/2020 vom 29. Oktober 2020 E. 3.3.3.2 mit Hinweisen).</w:t>
      </w:r>
    </w:p>
    <w:p>
      <w:r>
        <w:t>Des Weiteren berücksichtigte die Beschwerdegegnerin im Einspracheentscheid einen Leidensabzug von 10 % aufgrund des eingeschränkten Belastungsprofils insbesondere bezüglich der Handfunktion . Die Beschwerdeführerin bringt dagegen vor, dass die Einschränkungen der linken Hand gemäss bundes gerichtlicher Rechtsprechung zu einem Abzug von 15</w:t>
      </w:r>
    </w:p>
    <w:p>
      <w:r>
        <w:t>% führen müssten (vgl. Urk. 1 S. 9). Dem ist entgegenzuhalten, dass das Bundesgericht einen Abzug von 15 % durch das kantonale Gericht, nachdem die Unfallversicherung noch gar keinen Abzug vorgenommen hatte, als keine rechtsfehlerhafte Ermessens ausübung erachtete bei folgendem Belastungsprofil (Urteil des Bundesgerichts 8C_500/2020 vom 9. Dezember 2020): Keine Tätigkeiten, die den Gebrauch der linken Hand sowohl grob- als auch feinmotorisch erforderten. Repetitive Verrichtungen, die mit einer Belastung der linken Hand über 0.5 kg, mit Umwende bewegungen sowie mit einer Beugung der linken Hand verbunden waren, waren nicht mehr zumutbar . Für Tätigkeiten, die diesen Einschränkungen gerecht wurden, war die betroffene Person vollzeitlich einsatzfähig.</w:t>
      </w:r>
    </w:p>
    <w:p>
      <w:r>
        <w:t>In casu ist das Belastungsprofil unfallkausal eher geringer eingeschränkt, womit der Abzug von 10 %</w:t>
      </w:r>
    </w:p>
    <w:p>
      <w:r>
        <w:t>unter Berücksichtigung der bundesgerichtlichen Recht sprechung, wonach das Sozialversicherungsgericht sein Ermessen nicht ohne triftigen Grund an die Stelle der Verwaltung setzt (vgl. hierzu BGE 126 V 75 E. 6 mit weiteren Hinweisen) , als angemessen zu erachten.</w:t>
      </w:r>
    </w:p>
    <w:p>
      <w:r>
        <w:rPr>
          <w:b/>
        </w:rPr>
        <w:t>E. 5.3.3</w:t>
      </w:r>
    </w:p>
    <w:p>
      <w:r>
        <w:t>Das Invalideneinkommen ist unter Berücksichtigung eines Leidensabzuges von maximal 10 % entsprechend in Höhe von Fr. 48'819.80 festzusetzen ( Fr.</w:t>
      </w:r>
    </w:p>
    <w:p>
      <w:r>
        <w:rPr>
          <w:b/>
        </w:rPr>
        <w:t>E. 5.4</w:t>
      </w:r>
    </w:p>
    <w:p>
      <w:r>
        <w:t>Setzt man das Valideneinkommen für das Jahr 2022 in Höhe von Fr. 53' 164.11 dem Invalideneinkommen für das Jahr 2022 in Höhe von Fr. 48'819.80 entgegen, resultiert eine Einkommenseinbusse in Höhe von Fr. 4'344.30 , was einem renten ausschliessenden Invaliditätsgrad von rund</w:t>
      </w:r>
    </w:p>
    <w:p>
      <w:r>
        <w:rPr>
          <w:b/>
        </w:rPr>
        <w:t>E. 8</w:t>
      </w:r>
    </w:p>
    <w:p>
      <w:r>
        <w:t>% entspricht.</w:t>
      </w:r>
    </w:p>
    <w:p>
      <w:r>
        <w:t>Die Beschwerdegegnerin verneinte demnach zu Recht einen Anspruch auf eine unfallversicherungsrechtliche Invalidenrente. 6.</w:t>
      </w:r>
    </w:p>
    <w:p>
      <w:r>
        <w:t>Zusammenfassend erweist sich der Sachverhalt als rechtsgenüglich abgeklärt und der angefochtene Einspracheentscheid als rechtens, womit die Beschwerde voll umfänglich abzuweisen ist. Das Gericht erkennt: 1.</w:t>
      </w:r>
    </w:p>
    <w:p>
      <w:r>
        <w:t>Die Beschwerde wird abgewiesen. 2.</w:t>
      </w:r>
    </w:p>
    <w:p>
      <w:r>
        <w:t>Das Verfahren ist kostenlos. 3.</w:t>
      </w:r>
    </w:p>
    <w:p>
      <w:r>
        <w:t>Zustellung gegen Empfangsschein an: - Rechtsanwalt Dr. André Largier - SWICA Gesundheitsorganisation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