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UV.2024.00032 vom 8. Juli 2025</w:t>
      </w:r>
    </w:p>
    <w:p>
      <w:r>
        <w:t>ZH Sozialversicherungsgericht, 2025-07-08, DE</w:t>
      </w:r>
    </w:p>
    <w:p>
      <w:r>
        <w:rPr>
          <w:b/>
        </w:rPr>
        <w:t xml:space="preserve">Quelle: </w:t>
      </w:r>
      <w:r>
        <w:t>https://mcp.opencaselaw.ch/entscheid/zh_sozialversicherungsgericht_UV.2024.00032</w:t>
      </w:r>
    </w:p>
    <w:p>
      <w:r>
        <w:t>FR: ZH_SOZIALVERSICHERUNGSGERICHT UV.2024.00032 du 8 juillet 2025</w:t>
      </w:r>
    </w:p>
    <w:p>
      <w:r>
        <w:t>IT: ZH_SOZIALVERSICHERUNGSGERICHT UV.2024.00032 del 8 luglio 2025</w:t>
      </w:r>
    </w:p>
    <w:p>
      <w:pPr>
        <w:pStyle w:val="Heading2"/>
      </w:pPr>
      <w:r>
        <w:t>Erwägungen</w:t>
      </w:r>
    </w:p>
    <w:p>
      <w:r>
        <w:rPr>
          <w:b/>
        </w:rPr>
        <w:t>E. 1</w:t>
      </w:r>
    </w:p>
    <w:p>
      <w:r>
        <w:t>8 einen Besuchsrapport zu einem Besuch auf einer Baustelle des Versicherten erstellte</w:t>
      </w:r>
    </w:p>
    <w:p>
      <w:r>
        <w:t>(Urk. 8/30/1-</w:t>
      </w:r>
    </w:p>
    <w:p>
      <w:r>
        <w:rPr>
          <w:b/>
        </w:rPr>
        <w:t>E. 1.1</w:t>
      </w:r>
    </w:p>
    <w:p>
      <w:r>
        <w:t>X.___ , geboren 19 76 , war einziger Gesellschafter und Geschäftsführer der Y.___ GmbH (gelöscht im Juli 2020 ; vgl. Handelsregister Firmennummer CHE- … , einsehbar unter www.zefix.ch), für die er als Plattenleger tätig war. A ls Angestellter seiner Gesellschaft</w:t>
      </w:r>
    </w:p>
    <w:p>
      <w:r>
        <w:t>war er obligatorisch bei der Suva gegen die Folgen von Unfällen und Berufskrankheiten versichert . Am 23. April 2018 meldete er der Suva einen Ausschlag an den Händen bestehend seit Oktober 2017 (Urk. 8/1) . Der den Versicherten seit dem 19. April 2018 behandelnde Arzt dipl.</w:t>
      </w:r>
    </w:p>
    <w:p>
      <w:r>
        <w:t>med. Z.___ , Facharzt für Dermatologie und Venerologie , führte im Arztzeugnis UVG vom 7. Mai 2018 die Diagnose eines schweren, beruflich erheblich verschlechterte n kumulativ-subtoxische n Hand ekzem s bei Rhinitis allergica und ausserdem den Verdacht auf atopische Diathese auf</w:t>
      </w:r>
    </w:p>
    <w:p>
      <w:r>
        <w:t>(Urk. 8/4/1). Mit Arbeitsunfähigkeitszeugnis vom 24.</w:t>
      </w:r>
    </w:p>
    <w:p>
      <w:r>
        <w:t>Mai 2018 attestierte dipl. med. Z.___ eine Arbeitsunfähigkeit vom 2 4. Mai 2018 bis 7. Juni 2018 ( Urk. 8/8 ).</w:t>
      </w:r>
    </w:p>
    <w:p>
      <w:r>
        <w:t>Die Suva liess eine Abklärung durch ihren Aussendienst durchführen (Urk. 8/11), der am 21. August 2018 eine Befragung des Versicherten vornahm (Protokoll gleichen Datums; Urk. 8/20) und am 22. Oktober 20</w:t>
      </w:r>
    </w:p>
    <w:p>
      <w:r>
        <w:rPr>
          <w:b/>
        </w:rPr>
        <w:t>E. 1.2</w:t>
      </w:r>
    </w:p>
    <w:p>
      <w:r>
        <w:t>Die Suva teilte dem Versicherten mit Schreiben vom 28. Mai 2019 mit, dass sie für die Folgen der Berufskrankheit vom 9. Oktober 2017 die Versicherungs leistungen ausrichte und ein Taggeld von Fr. 302.80 pro Kalendertag auszahle (Urk. 8/4</w:t>
      </w:r>
    </w:p>
    <w:p>
      <w:r>
        <w:rPr>
          <w:b/>
        </w:rPr>
        <w:t>E. 1.5</w:t>
      </w:r>
    </w:p>
    <w:p>
      <w:r>
        <w:t>Am 10. Februar 2022 erliess die Suva die Nichteignungsverfügung, worin sie dem Versicherten per sofort die Nichteignung für die Tätigkeit als Plattenleger</w:t>
      </w:r>
    </w:p>
    <w:p>
      <w:r>
        <w:t>bescheinigte (Urk.</w:t>
      </w:r>
    </w:p>
    <w:p>
      <w:r>
        <w:t>8/145).</w:t>
      </w:r>
    </w:p>
    <w:p>
      <w:r>
        <w:t>Mit Schreiben vom 15. Februar 2022 informierte die Suva den Versicherten darüber, dass er (aus unfallversicherungsrechtlicher Sicht) ab dem</w:t>
      </w:r>
    </w:p>
    <w:p>
      <w:r>
        <w:rPr>
          <w:b/>
        </w:rPr>
        <w:t>E. 3</w:t>
      </w:r>
    </w:p>
    <w:p>
      <w:r>
        <w:t>) , zu welchem Dr. med. A.___ , Facharzt für Allgemeinmedizin und Arbeits medizin , von der Abteilung Arbeitsmedizin der Suva am 1.</w:t>
      </w:r>
    </w:p>
    <w:p>
      <w:r>
        <w:t>November 2018 Stellung nahm (Urk. 8/30 /4 ). Die Suva holte ausserdem den Bericht vom 4.</w:t>
      </w:r>
    </w:p>
    <w:p>
      <w:r>
        <w:t>Dezember 2018 von Dr. med. B.___ , Facharzt für Dermatologie und Venerol o gie, ein, der den Versicherten auf Zuweisung von dipl. med. Z.___ hin (vgl. Urk. 8/37) ab</w:t>
      </w:r>
    </w:p>
    <w:p>
      <w:r>
        <w:t>dem 27.</w:t>
      </w:r>
    </w:p>
    <w:p>
      <w:r>
        <w:t>November 2018 behandelte</w:t>
      </w:r>
    </w:p>
    <w:p>
      <w:r>
        <w:t>(Urk. 8/33). Dazu nahm Dr. A.___ am 27.</w:t>
      </w:r>
    </w:p>
    <w:p>
      <w:r>
        <w:t>Mai 2019 Stellung und empfahl die Übernahme von Leistungen im Rahmen einer Berufskrankheit nach Art.</w:t>
      </w:r>
    </w:p>
    <w:p>
      <w:r>
        <w:t>9 Abs.</w:t>
      </w:r>
    </w:p>
    <w:p>
      <w:r>
        <w:t>1 des Bundes gesetz es über die Unfallversicherung (UVG ) im Sinne einer erheblichen beruf lichen Verschlim merung einer vorbestehenden Krankheit respektive eines endogenen Ekzems an den Händen (Urk. 8/44; vgl. auch Urk. 8/43/1) .</w:t>
      </w:r>
    </w:p>
    <w:p>
      <w:r>
        <w:rPr>
          <w:b/>
        </w:rPr>
        <w:t>E. 6</w:t>
      </w:r>
    </w:p>
    <w:p>
      <w:r>
        <w:t>). Mit weiterem Schreiben gleichen Datums erklärte die Suva dem Ver sicherten, dass der nicht beruflich bedingte Teil des Handekzems (soweit Ab grenzung möglich) und die Hautveränderungen an anderen Körperstellen als den Händen von der Berufskrankheit abzutrennen sei und für diese Beschwerden keine Leistungspflicht bestehe (Urk. 8/47). Nach Ausbleiben von weiteren medizinischen Berichten und Rechnungen ging die Suva von einem guten Verlauf aus und schloss den Fall im August 2020 ohne Weiterungen intern ab ( Urk. 2 S. 2, Urk. 8/54-56). 1. 3</w:t>
      </w:r>
    </w:p>
    <w:p>
      <w:r>
        <w:t>Am 23.</w:t>
      </w:r>
    </w:p>
    <w:p>
      <w:r>
        <w:t>März 2021 wurde n der S uva im Sinne eines Rückfalles erneut Haut b eschwerden des Versicherten an den Händen mit Rissen und Schmerzen sowie eine Arbeitsunfähigkeit ab dem 1 6. Februar 2021 mit Wiederaufnahme der Arbeit ab dem 2. März 2021 in einem 50%igen Pensum gemeldet (Urk. 8/62). Die Suva holte daraufhin die Berichte von dipl. med. Z.___ vom 2 3. März 2021 zur Behandlung vom 2 8. Oktober 2020 (Urk. 8/64) und vom 3 1. März 2021 zu den Behandlungen vom 2 8. Oktober 2020 bis 1 0. März 2021 (Urk.</w:t>
      </w:r>
    </w:p>
    <w:p>
      <w:r>
        <w:t>8/70/1-3) ein . Am 28. April 2021 wurde der Versicherte vom Versicherungsmediziner Dr. A.___ untersucht , der die Einholung eines Verlaufsberichts beim behan delnden Arzt empfahl ( Bericht vom 5.</w:t>
      </w:r>
    </w:p>
    <w:p>
      <w:r>
        <w:t>Mai 2021 ; Urk. 8/74). Der undatierte Verlaufsbericht von dipl. med. Z.___ zu den Behandlungseinträgen vom 7. Mai 2021 bis 8. Juni 2021 ging bei der Suva am 9. Juni 2021 ein (Urk. 8/76). 1. 4</w:t>
      </w:r>
    </w:p>
    <w:p>
      <w:r>
        <w:t>Am 1 1. Juni 2021 wurde der Suva von der neuen Gesellschaft und Arbeitgeberin des Versicherten, der C.___ GmbH , welche im Februar 2019 im Handels register mit dem Versicherten als einziger Gesellschafter und Geschäftsführer ein getragen worden war ( Konkurseröffnung im Oktober 2021, gelöscht im</w:t>
      </w:r>
    </w:p>
    <w:p>
      <w:r>
        <w:t>Dezember 2024; vgl. Handelsregister Firmennummer CHE- … , www.zefix.ch), ein weiterer Rückfall bezüglich der Hautbeschwerden an den Händen mit einer Arbeitsunfähigkeit ab dem 8. Juni 2021 gemeldet (Urk. 8/79) . Die Suva unternahm weitere Abklärungen (Urk. 8/81, Urk. 8/86) und holte unter anderem von dipl. med. Z.___ den Bericht vom 8. November 2021 (Urk. 8/99) und Arbeitsunfähigkeitszeugnisse ein (Urk. 8/89-9 3, Urk. 8/96-98 ) . Auf Nachfrage der Suva hin erklärte der Versicherte a nlässlich des Telefon gesprächs vom 19. November 2021 (Urk. 8/106), dass seine neue Gesellschaft « D.___ GmbH » heisse (Eintrag im Juli 2021, ab</w:t>
      </w:r>
    </w:p>
    <w:p>
      <w:r>
        <w:t>Juli 2022 mit neue r Firma: « E.___ GmbH » ; vgl. Handelsregister Firmennummer CH- … ,</w:t>
      </w:r>
    </w:p>
    <w:p>
      <w:r>
        <w:t>aufgelöst durch Konkurseröffnung durch das Bezirksgericht Frauenfeld im</w:t>
      </w:r>
    </w:p>
    <w:p>
      <w:r>
        <w:t>Juni 2025; einsehbar unter www.zefix.ch , letztmals im</w:t>
      </w:r>
    </w:p>
    <w:p>
      <w:r>
        <w:t>Juni 2025 ). Es erfolgten weitere Abklärungen , unter anderem de s Aussendienst es (Urk. 8/110) und</w:t>
      </w:r>
    </w:p>
    <w:p>
      <w:r>
        <w:t>Besprechungen mit dem Versicherten vom 13. Dezember 2021 und vom 1. Februar 2022 (Berichte vom 13. Dezember 2021 [Urk. 8/114] und vom 8. Februar 2022 [Urk. 8/144]) sowie eine Untersuchung durch Dr. A.___</w:t>
      </w:r>
    </w:p>
    <w:p>
      <w:r>
        <w:t>vom 6. Januar 2022 (Bericht vom 10. Januar 2022 , Urk. 8/126)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