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UV.2023.00167 vom 12. Juni 2024</w:t>
      </w:r>
    </w:p>
    <w:p>
      <w:r>
        <w:t>ZH Sozialversicherungsgericht, 2024-06-12, DE</w:t>
      </w:r>
    </w:p>
    <w:p>
      <w:r>
        <w:rPr>
          <w:b/>
        </w:rPr>
        <w:t xml:space="preserve">Quelle: </w:t>
      </w:r>
      <w:r>
        <w:t>https://mcp.opencaselaw.ch/entscheid/zh_sozialversicherungsgericht_UV.2023.00167</w:t>
      </w:r>
    </w:p>
    <w:p>
      <w:r>
        <w:t>FR: ZH_SOZIALVERSICHERUNGSGERICHT UV.2023.00167 du 12 juin 2024</w:t>
      </w:r>
    </w:p>
    <w:p>
      <w:r>
        <w:t>IT: ZH_SOZIALVERSICHERUNGSGERICHT UV.2023.00167 del 12 giugno 2024</w:t>
      </w:r>
    </w:p>
    <w:p>
      <w:pPr>
        <w:pStyle w:val="Heading2"/>
      </w:pPr>
      <w:r>
        <w:t>Erwägungen</w:t>
      </w:r>
    </w:p>
    <w:p>
      <w:r>
        <w:rPr>
          <w:b/>
        </w:rPr>
        <w:t>E. 1</w:t>
      </w:r>
    </w:p>
    <w:p>
      <w:r>
        <w:t>X.___ , geboren 1959, ist seit 2000 als kaufmännischer Angestellter bei Y.___ Ltd angestellt und in dieser Eigenschaft bei der Allianz Suisse Versicherungs-Gesellschaft AG (folgend: Allianz) gegen Berufs- und Nichtberufsunfälle versichert. Mit Schadenmeldung vom 1 4. Januar 2022 wurde der Allianz angezeigt, dass der Versicherte am 1 1. Januar 2022 gestürzt und auf seinen Arm gefallen sei ( Urk. 8/001). Der erst behandelnde Arzt Dr. med. Z.___ , Facharzt für Allgemeinmedizin, hielt am 1 1. Januar 2022 einen Verdacht auf eine Rotatorenmanschettenruptur fest und überwies den Versicherten für ein Arthro-MRI Schulter links ( Urk. 8/010). Die Allianz trat auf den Schaden ein und erbrachte die gesetzlichen Leistungen. Mit Schreiben vom 2 9. März 2022 stellte die Allianz die Leistungen per 2 5. Januar 2022 ein, da der Status quo sine per 2 6. Januar 2022 eingetreten sei ( Urk. 8/022). Nachdem die behandelnden Ärzte der Orthopädie der Universitäts klinik A.___ (folgend: Orthopädie A.___ ) um erneute Prüfung der Unfall kausalität baten ( Urk. 8/027) , tätigte die Allianz weitere Abklärungen und hielt an der Einstellung der Leistungen fest (E-Mail vom 1 5. Juli 2022, Urk. 8/039). Nachdem sich sowohl der Versicherte als auch die zuständige Krankenversiche rung nicht mit der Leistungseinstellung einverstanden erklärten ( vgl. Urk. 8/044; Urk. 8/054) , holte die Allianz das Akteng utachten von Dr. med. B.___ , Facharzt für Chirurgie, vom 1 7. Oktober 2022 ein ( Urk. 8/062). Mit Verfügung vom 7. November 2022 teilte die Allianz mit, dass die Versicherungsleistungen per 2 7. Mai 2022 eingestellt würden ( Urk. 8/064). Hiergegen erhob die zuständige Krankenversicherung am 1 0. November 2022 ( Urk. 8/073) und der Versicherte am 7. Dezember 2022 Einsprache ( Urk. 8/077), welche mit Einspracheentscheid vom 2 7. Oktober 2023 abgewiesen wurden ( Urk. 2).</w:t>
      </w:r>
    </w:p>
    <w:p>
      <w:r>
        <w:rPr>
          <w:b/>
        </w:rPr>
        <w:t>E. 2</w:t>
      </w:r>
    </w:p>
    <w:p>
      <w:r>
        <w:t>Gegen den Einspracheentscheid vom 2 7. Oktober 2023 erhob der Versicherte am 2 3. November 2023 ( Urk. 1) Beschwerde am hiesigen Gericht und beantragte, es sei der Einspracheentscheid aufzuheben und es seien die Versicherungsleistungen nach UVG, insbesondere die Heilungskosten, auch nach dem 2 7. Mai 2022 bis zur Erreichung des medizinischen Endzustandes auszurichten. Eventualiter sei ein neutrales, orthopädisches Gutachten durch einen Schulterspezialisten erstellen zu lassen ( Urk. 1). Mit Beschwerdeantwort vom 1 0. Januar 2024 schloss die Beschwerdegegnerin auf Abweisung der Beschwerde ( Urk.</w:t>
      </w:r>
    </w:p>
    <w:p>
      <w:r>
        <w:rPr>
          <w:b/>
        </w:rPr>
        <w:t>E. 2.1</w:t>
      </w:r>
    </w:p>
    <w:p>
      <w:r>
        <w:t>Gemäss Art. 6 des Bundesgesetzes über die Unfallversicherung (UVG) werden - soweit das Gesetz nichts anderes bestimmt - die Versicherungsleistungen bei Berufsunfällen, Nichtberufsunfällen und Berufs krank heiten gewährt.</w:t>
      </w:r>
    </w:p>
    <w:p>
      <w:r>
        <w:rPr>
          <w:b/>
        </w:rPr>
        <w:t>E. 2.2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2.3.1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2.3.2</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 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 zusammenhang gegeben ist nicht beim Versicherten, sondern beim Unfallver sicherer (BGE 146 V 51 E. 5.1 mit Hinweisen; zur Publikation vorgesehenes Urteil des Bundesgerichts 8C_434/2023, 8C_436/2023 vom 10. April 2024 E. 4.2 mit Hinweisen).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Versicherungsträger alleine lässt nicht schon auf mangelnde Objektivität und Befangenheit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 rungen vorzu nehmen (BGE 145 V 97 E. 8.5, 142 V 58 E. 5.1, 139 V 225 E. 5.2, 135 V 465 E. 4.4 und E. 4.7). 3.</w:t>
      </w:r>
    </w:p>
    <w:p>
      <w:r>
        <w:t>Die medizinische Aktenlage stellt sich folgendermassen dar: 3.1</w:t>
      </w:r>
    </w:p>
    <w:p>
      <w:r>
        <w:t>Der erstbehandelnde Arzt Dr. Z.___ hielt am 1 1. Januar 2022 fest, dass der Beschwerdeführer mit am Thorax angelegtem Arm links gestü r zt sei und die Abduktion, Elevation und Anteversion nicht mehr möglich seien. Er notierte einen Verdacht auf eine Rotatorenmanschettenruptur und überwies den Beschwerdeführer für ein Arthro-MRI Schulter links ( Urk. 8/010). 3.2</w:t>
      </w:r>
    </w:p>
    <w:p>
      <w:r>
        <w:t>Dr. med. D.___ , Fachärztin für Radiologie, hielt nach dem MRI der Schulter mit Arthrographie links vom 1 3. Januar 2022 folgende Beurteilung fest ( Urk. 8/ 011) : - Vollständig transmural rupturierte Supraspinatussehne mit einer Sehnen retraktion der degenerativ veränderten Sehne « und »</w:t>
      </w:r>
    </w:p>
    <w:p>
      <w:r>
        <w:rPr>
          <w:b/>
        </w:rPr>
        <w:t>E. 2.7</w:t>
      </w:r>
    </w:p>
    <w:p>
      <w:r>
        <w:t>cm mit Ödem im Muskelbauch - Vollständig transmural rupturierter Musculus infraspinatus mit Ödem und Kontrastmitteleintritt in den Muskelbauch - Partiell rupturiertes Pulley des Musculus subscapularis - Nur mehr knapp die Tangente Erreichen der Muskelbauch des Musculus supraspinatus als Zeichen von einer bereits vorliegenden gewissen Atrophie im und leichte Atrophie des Musculus infraspinatus - Flüssigkeit/Ödem zwischen Musculus infraspinatus und deltoideus und Flüssigkeit im Musculus deltoideus bzw. intra faszial als Zeichen einer Zerrung/Ruptur - Mässige AC-Gelenksarthrose 3.3</w:t>
      </w:r>
    </w:p>
    <w:p>
      <w:r>
        <w:t>3.3.1</w:t>
      </w:r>
    </w:p>
    <w:p>
      <w:r>
        <w:t>Am 1 9. Januar wurde der Beschwerdeführer in der Orthopädie A.___ erstmalig untersucht. Dabei notierten die behandelnden Ärzte, dass der Beschwerdeführer am 1 1. Januar 2022 einen Stolpersturz erlitten habe und direkt auf die linke Schulter gestürzt sei. Vorher habe er keine Schulterbeschwerden gehabt. Die Schmerzen seien zunehmend. Der Beschwerdeführer zeige eine Pseudoparalyse nach massiver und akuter Rotatorenmanschettenruptur links im Rahmen eines Sturzes. Radiologisch zeige sich bereits eine Retraktion der Supraspinatussehne, w eshalb eine dringliche operative Sanierung empfohlen werde ( Urk. 8/013). 3.3.2</w:t>
      </w:r>
    </w:p>
    <w:p>
      <w:r>
        <w:t>Am 2 7. Januar 2022 erfolgte in der Orthopädie A.___ , eine Schulterarthros kopie, Bicepstenotomie und Rotatorenmanschettenrekonstruktion links. Der post operative Verlauf war komplikationslos und der Beschwerdeführer konnte am 2 9. Januar 2022 aus dem stationären Aufenthalt entlassen werden ( Urk. 8/006). 3.4 3.4.1</w:t>
      </w:r>
    </w:p>
    <w:p>
      <w:r>
        <w:t>Der Versicherungsmediziner Dr. med. E.___ , Facharzt für Allgemeine Innere Medizin, nahm am 2 4. Februar 2022 Stellung im Auftrag der Beschwer degegnerin und führte aus, dass der beschriebene Ereignismechanismus nicht geeignet gewesen sei, die Verletzungen zu verursachen. Dazu seien vorbestehende Schäden, welche durch das Ereignis allfällig aktiviert/verstärkt worden seien, nötig. Zudem passten die Befunde nicht zur alleinigen Kausalität. Die Operation sei bereits im Januar 2022 durchgeführt worden. Die allermeisten Anteile seien nicht direkt ereigniskausal gewesen, sondern abnützungsbedingt ( Urk. 8/015). 3.4.2</w:t>
      </w:r>
    </w:p>
    <w:p>
      <w:r>
        <w:t>Dr. E.___ ergänzt e nach Rückfrage der Beschwerdegegnerin am 1 1. März 2022, dass der Status quo per 3 0. Januar 2022 (vor OP) gesetzt werden könne, da nach/durch die OP der Zustand besser geworden sei und noch besser werde, als der Zustand vor der OP und vor dem Ereignis ( Urk. 8/018). 3.5</w:t>
      </w:r>
    </w:p>
    <w:p>
      <w:r>
        <w:t>Am 1 7. März 2022 nahm Dr. med. C.___ , Facharzt für Chirurgie, im Auftrag der Beschwerdegegnerin Stellung. Er führte aus, dass die Operation nicht unfallkausal gewesen sei, da die bei der Operation angegangen en Befunde degenerativen Vorzuständen gegolten habe. Es l i ege eine erhebliche AC-Gelenksarthrose vor und die Naht der Rotatorenmanschette habe bei Retrak - tion der Sehnen und erheblicher Muskelatrophie nur teilweise bewerkstelligt werden können.</w:t>
      </w:r>
    </w:p>
    <w:p>
      <w:r>
        <w:t>Da es sich bei direkter Kontusion der Schulterregion um einen Mechanismus handle, welcher zudem ungeeignet sei, eine Ruptur der Rotatorenmanschette zu verursachen , und keine klinischen Befunde einer Kontusion (Schwellung, Schürfung, Rötung, Hämatom, bone bruise im MRI) dokumentiert worden seien, gehe er von einem Status quo sine von zwei Wochen aus ( Urk. 8/020). 3.6</w:t>
      </w:r>
    </w:p>
    <w:p>
      <w:r>
        <w:t>Die Ärzte der Orthopädie A.___ notierten im Bericht vom 1 4. März 2022, dass sechs Wochen postoperativ ein regelrechter Verlauf mit unauffälliger Röntgen kontrolle vorliege ( Urk. 8/026). 3.7</w:t>
      </w:r>
    </w:p>
    <w:p>
      <w:r>
        <w:t>Dr. Z.___ nahm am 1. April 2022 zuhanden der Beschwerdegegnerin Stellung und führte aus, dass der Beschwerdeführer am 1 1. Januar 2022 über eine Bord steinkante gestolpert und nach vorne gestürzt sei, wobei er sich das Knie links aufgeschürft habe. Es sei im MRI eine ausgedehnte Rotatorenmanschettenruptur als Folge des Unfallereignisses nachgewiesen worden, darum sei auf die Leistungseinstellung zurückzukommen. Es handle sich eindeutig um ein Unfall ereignis ( Urk. 8/026). 3.8</w:t>
      </w:r>
    </w:p>
    <w:p>
      <w:r>
        <w:t>Dr. med. univ. F.___ , Assistenzärztin Orthopädie A.___ , führte am 8. April 2022 zuhanden der Beschwerdegegnerin aus, dass der Beschwerdeführer sowohl beim Hausarzt als auch bei ihnen über einen Stolpersturz berichtet habe. Davor habe der Beschwerdeführer nie an Schulterbeschwerden gelitten. Auch im Arthro-MRI vom 1 3. Januar 2022 habe sich ein vollständig transmural rupturier ter Musculus infraspinatus mit über 2 cm grosser Sehnenretraktion gezeigt, was einen Hinweis auf die akute traumatische Ätiologie gebe. Diese habe zu einer operativen Versorgung der Ruptur geführt, weshalb sie diese im Kausalzusam menhang mit dem Unfallereignis vom 1 1. Januar 2022 sähen. Sie ersuchten um eine Wiedererwägung der Kostengutsprache ( Urk. 8/027). 3.9</w:t>
      </w:r>
    </w:p>
    <w:p>
      <w:r>
        <w:t>Dr. C.___ nahm am 4. Juli 2022 erneut Stellung im Auftrag der Beschwerde gegnerin. Er hielt an seiner Ablehnung einer überwiegend wahrscheinlichen Unfallkausalität fest, da nach nochmaliger Sichtung der relevanten Dokumente festzuhalten sei, dass unter anderem bereits der Radiologe die AC-Gelenks - arthrose und die konsekutive Ätiologie des Rotatorenmanschetten-Befundes vom 1 3. Januar 2022 klar beschreibe ( Urk. 8/037). 3.10</w:t>
      </w:r>
    </w:p>
    <w:p>
      <w:r>
        <w:t>Am 2 9. Juni 2022 erfolgte ein MRI der linken Schulter</w:t>
      </w:r>
    </w:p>
    <w:p>
      <w:r>
        <w:t>(vgl. hierzu Urk. 8/ 055) und die Ärzte der Orthopädie A.___ konstatierten im Bericht vom selben Tag , dass der Beschwerdeführer eine Pseudo-Parese bei Re-Ruptur der Supraspinatus sehnenrekonstruktion vom 2 7. Januar 2022 zeige. Aufgrund der damit verbun - den en schlechten Schulterfunktion wünsche er ein aktives Vorgehen. Die Therapiemöglichkeiten seien besprochen worden und der Beschwerdeführer werde sich wieder melden ( Urk. 8/038). 3.11</w:t>
      </w:r>
    </w:p>
    <w:p>
      <w:r>
        <w:t>Dr. Z.___ hielt im Bericht vom 1 5. Juli 2022 zuhanden der Beschwerdegegnerin dafür, dass er nicht nachvollziehen könne, dass bei diesem Sturzereignis mit Schulterverletzung von Krankheitsfolgen im Rahmen von degenerativen Sehnen veränderungen und AC-Gelenksarthrose gesprochen werde, zumal eine AC-Gelenksarthrose nicht s mit den Sehnenverletzungen der Rotatorenmanschette zu tun habe. Es handle sich um ein eindeutiges Unfallereignis ( Urk. 8/042). 3.12</w:t>
      </w:r>
    </w:p>
    <w:p>
      <w:r>
        <w:t>Am 1 7. Oktober 2022 erstattete Dr. B.___ im Auftrag der Beschwerdegegnerin sein Aktengutachten und hielt folgende Diagnosen fest ( Urk. 8/062/14): - Vorzustand: - M75.1 Asymptomatische Rupturen der linksseitigen Rotatorenmanschette - transmurale Ruptur der Supraspinatussehne mit bereits mässiger Atrophie des</w:t>
      </w:r>
    </w:p>
    <w:p>
      <w:r>
        <w:t>Supraspinatusmuskels - transmurale Ruptur der Infraspinatussehne, mässige Atrophie des Muskelbauches - partielle Ruptur der Sehne des Subscapularis - erhebliche Sehnenretraktion der Sehne des Musculus supraspinatus, 2,7</w:t>
      </w:r>
    </w:p>
    <w:p>
      <w:r>
        <w:t>cm bis</w:t>
      </w:r>
    </w:p>
    <w:p>
      <w:r>
        <w:t>zum Glenoid entsprechend Stadium 3 nach Patte, bedingt eine langsame</w:t>
      </w:r>
    </w:p>
    <w:p>
      <w:r>
        <w:t>Entwicklung - Humer u skopfhochstand, Akromiohumerale Distanz im MRI 2,3 mm - M19.2 Leichte Omarthrose mit inferioren diskreten Osteophyten - Unfallbedingt: - S40.0 Kontusion der linken Schulter mit - temporärer Aktivierung der vorbestehenden, bis zum Sturz asympto matischen</w:t>
      </w:r>
    </w:p>
    <w:p>
      <w:r>
        <w:t>strukturellen, degenerativ bedingten Veränderungen ohne zusätzliche irreversible</w:t>
      </w:r>
    </w:p>
    <w:p>
      <w:r>
        <w:t>strukturelle Schädigung durch die Schulter - kontusion. - Reversible Zerrung/Quetschung des Deltoideus mit Flüssigkeits - kollektion, Resorption - Status nach Schulter-OP vom 27.01.2022 (Schulterarthroskopie, Bizepsteno tomie der</w:t>
      </w:r>
    </w:p>
    <w:p>
      <w:r>
        <w:t>Rotatorenmanschette, Rekonstruktion, fast irreparabel mit starker Sehnenspannung des</w:t>
      </w:r>
    </w:p>
    <w:p>
      <w:r>
        <w:t>medioanterioren Anteils des Supraspinatus, S tatus nach Tuberculum majus-Transposition,</w:t>
      </w:r>
    </w:p>
    <w:p>
      <w:r>
        <w:t>um die Sehnenspannung zu reduzieren ) - Re-Ruptur der Supraspinatussehne gemäss dem MRI vom 2 9. Juni 2022, allerdings nicht</w:t>
      </w:r>
    </w:p>
    <w:p>
      <w:r>
        <w:t>unfallbedingt. - Status quo sine 4 Monate nach dem Ereignis vom 2 7. Januar 2022</w:t>
      </w:r>
    </w:p>
    <w:p>
      <w:r>
        <w:t>Dr. B.___ hielt zusammenfassend fest ( Urk. 8/062/13 f f.) , dass b eim Beschwerde führer ein asymptomatischer erheblicher Vorzustand bestanden habe . So hätten bereits Muskelatrophien Goutallier Grad 2 bestanden . Diese w ies en, wie auch bereits die erhebliche</w:t>
      </w:r>
    </w:p>
    <w:p>
      <w:r>
        <w:t>Rupturweite der Supraspinatussehne mit einer Retraktion von 2,7 cm, auf eine vorbestehende</w:t>
      </w:r>
    </w:p>
    <w:p>
      <w:r>
        <w:t>Ruptur hin. Allerdings sei es mit der erheblichen Kontusion zur Aktivierung der vorbestehenden, degenerativ bedingten Schäden gekommen. Mit dem Ereignis seien die vorbestehenden Rupturen akut symptomatisch geworden aufgrund der erheblichen Quetschung des Deltamuskels,</w:t>
      </w:r>
    </w:p>
    <w:p>
      <w:r>
        <w:t>der die vorbestehenden Rupturen mit ihren Defiziten kaschiert ha be . Die erheblichen Beschwerden hätten unverändert bis zur Operation am 2 7. Januar 2022 an gedauert . Insofern sei die durchgeführte Operation zurück - zuf ü hren auf die unfallbedingte Aktivierung der Vorschäden.</w:t>
      </w:r>
    </w:p>
    <w:p>
      <w:r>
        <w:t>Auch intraoperativ hab e sich gezeigt , dass die rupturierten Sehnen weit retrahiert gewesen seien bis zum</w:t>
      </w:r>
    </w:p>
    <w:p>
      <w:r>
        <w:t>Glenoid. Auch dieser Befund weise mit der weiten Sehne nr etraktion auf einen Vorzustand hin.</w:t>
      </w:r>
    </w:p>
    <w:p>
      <w:r>
        <w:t>Dementsprechend sei intraoperativ die Mobilisierung der retrahierten Sehnen schwierig gewesen und</w:t>
      </w:r>
    </w:p>
    <w:p>
      <w:r>
        <w:t>es habe nahezu eine irreparable Situation vor gelegen . Die Refixation sei insbesondere anteromedial n ur mit starker Spa nn ung der Sehnennähte erfolgt . Dieser Befund sei aber auf de n Vorzustand</w:t>
      </w:r>
    </w:p>
    <w:p>
      <w:r>
        <w:t>zurückzuführen und nicht auf die Aktivierung des Vorzustandes. Fast erwartungsgemäss sei es zur Re-Ruptur im Bereich der stark angespannten Sehnen n ähte mit entsprechender klinischer Pseudoparese gekommen . Dieser Verlauf sei , wie oben bereits ausführlich ausgef ü hrt, nicht unfallbedingt entstanden. In der Regel sei spätestens nach vier Monaten im Beruf als Kaufmännischer</w:t>
      </w:r>
    </w:p>
    <w:p>
      <w:r>
        <w:t>Angestellter eine volle Arbeitsfähigkeit zu erwarten. Dementsprechend sei unfallbedingt von</w:t>
      </w:r>
    </w:p>
    <w:p>
      <w:r>
        <w:t>einem Status quo sine nach vier Monaten auszugehen.</w:t>
      </w:r>
    </w:p>
    <w:p>
      <w:r>
        <w:t>Die vorliegende Entwicklung, es sei bereits eine inverse Schultertotalprothese sondiert worden, sei nicht mit überwiegender Wahrscheinlichkeit unfallbedingt verursacht worden. Spätestens vier Monate nach dem Ereignis, Ende Mai 2022, sei von einem Status quo sine auszugehen.</w:t>
      </w:r>
    </w:p>
    <w:p>
      <w:r>
        <w:t>Bezüglich Kausalität sei festzuhalten, dass die im MRI vom 1 3. Januar 2022 nachgewiesenen strukturellen Schäden nicht mit überwiegender Wahr - scheinlichkeit unfallbedingt seien . Zwar schein e die unmittelbar nach dem Ereignis aufgetretene Pseudoparalyse zurückzuf ü hren zu sein auf die nach - gewiesenen Rupturen der Rotatorenmanschette.</w:t>
      </w:r>
    </w:p>
    <w:p>
      <w:r>
        <w:t>Diese seien aber vorbestehend. Die Funktionsdefizite seien überdeckt und kompensiert worden durch den Musculus deltoideus, der im Prinzip alle Bewegungen ausführen k ö nn e ,</w:t>
      </w:r>
    </w:p>
    <w:p>
      <w:r>
        <w:t>wie sie auch die Rotatorenmanschettenmuskulatur durchführ e , dies allerdings präziser.</w:t>
      </w:r>
    </w:p>
    <w:p>
      <w:r>
        <w:t>Mit der Quetschung des Deltamuskels seien die degenerativ bestehenden Funktionsdefizite aufgedeckt worden . Ein zusätzlicher irreversibler struktureller Schaden sei für das</w:t>
      </w:r>
    </w:p>
    <w:p>
      <w:r>
        <w:t>linke Schultergelenk durch das Ereignis vom 1 1. Januar 2022 nicht verursacht worden.</w:t>
      </w:r>
    </w:p>
    <w:p>
      <w:r>
        <w:t>Mit der Aktivierung der vorbestehenden Schäden habe ein erhebliches Schmerzsyndrom bestanden , weshalb der Beschwerdeführer auch bereits am 2 7. Januar 2022 operiert w o rde n sei . Es sei zu</w:t>
      </w:r>
    </w:p>
    <w:p>
      <w:r>
        <w:t>einem atypischen postoperativen Verlauf gekommen aufgrund der vorbestehenden Schäden. Die</w:t>
      </w:r>
    </w:p>
    <w:p>
      <w:r>
        <w:t>Refixation sei nur möglich gewesen mit einer erheblichen Sehnenspannung vor allem</w:t>
      </w:r>
    </w:p>
    <w:p>
      <w:r>
        <w:t>der Supraspinatussehne, sodass es im Verlauf zur Re-Ruptur der Supraspinatussehne</w:t>
      </w:r>
    </w:p>
    <w:p>
      <w:r>
        <w:t>gekommen sei , dies als Folge der vor b estehenden Retraktion de r Supraspinatus - sehne.</w:t>
      </w:r>
    </w:p>
    <w:p>
      <w:r>
        <w:t>Der verlängerte rehabilitative Verlauf nach der Operation vom 2 7. Januar 2022 sei ausschliesslich zu erklären durch die unfallfremden vorbestehenden struktu rellen Schäden. Bei einem regulären Verlauf wäre spätestens nach vier Monaten, sprich Ende Mai 2022, ein Status quo sine erreicht gewesen. 3.13</w:t>
      </w:r>
    </w:p>
    <w:p>
      <w:r>
        <w:t>Im Rahmen des Beschwerdeverfahrens reichte der Beschwerdeführer die Einsprache Unfallabschluss von Dr. Z.___ vom 4. Dezember 2022 ein ( Urk. 3/14). Dr. Z.___ führte aus, dass im letzten Bericht der Uniklinik A.___ vom 2 9. Juni 2022 eine Re-Ruptur der Supraspinatussehne links festgestellt worden sei und die therapeutischen Optionen besprochen worden seien. Der Beschwerdeführer habe sich für ein konservatives Vorgehen mit Physiotherapie zum Erhalt der Schulterbeweglichkeit und Kräftigung der kompensierenden Schultermuskulatur entschieden. In Anbetracht der oben beschriebenen Rest beschwerden des Beschwerdeführer s und der dokumentierten Re-Ruptur der Supraspinatussehne links, die auf das Unfallereignis vom 1 1. Januar 2022 zurückzuführen sei, sei seines Erachtens ein Unfallabschluss per 2 7. Mai 2022 nicht korrekt. 4.</w:t>
      </w:r>
    </w:p>
    <w:p>
      <w:r>
        <w:t>Strittig und zu prüfen ist, ob die über den 2 7. Mai 2022 hinaus andauernden Schulterb eschwerden unfallkausal sind. 4. 1 4. 1 .1</w:t>
      </w:r>
    </w:p>
    <w:p>
      <w:r>
        <w:t>Die Schädigung der Rotatorenmanschette aufgrund eines Traumas setzt grund sätzlich voraus, dass das Schultergelenk unter Einsatz der Rotatorenmanschette unmittelbar vor der Einwirkung muskulär fixiert gewesen ist und eine plötzliche passive Bewegung hinzukommt, die überfallartig eine Zugbelastung der Sehnen der Rotatorenmanschette bewirkt. Die direkte Krafteinwirkung auf die Schulter ist ein ungeeigneter Hergang zur Schädigung der Rotatorenmanschette, da diese durch den knöchernen Schutz der Schulterhöhe (Akromion) und den Delta-Mus kel gut abgeschirmt ist (vgl. Urteil des Bundesgerichts 8C_446/2019 vom 22. Oktober 2019 E. 5.2.3).</w:t>
      </w:r>
    </w:p>
    <w:p>
      <w:r>
        <w:t>Der Beschwerdeführer brach t e demgegenüber vor, dass die Swiss Orthopaedics dieses Urteil scharf kritisiert und dargelegt hätten, dass ein direktes Trauma zu einer Rotatorenmanschettenruptur führen könne ( Urk. 1 S.</w:t>
      </w:r>
    </w:p>
    <w:p>
      <w:r>
        <w:t>9).</w:t>
      </w:r>
    </w:p>
    <w:p>
      <w:r>
        <w:t>Dem ist allerdings entgegenzuhalten, dass im Urteil des Bundesgerichts 8C_672/2020 vom 21. April 2021 ausgeführt</w:t>
      </w:r>
    </w:p>
    <w:p>
      <w:r>
        <w:t>wird , dass die Swiss orthopaedics in ihrer Stellungnahme vom 1. Oktober 2020 einräumte, dass ihre Sichtweise, wonach durch ein Direkttrauma der Schulter ohne explizit ausgestreckten Arm ebenfalls eine Rotatorenmanschetten-Läsion entstehen könne, nicht wissen schaftlich und reine Meinungsäusserung sei (E. 4.5).</w:t>
      </w:r>
    </w:p>
    <w:p>
      <w:r>
        <w:t>Es trifft jedoch zu, dass das Bundesgericht anerkennt, dass die Frage, ob und inwiefern Anpralltraumen geeignet sind, Rotatorenmanschettenläsionen auszu - lösen oder zu verursachen, in der neueren medizinischen Literatur kontro vers diskutiert wird (Urteil des Bundesgerichts 8C_167/2021 vom 16. Dezember 2021 E. 4.1). 4. 1 .2</w:t>
      </w:r>
    </w:p>
    <w:p>
      <w:r>
        <w:t>In der Unfallmeldung vom 1 4. Januar 2022, welche der Beschwerdeführer selbst unterzeichnete, gab er folgendes an: «I tripped and fell on my arm» ( Urk. 8/001). Der erstbehandelnde Arzt Dr. Z.___ notierte in der Überweisung zum MRI vom 1 1. Januar 2022, dass der Beschwerdeführer mit am Thorax angelegte m Arm links gestürzt sei ( Urk. 8/010) und im Sprechstundenbericht der Orthopädie A.___ wurde festgehalten, dass der Beschwerdeführer von einem Stolpersturz berichte, wobei er direkt auf die linke Schulter gestürzt sei ( Urk. 8/013).</w:t>
      </w:r>
    </w:p>
    <w:p>
      <w:r>
        <w:t>Der Beschwerdeführer brachte in der Beschwerde vor, dass entgegen der Annahme von Dr. B.___ nicht nur eine Kontusion der linken Schulter stattgefun den habe. Diese Annahme widersp r eche dem Unfallhergang, da es einer natür lichen Abwehrhaltung entspreche, einen drohenden Sturz mit den Armen abzufedern (vgl. Urk. 8/062/8). 4.1.3</w:t>
      </w:r>
    </w:p>
    <w:p>
      <w:r>
        <w:t>Gemäss bundesgerichtlicher Rechtsprechung ist im Bereich des Sozialversiche rungsrechts in der Regel auf die sogenannten spontanen «Aussagen der ersten Stunde» ab zustellen , denen in beweismässiger Hinsicht grösseres Gewicht zukommt als späteren Darstellungen, die bewusst oder unbewusst von nachträg lichen Überlegungen versicherungsrechtlicher oder anderer Art beeinflusst sein können (BGE 143 V 168 E. 5.2.2, 121 V 45 E. 2a, je m.w.H.).</w:t>
      </w:r>
    </w:p>
    <w:p>
      <w:r>
        <w:t>Der ursprünglich geschilderte Unfallhergang ist damit grundsätzlich nicht überwiegend wahrscheinlich geeignet, eine Rotatorenmanschettenruptur zu verursachen.</w:t>
      </w:r>
    </w:p>
    <w:p>
      <w:r>
        <w:t>Allerdings ist gemäss neuerer bundesgerichtlicher Rechtsprechung zur Beurtei lung der Unfallkausalität dem Kriterium des Unfallmechanismus keine überge ordnete Bedeutung mehr beizumessen. Vielmehr sind die einzelnen für oder gegen eine traumatische Genese sprechenden Aspekte aus medizinischer Sicht zu diskutieren und ein Sachverhalt zu ermitteln, der zumindest überwiegend wahr scheinlich ist (Urteil des Bundesgerichts 8C_167/2021 vom 16. Dezember 2021 E. 4.1 mit Hinweisen). 4.2</w:t>
      </w:r>
    </w:p>
    <w:p>
      <w:r>
        <w:t>4.2.1</w:t>
      </w:r>
    </w:p>
    <w:p>
      <w:r>
        <w:t>Die Beschwerdegegnerin stützt sich zur Beurteilung der Unfallkausalität bzw. des Erreichens des Status quo sine auf das Aktengutachten von Dr. B.___ vom 1 7. Oktober 202 2. Das Aktengutachten beruht auf fundierter Aktenkenntnis von Dr. B.___ , so lagen ihm insbesondere die Bildgebung und die Berichte der behan delnden Ärzte vor. Die Darlegung der medizinischen Zusam menhänge ist schlüssig und die Beurteilung der medizinischen Situation leuchtet ein. 4.2. 2</w:t>
      </w:r>
    </w:p>
    <w:p>
      <w:r>
        <w:t>Der Beschwerdeführer brachte hiergegen vor, dass Dr. B.___ 1941 geboren worden sei - was er aus dieser Feststellung ableiten will, bleibt allerdings unklar. 4.2. 3</w:t>
      </w:r>
    </w:p>
    <w:p>
      <w:r>
        <w:t>Einem reinen Aktengutachten kann gemäss bundesgerichtlicher Rechtsprechung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 spruch bereits erhoben worden sind, aber die Zuordnung zu einer Diagnose oder der Kausalzusammenhang und das Ausmass der Behinderung verschieden bewer tet werden. In diesen Fällen kann sehr wohl in einem Aktengutachten das Für und Wider der verschiedenen Meinungen erwogen und die überwiegende Wahr scheinlichkeit für eine bestimmte Beurteilung deutlich gemacht werden</w:t>
      </w:r>
    </w:p>
    <w:p>
      <w:r>
        <w:t>(Urteil des Bundesgerichts 8C_540/2007 vom 27. März 2008 E. 3.2 mit Hinweisen).</w:t>
      </w:r>
    </w:p>
    <w:p>
      <w:r>
        <w:t>Dr. B.___ war im Besitz sämtlicher relevanter medizinischer Akten und es lag ihm ein lückenloser Befund vor. Darüber hinaus holte er eine ergänzende Auskunft bezüglich des ersten MRI vom 1 3. Januar 2022 ein (vgl. Urk. 8/062/12). Es liegt entsprechend ein lückenloser Befund vor und strittig ist lediglich die ärztliche Beurteilung des feststehenden (unbestrittenen) medizinischen Sachverhaltes, was - entgegen den Ausführungen des Beschwerdeführers - zulässigerweise in einem Aktengutachten beurteilt werden kann. 4.2.4</w:t>
      </w:r>
    </w:p>
    <w:p>
      <w:r>
        <w:t>Der Beschwerdeführer brachte des Weiteren vor, dass die sofortige Beeinträch tigung der Mobilität der Schulter oder die Entwicklung einer Pseudoparalyse aufgrund einer Rotatorenmanschettenruptur das typische Bild nach einem Trauma sei. Dies sei beim Beschwerdeführer entsprechend dokumentiert ( Urk. 1 S. 12 f.).</w:t>
      </w:r>
    </w:p>
    <w:p>
      <w:r>
        <w:t>Dr. B.___ führte diesbezüglich nachvollziehbar und schlüssig aus, dass die im MRI vom 1 3. Januar 2022 nachgewiesenen strukturellen Schäden nicht mit über - wiegender Wahrscheinlichkeit unfallbedingt seien . Zwar schein e die unmittelbar nach dem Ereignis aufgetretene Pseudoparalyse auf die nachgewiesenen Rupturen der Rotatorenmanschette zurückzuf ü hren zu sein.</w:t>
      </w:r>
    </w:p>
    <w:p>
      <w:r>
        <w:t>Diese s eien aber vorbestehend. Die Funktionsdefizite seien überdeckt und kompensiert worden durch den Musculus deltoideus, der im Prinzip alle Bewegungen ausführen k ö nn e ,</w:t>
      </w:r>
    </w:p>
    <w:p>
      <w:r>
        <w:t>wie sie auch die Rotatorenmanschettenmusku latur durchführ e , dies allerdings präziser.</w:t>
      </w:r>
    </w:p>
    <w:p>
      <w:r>
        <w:t>Mit der Quetschung des Deltamuskels seien die degenerativ bestehenden Funktionsdefizite aufgedeckt worden . Ein zusätzlicher irreversibler struktureller Schaden sei nicht verursacht worden (vgl. E. 3.12).</w:t>
      </w:r>
    </w:p>
    <w:p>
      <w:r>
        <w:t>Des Weiteren führte Dr. B.___ detailliert auf, dass im MRI vom 1 3. Januar 2022 das Tangentenzeichen für den Supraspinatusmuskel positiv gewesen sei und auch für den Inf r aspinatus eine leichte Atrophie best anden habe. Dies beweise einen länger laufenden Prozess mit bereits vorbestehenden Rupturen ( Urk. 8/062/11 f.). Er habe Rücksprache mit Dr. D.___ , welche das MRI vom 1 3. Januar 2022 erstellt habe, genommen (vgl. Urk. 8/013). Sie ha be sich die Bilder nochmals angeschaut und mitge teilt, dass eindeutig ein Humeruskopfhochstand bestehe und eine akromiohumerale Distanz</w:t>
      </w:r>
    </w:p>
    <w:p>
      <w:r>
        <w:t>von 2,7 mm vorliege , also eine deutliche Reduktion des Zwischenraums des Humeruskopfes</w:t>
      </w:r>
    </w:p>
    <w:p>
      <w:r>
        <w:t>zum Akromion.</w:t>
      </w:r>
    </w:p>
    <w:p>
      <w:r>
        <w:t>Diese Verhältnisse s eien neben den Atrophien und der massiven Retraktion ebenfalls mitbeweisend für einen gravierenden Vorzustand. Dieser Zustand sei aber bis zum Ereignis anscheinend komplett asymptomatisch gewesen. Der Delta-Muskel ha be mit seinen intakten Bewegungen die Rupturen der Rotatorenmanschette überdeckt . 4.3</w:t>
      </w:r>
    </w:p>
    <w:p>
      <w:r>
        <w:t>Die Berichte der behandelnden Ärzte vermögen darüber hinaus auch keine Zweifel</w:t>
      </w:r>
    </w:p>
    <w:p>
      <w:r>
        <w:t>an der Beurteilung von Dr. B.___ zu wecken.</w:t>
      </w:r>
    </w:p>
    <w:p>
      <w:r>
        <w:t>Zum Einen beschränken sich ihre Vorbringen im Wesentlichen auf die Argumen tation, dass der Beschwerdeführer vor dem Unfall vom 1 1. Januar 2022 beschwerdefrei gewesen sei (vgl. hierzu E. 3.7, E. 3.8 , E. 3.11 und E. 3.1 3 ) . Diese Argumentation nach der Formel «post hoc ergo propter hoc», nach deren Bedeu tung eine gesundheitliche Schädigung schon dann als durch den Unfall verursacht gilt, weil sie nach diesem aufgetreten ist, ist beweisrechtlich nicht zulässig und vermag zum Nachweis der Unfallkausalität nicht zu genügen (BGE 119 V 335 E. 2b/bb, vgl. Urteil des Bundesgerichts 8C_244/2023 vom 19. Oktober 2023 E. 5.1 mit Hinweisen). Ärztliche Auskünfte, die allein auf dieser Argumentation beruhen, sind beweisrechtlich nicht zu verwerten (Urteil des Bundesgerichts 8C_241/2020 vom 29. Mai 2020 E. 3).</w:t>
      </w:r>
    </w:p>
    <w:p>
      <w:r>
        <w:t>Zum Anderen vermag der Umstand allein, dass behandelnde Fachärzte eine vom eingeholten Gutachten abweichende Meinung äussern, nicht Anlass zu weiteren Abklärungen zu g eben oder das Gutachten in Frage zu s tellen ; anders würde es sich verhalten, wenn die behandelnden Ärzte konkrete, objektiv fassbare Aspekte namhaft machen, die dem ärztlichen Experten entgangen sind oder mit denen er sich nicht befasst hat (vgl. Urteil des Bundesgerichts vom 2. August 2006 U 58/06 E. 2.2) - was vorliegend allerdings nicht der Fall ist. 4.4</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 dung eines Leistungsanspruches nicht genügt, ist mit der Beschwerdegegnerin gestützt auf die Beurteilung von Dr. B.___</w:t>
      </w:r>
    </w:p>
    <w:p>
      <w:r>
        <w:t>davon auszugehen, dass der Unfall vom 1 1. Januar 2022</w:t>
      </w:r>
    </w:p>
    <w:p>
      <w:r>
        <w:t>nicht mit überwiegender Wahrscheinlichkeit zu zusätz lichen irreversiblen strukturellen Schäden in der linken Schulter geführt hat.</w:t>
      </w:r>
    </w:p>
    <w:p>
      <w:r>
        <w:t>Entsprechend den Ausführungen von Dr. B.___ ist vier Monate nach der Opera tion vom 2 7. Januar 2022 vo n</w:t>
      </w:r>
    </w:p>
    <w:p>
      <w:r>
        <w:t>einem Status quo sine auszugehen und die darüber hinaus anhaltenden Beschwerden sind mit dem Beweisgrad der überwiegenden Wahrscheinlichkeit in der Rotatorenmanschettenruptur bzw. dem degenerativen Vorzustand zu sehen. Vor diesem Hintergrund ist nicht zu bean standen, dass die Beschwerdegegnerin die Leistungen per 2 7. Mai 2022 eingestellt hat.</w:t>
      </w:r>
    </w:p>
    <w:p>
      <w:r>
        <w:t>Der angefochtene Einspracheentscheid erweist sich damit als rechtens und die Beschwerde ist vollumfänglich abzuweisen.</w:t>
      </w:r>
    </w:p>
    <w:p>
      <w:r>
        <w:t>5.</w:t>
      </w:r>
    </w:p>
    <w:p>
      <w:r>
        <w:t>Das Verfahren ist kostenlos. D er Beschwerdeführer unterliegt, womit ih m keine Parteientschädigung zusteht (vgl. Art. 61 lit. g ATSG und § 34 Abs. 1 des Geset zes über das Sozialversicherungsgericht, GSVGer). Gemäss bundesgerichtlicher Rechtsprechung stehen UVG-Versicherern in der Regel keine Parteientschädigun gen zu (vgl. BGE 126 V 143 E. 4a; Urteil des Bundesgerichts 8C_780/2016 vom 24. März 2017 E. 9.2, je mit Hinweis). Das Gericht erkennt: 1.</w:t>
      </w:r>
    </w:p>
    <w:p>
      <w:r>
        <w:t>Die Beschwerde wird abgewiesen. 2.</w:t>
      </w:r>
    </w:p>
    <w:p>
      <w:r>
        <w:t>Das Verfahren ist kostenlos. 3.</w:t>
      </w:r>
    </w:p>
    <w:p>
      <w:r>
        <w:t>Der Beschwerdegegnerin wird keine Prozessentschädigung zugesprochen. 4.</w:t>
      </w:r>
    </w:p>
    <w:p>
      <w:r>
        <w:t>Zustellung gegen Empfangsschein an: - Rechtsanwalt Tobias Figi - Allianz Suisse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7</w:t>
      </w:r>
    </w:p>
    <w:p>
      <w:r>
        <w:t>unter Beilage ihrer Akten, Urk. 8/1-83), worüber der Beschwerdeführer am 1 6. Januar 2024 in Kenntnis gesetzt wurde ( Urk. 9). 3.</w:t>
      </w:r>
    </w:p>
    <w:p>
      <w:r>
        <w:t>Auf die Vorbringen der Parteien und die eingereichten Unterlagen wird, soweit erforderlich, im Rahmen der nachfolgenden Erwägungen eingegangen. Das Gericht zieht in Erwägung: 1.</w:t>
      </w:r>
    </w:p>
    <w:p>
      <w:r>
        <w:t>Im angefochtenen Einspracheentscheid vom 2 7. Oktober 2023 hielt die Beschwer degegnerin dafür ( Urk. 2), dass gestützt auf das Aktengutachten von Dr. B.___ vom 1 7. Oktober 2022 der Endzustand spätestens vier Monate nach der Operation vom 2 7. Januar 2022 erreicht gewesen sei. Die Argumentation, dass der Beschwerdeführer vor dem Unfall beschwerdefrei gewesen sei, stelle eine unzulässige «post hoc ergo propter hoc» Argumentation dar und vermöge die Beweiskraft des Gutachtens nicht in Zweifel zu ziehen ( Urk. 2).</w:t>
      </w:r>
    </w:p>
    <w:p>
      <w:r>
        <w:t>Der Beschwerdeführer brachte demgegenüber vor ( Urk. 1), dass der natürliche Kausalzusammenhang - entgegen den Ausführungen der Beschwerdegegnerin - auch für die nach dem 2 6. Mai 2022 hinaus andauernden Beschwerden zu bejahen sei, da die Ausführungen der Vertrauensärzte Dr. C.___ und Dr. B.___ nicht schlüssig seien. Aufgrund der aktuellen medizinischen Literatur sei unter Berücksichtigung der Berichte der behandelnden Ärzte von einer traumatischen Verletzung der linken Schulter auszugehen und der Unfall sei zumindest noch teilkausal für die über den 2 6. Mai 2022 hinaus bestehenden Beschwerden. Der exakte Unfallhergang sei nicht erfragt worden. Eventualiter sei festzuhalten, dass ein Aktengutachten in casu nicht zulässig gewesen sei. Es bestünden darüber hinaus bereits Zweifel an der Einschätzung von Dr. B.___ infolge der erheblichen Diskrepanz zur Einschätzung von Dr. C.___ . Hinzu käme , dass sowohl Dr. B.___ als auch Dr. C.___ ihren Berufszenit weit überschritten hätten und ihre Fachkompetenz angezweifelt werden müsse.</w:t>
      </w:r>
    </w:p>
    <w:p>
      <w:r>
        <w:t>Mit Beschwerdeantwort vom 1 0. Januar 2024 brachte die Beschwerdegegnerin ergänzend vor, dass das Alter von Dr. B.___ kein Argument gegen die Beweiskraft seiner medizinischen Beurteilung sein könne. Auch die Aussage von Dr. B.___ , der Beschwerdeführer sei direkt auf seine linke Schulter gestürzt, habe der Beschwerdeführer selbst gegenüber den behandelnden Ärzten der Orthopädie A.___ acht Tage nach dem Unfall gemacht , womit eine echtzeitliche Aussage hinsichtlich des Unfallherganges vorliege. Diesbezüglich sei festzuhalten, dass das Bundesgericht dem Unfallhergang zwar keine übergeordnete Rolle mehr zuschreibe, diesen allerdings bei der Beurteilung nach wie vor berücksichtige. Warum ein Aktengutachten vorliegend nicht ausreichen solle, werde aus den Ausführungen des Beschwerdeführers nicht klar. Zusammenfassend habe Dr. B.___ nachvollziehbar begründet, dass der Status quo sine am 2 7. Mai 2022 erreicht gewesen sei ( Urk. 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