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UV.2023.00166 vom 23. April 2024</w:t>
      </w:r>
    </w:p>
    <w:p>
      <w:r>
        <w:t>ZH Sozialversicherungsgericht, 2024-04-23, DE</w:t>
      </w:r>
    </w:p>
    <w:p>
      <w:r>
        <w:rPr>
          <w:b/>
        </w:rPr>
        <w:t xml:space="preserve">Quelle: </w:t>
      </w:r>
      <w:r>
        <w:t>https://mcp.opencaselaw.ch/entscheid/zh_sozialversicherungsgericht_UV.2023.00166</w:t>
      </w:r>
    </w:p>
    <w:p>
      <w:r>
        <w:t>FR: ZH_SOZIALVERSICHERUNGSGERICHT UV.2023.00166 du 23 avril 2024</w:t>
      </w:r>
    </w:p>
    <w:p>
      <w:r>
        <w:t>IT: ZH_SOZIALVERSICHERUNGSGERICHT UV.2023.00166 del 23 aprile 2024</w:t>
      </w:r>
    </w:p>
    <w:p>
      <w:pPr>
        <w:pStyle w:val="Heading2"/>
      </w:pPr>
      <w:r>
        <w:t>Erwägungen</w:t>
      </w:r>
    </w:p>
    <w:p>
      <w:r>
        <w:rPr>
          <w:b/>
        </w:rPr>
        <w:t>E. 1</w:t>
      </w:r>
    </w:p>
    <w:p>
      <w:r>
        <w:t>Der 1995 geborene X.___ war arbeitslos und bei der Suva obligatorisch gegen die Folgen von Unfällen versichert, als er am 11. Februar 2023 in München über einen am Boden liegenden E-Scooter stolperte, stürzte und sich den Kopf am E-Scooter anschlug (Urk. 7/1). Gemäss eigenen Angaben begab er sich in die Notaufnahme in München. Am 15. Februar 2023 wurde im Y.___ ein Status nach leichtem Schädel-Hirn-Trauma diagnostiziert (Urk. 7/31). Die Suva kam für die Heilbehandlung auf und richtete Taggelder aus.</w:t>
      </w:r>
    </w:p>
    <w:p>
      <w:r>
        <w:t>Das MRI des Schädels vom 22. Mai 2023 ergab keinen patholo gischen Befund (Urk. 7/46). Am 23. August 2023 holte die Suva eine Akten beurteilung ihres beratenden Arztes ein (Urk. 7/61). Mit Verfügung vom 6. Sep tember 2023 stellte sie die Leistungen per 11. September 2023 ein (Urk. 7/65). Die dagegen erhobenen Einsprachen des Versicherten und seiner Krankenver sicherung (Urk. 7/81 und Urk. 7/84) wies die Suva mit Einspracheentscheid vom 24. Oktober 2023 ab (Urk. 7/88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rPr>
          <w:b/>
        </w:rPr>
        <w:t>E. 1.3</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1.4</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ohne aufwendige Abklä rungen im psychischen Bereich davon ausgegangen werden darf, dass ein solcher Unfall nicht geeignet ist, einen erheblichen Gesundheitsschaden zu verursachen (vgl. BGE 120 V 352 E. 5b/ aa , 115 V 133 E. 6a).</w:t>
      </w:r>
    </w:p>
    <w:p>
      <w:r>
        <w:rPr>
          <w:b/>
        </w:rPr>
        <w:t>E. 1.5</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zurückzu 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Beurteilung des adäquaten Kausalzusammenhangs zwischen einem Unfall und einer psychischen Fehlentwicklung für relevant erachtet hat, wird bei der Beur teilung des adäquaten Kausalzusammenhangs zwischen einem Unfall mit Schleu der 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 net werden (BGE 134 V 109; RKUV 2001 Nr. U 442 S. 544 ff., 1999 Nr. U 341 S. 409 E. 3b, 1998 Nr. U 272 S. 173 E. 4a; BGE 117 V 359 E. 5d/ aa und 367 E. 6a).</w:t>
      </w:r>
    </w:p>
    <w:p>
      <w:r>
        <w:t>Die zum Schleudertrauma entwickelte Rechtsprechung wendet das Bundesgericht sinngemäss auch bei der Beurteilung des adäquaten Kausalzusammenhangs zwischen einem Unfall und den Folgen eines Schädel-Hirn-Traumas (BGE 117 V 369 E. 4b) oder den Folgen einer dem Schleudertrauma ähnlichen Verletzung der Halswirbelsäule an (vgl. RKUV 1999 Nr. U 341 S. 408 E. 3b; SVR 1995 UV Nr. 23 S. 67 E. 2; ferner BGE 134 V 109 E. 10.2 f.).</w:t>
      </w:r>
    </w:p>
    <w:p>
      <w:r>
        <w:rPr>
          <w:b/>
        </w:rPr>
        <w:t>E. 1.6</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 lung noch ein von weiteren Massnahmen – wie etwa einer Badekur – zu erwar tender geringfügiger therapeutischer Fortschritt verleihen Anspruch auf deren Durch führung. In diesem Zusammenhang muss der Gesundheitszustand der ver sicherten Person prognostisch und nicht aufgrund retrospektiver Fest stel 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 gerichts 8C_640/2022 vom 9. August 2023 E. 4.1.2 und 8C_299/2022 vom 5. September 2022 E. 2.3, je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2</w:t>
      </w:r>
    </w:p>
    <w:p>
      <w:r>
        <w:t>Dagegen erhob der Versicherte mit Eingabe vom 23. November 2023 Beschwerde und beantragte sinngemäss, die angefochtene Verfügung sei aufzuheben und es seien ihm die gesetzlichen Leistungen zuzusprechen (Urk. 1). Mit Beschwerde antwort vom 8. Januar 2024 beantragte die Beschwerdegegnerin die Abweisung der Beschwerde (Urk. 6), was dem Beschwerdeführer mit Verfügung vom 11. Januar 2024 mitgeteilt wurde (Urk. 9).</w:t>
      </w:r>
    </w:p>
    <w:p>
      <w:r>
        <w:rPr>
          <w:b/>
        </w:rPr>
        <w:t>E. 2.1</w:t>
      </w:r>
    </w:p>
    <w:p>
      <w:r>
        <w:t>Im angefochtenen Entscheid erwog die Beschwerdegegnerin, es lägen keine organisch nachweisbaren strukturellen Läsionen im Bereich des gesamten Kopfes vor, weshalb die Adäquanz zu prüfen sei. Es handle sich um einen simplen alltäglichen stolperbedingten Sturz. Ein solcher sei mit Blick auf die Recht sprechung als leichter Unfall einzustufen. Der adäquate Kausalzusammenhang zwischen dem Unfall und den nicht objektivierbaren Unfallfolgen könne bei einem leichten Unfall ohne weiteres verneint werden. Da die geklagten Beschwerden in keinem adäquaten Kausalzusammenhang zum Ereignis vom 11. Februar 2023 stünden, sei eine weitere Leistungspflicht zu Recht verneint worden (Urk. 2 S. 5 f.).</w:t>
      </w:r>
    </w:p>
    <w:p>
      <w:r>
        <w:rPr>
          <w:b/>
        </w:rPr>
        <w:t>E. 2.2</w:t>
      </w:r>
    </w:p>
    <w:p>
      <w:r>
        <w:t>Der Beschwerdeführer machte demgegenüber im Wesentlichen geltend, ein postkommotionelles Syndrom im Zusammenhang mit dem Unfallereignis sei durch vier unabhängige Ärzte klar festgestellt worden. Auch der aktuelle Bericht von Dr. Z.___</w:t>
      </w:r>
    </w:p>
    <w:p>
      <w:r>
        <w:t>belege ein nach wie vor bestehendes postkommotionelles Syndrom mit stark anhaltender visueller Sensibilität besonders bei Bildschirmarbeiten . Die Einstellung der Versicherungsleistungen sei zu Unrecht erfolgt (Urk. 1).</w:t>
      </w:r>
    </w:p>
    <w:p>
      <w:r>
        <w:rPr>
          <w:b/>
        </w:rPr>
        <w:t>E. 3</w:t>
      </w:r>
    </w:p>
    <w:p>
      <w:r>
        <w:t>Auf die Vorbringen der Parteien und die eingereichten Unterlagen ist, soweit für die Entscheidfindung erforderlich, in den nachfolgenden Erwägungen einzugehen . Das Gericht zieht in Erwägung: 1.</w:t>
      </w:r>
    </w:p>
    <w:p>
      <w:r>
        <w:rPr>
          <w:b/>
        </w:rPr>
        <w:t>E. 3.1</w:t>
      </w:r>
    </w:p>
    <w:p>
      <w:r>
        <w:t>Im Bericht des Kantonsspitals Y.___ vom 16. Februar 2023 betreffend die Behandlung vom 15. Februar 2023 wurde die Diagnose eines Status nach leichtem Schädel-Hirn-Trauma am 11. Februar 2023 m it Kopfschmerzen auf grund unzureichender Schonung genannt. Der Beschwerdeführer habe sich wegen zunehmender Kopfschmerzen und Lichtempfindlichkeit notfallmässig selbst vorgestellt. Er habe sich in der Nacht vom 10./11. Februar 2023 in der Notaufnahme in München nach Schädel-Hirntrauma in alkoholisiertem Zustand präsentiert. Er sei kurz bewusstlos gewesen und könne sich an den Sturz nicht erinnern. Sofort nach dem Sturz habe er Kopfschmerzen und Übelkeit ohne Erbrechen gehabt, aber keine Sehstörungen und keine sensomotorischen Defizite. Mittels CT-Scan sei eine Fraktur und intrakranielle Blutung ausgeschlossen worden. Bei aktuell unauffälligem Neurostatus bestehe keine Indikation für eine CT-graphische Kontrolle (Urk. 7/31).</w:t>
      </w:r>
    </w:p>
    <w:p>
      <w:r>
        <w:rPr>
          <w:b/>
        </w:rPr>
        <w:t>E. 3.2</w:t>
      </w:r>
    </w:p>
    <w:p>
      <w:r>
        <w:t>Dr. med. A.___ , Fachärztin für Neurologie, nannte in ihrem Bericht vom 20. April 2023 betreffend die Untersuchung vom 6. April 2024 die Diagnose eines postkommotionellen Syndroms bei Status nach leichtem Schädelhirntrauma. Berichtet werde ein leichtes Schädelhirntrauma am 11. Februar 2023 bei Stol persturz mit nachfolgend kurzer Bewusstlosigkeit sowie Traumata im linken Gesicht. Nach unter Schmerzmedikation initial beschwerdearmer Periode seien im Verlauf durch Bildschirmarbeit verstärkbare Kopfschmerzen und Lichtscheu sowie ein akzentuierter Tinnitus aufgetreten, gelegentlich leichte Übelkeit. Die Rückbildung gestalte sich etwas protrahiert, aktuell sei er seit zwei Wochen aber nahezu beschwerdefrei. Im neurologischen Untersuchungsbefund fänden sich noch leichte myofasziale Befunde der Schulter-/Nackenmuskulatur, ein Unwohlsein bei schneller Blickfolge, sonst keine relevanten Pathologien. Das EEG zeige einen unauffälligen Befund. Gesamthaft bestehe ein leichtes post kommotionelles Syndrom nach leichtem Schädelhirntrauma. Die Beschwerden seien aktuell in guter Rückbildung. Es bestehe von neurologischer Seite momentan kein weitere r diagnostischer und therapeutischer Handlungsbedarf ( Urk. 7/41).</w:t>
      </w:r>
    </w:p>
    <w:p>
      <w:r>
        <w:rPr>
          <w:b/>
        </w:rPr>
        <w:t>E. 3.3</w:t>
      </w:r>
    </w:p>
    <w:p>
      <w:r>
        <w:t>Das MRI des Schädels vom 22. Mai 2023 ergab keine kortikale Kontusionen, keine diffusen axonalen hämorrhagischen Verletzungen, kein epidurales oder sub durales Hämatom, keine mesiale Sklerose, keine limbische Encephalitis, keine kortikale Dysplasie, keine Heterotopie, keine pathologische Mikroangiopathie, keine entzündliche demyelinisierende ZNS-Erkrankung und kein Hydrocephalus (Urk. 7/46).</w:t>
      </w:r>
    </w:p>
    <w:p>
      <w:r>
        <w:rPr>
          <w:b/>
        </w:rPr>
        <w:t>E. 3.4</w:t>
      </w:r>
    </w:p>
    <w:p>
      <w:r>
        <w:t>Suva-Arzt Dr. med. B.___ , Facharzt für Neurologie, führte in seiner Aktenbeurteilung vom 23. August 2023 aus, aus den medizinischen Dokumenten könne abgeleitet werden, dass im Rahmen des für den 11. Februar 2023 in München angegebenen Unfalls eine leichte traumatische Hirnverletzung (LTHV/MTBI) entstanden sei. Entsprechend der Definition der IHS (ICHD-3) sei beim Beschwerdeführer aufgrund seiner Angaben am 15. Februar 2023 von einem akuten posttraumatischen Kopfschmerz-Syndrom auszugehen. Aufgrund der Angaben und der Befunde in der neurologischen Untersuchung am 6. April 2023 sei aus neurologischer versicherungsmedizinischer Sicht nicht von einem Übergang in einen chronischen posttraumatischen Kopfschmerz (definitions gemäss nach Ablauf von drei Monaten) auszugehen. Die aktuelle neurologische Mitbeurteilung der vorliegenden Magnetresonanztomografien des Kopfes vom 22. Mai 2023 könne die fachärztlich radiologische Einschätzung fehlender namhafter organischer oder blutungsbedingter Schädigungen der dargestellten Strukturen bestätigen. Es sei von einer LTHV/MTBI, wahrscheinlich mit Zahn- und Lippenverletzung, auszugehen. Zusätzlich sei mit überwiegender Wahr schein lichkeit von einem akuten posttraumatischen Kopfschmerz auszugehen. Die Folgen der LTHV/MTBI und des akuten posttraumatischen Kopfschmerzes müssten spätestens zum Zeitpunkt der (klinisch unauffälligen) fachärztlichen neurologischen Untersuchung am 6. April 2023 als abgeheilt eingeschätzt w e r den. Der Normalbefund der MRT/MRI des Kopfes am 20. Mai 2023 habe den am 6. April 2023 festgestellten fehlenden Anhalt für eine organische (strukturelle) und unfallbedingte Schädigung neuronaler Strukturen im Bereich des gesamten Kopfes bestätigt (Urk. 7/61).</w:t>
      </w:r>
    </w:p>
    <w:p>
      <w:r>
        <w:rPr>
          <w:b/>
        </w:rPr>
        <w:t>E. 3.5</w:t>
      </w:r>
    </w:p>
    <w:p>
      <w:r>
        <w:t>Dr. med. C.___ , Facharzt für Allgemeine Innere Medizin, hielt in seinem Bericht vom 8. September 2023 zuhanden der Beschwerdegegnerin fest, das Vorliegen eines postcommotionellen Syndroms sei belegt. Die geschilderten Beschwerden, insbesondere bei Bildschirmarbeit, seien typisch für solch eine Ver letzung und es fänden kontinuierlich Fortschritte statt (Urk. 7/82).</w:t>
      </w:r>
    </w:p>
    <w:p>
      <w:r>
        <w:t>In seinem Bericht vom 29. September 2023 führte Dr. C.___ aus, die zur Arbeitsunfähigkeit führenden Beschwerden seien Lichtscheu, Kopfschmerzen und deutlich reduzierte Bildschirmtoleranzzeit (Urk. 7/101).</w:t>
      </w:r>
    </w:p>
    <w:p>
      <w:r>
        <w:rPr>
          <w:b/>
        </w:rPr>
        <w:t>E. 3.6</w:t>
      </w:r>
    </w:p>
    <w:p>
      <w:r>
        <w:t>Im Bericht des Universitätsspitals D.___ , interdisziplinäres Zentrum für Schwin del und neurologische Sehstörungen, vom 24. Oktober 2023 betreffend die gleichentags erfolgte Untersuchung wurde festgehalten, die Zuweisung sei bei persistierenden visuellen Symptomen nach Commotio cerebri im Februar 2023 erfolgt. Die ophthalmologischen Befunde inklusive Gesichtsfeld und OCT seien unauffällig. Insbesondere sei auch die Okulomotorik regelrecht mit gut erhaltener Konvergenz, gut kompensierter Exophorie und altersentsprechender Akkommo dationsbreite (Urk. 7/100 = Urk. 3/3).</w:t>
      </w:r>
    </w:p>
    <w:p>
      <w:r>
        <w:rPr>
          <w:b/>
        </w:rPr>
        <w:t>E. 4.1</w:t>
      </w:r>
    </w:p>
    <w:p>
      <w:r>
        <w:t>Streitig und zu prüfen ist, ob die Beschwerdegegnerin ihre Leistungen unter Prüfung der Unfalladäquanz zu Recht per 11. September 2023 eingestellt hat.</w:t>
      </w:r>
    </w:p>
    <w:p>
      <w:r>
        <w:rPr>
          <w:b/>
        </w:rPr>
        <w:t>E. 4.2</w:t>
      </w:r>
    </w:p>
    <w:p>
      <w:r>
        <w:t>Aus den medizinischen Akten geht hervor, dass der Beschwerdeführer beim Unfallereignis vom 11. Februar 2023 eine leichte traumatische Hirnverletzung ( commotio cerebri) sowie eine Zahn- und eine Lippenverletzung erlitten hat. Anhand der MR-Aufnahmen des Gehirns konnten keine strukturellen post traumatischen Läsionen nachgewiesen werden. Der Beschwerdeführer litt unter einem protrahierten postcommotionellen Beschwerdebild mit Kopfschmerzen und visueller Sensibilität. Gemäss Aktenlage zeigten sich neurologisch wie auch ophthalmologisch durchwegs unauffällige Befunde. Die Zahn- und Lippenver letzungen waren abgeheilt. Suva-Arzt Dr. B.___ gelangte unter Würdigung der medizinischen Akten zum Schluss, dass d ie Folgen der leichten traumatischen Hirnverletzung und des akuten posttraumatischen Kopfschmerzes spätestens zum Zeitpunkt der (klinisch unauffälligen) fachärztlichen neurologischen Unter suchung vom 6. April 2023 abgeheilt waren . Der Normalbefund der MRT/MRI des Kopfes vom 20. Mai 2023 habe den am 6. April 2023 festgestellten fehlenden Anhalt für eine organische (strukturelle) und unfallbedingte Schädigung neuro naler Strukturen im Bereich des gesamten Kopfes bestätigt (vgl. vorne E. 3.4).</w:t>
      </w:r>
    </w:p>
    <w:p>
      <w:r>
        <w:t>Der Beschwerdeführer vermag nicht aufzuzeigen, inwiefern die Stellungnahmen der behandelnden Ärzte auch nur geringe Zweifel am versicherungsinternen Bericht des Dr. B.___ vom 23. August 2023 zu begründen vermöchten.</w:t>
      </w:r>
    </w:p>
    <w:p>
      <w:r>
        <w:t>Dies gilt insbesondere insoweit, als gestützt auf die bildgebende Untersuchung vom</w:t>
      </w:r>
    </w:p>
    <w:p>
      <w:r>
        <w:t>Mai 2023</w:t>
      </w:r>
    </w:p>
    <w:p>
      <w:r>
        <w:t>unbestrittenermassen keine traumatischen Strukturveränderungen ausge wiesen waren und auch von den behandelnden Ärzten</w:t>
      </w:r>
    </w:p>
    <w:p>
      <w:r>
        <w:t>keine objektive n Aspekte erwähnt wurden , die bei der versicherungsinternen Beurteilung unberücksichtigt geblieben worden wären (vgl . Urteil des Bundesgerichts 8C_373/2023 vom 9. Januar 2024 E. 3 mit Hinweisen ). Die versicherungsinterne Stellungnahme erweist sich somit als beweiskräftig.</w:t>
      </w:r>
    </w:p>
    <w:p>
      <w:r>
        <w:rPr>
          <w:b/>
        </w:rPr>
        <w:t>E. 4.3</w:t>
      </w:r>
    </w:p>
    <w:p>
      <w:r>
        <w:t>Gestützt auf die medizinischen Akten lagen zum Zeitpunkt der Leistungs ein stellung keine organisch objektiv ausgewiesenen Unfallfolgen vor .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 tigt wurden und die hie r bei angewendeten Untersuchungsmethoden wissen schaft lich anerkannt sind ( vgl. BGE 138 V 248 E. 5.1; Urteil des Bundesgerichts 8C_106/2020 vom 17. März 2020 E. 3 mit Hinweisen ). Ein postcommotionelles Syndrom mit den vom Beschwerdeführer subjektiv geklagten Beschwerden ( Kopfschmerzen, visuelle Sensibilität ) stellt kein organisch objektiv ausgewiesenes Beschwerdebild im Sinne der Rechtsprechung dar.</w:t>
      </w:r>
    </w:p>
    <w:p>
      <w:r>
        <w:t>Mangels objektivierbarer Unfallfolgen sind die vom Beschwerdeführer anhaltend geklagten Beschwerden unter dem Gesichtspunkt der Unfalladäquanz zu beur teilen. Der natürliche Kausalzusammenhang kann hierbei offenbleiben (vgl. BGE 135 V 465 E. 5.1).</w:t>
      </w:r>
    </w:p>
    <w:p>
      <w:r>
        <w:t>Die Adäquanzbeurteilung hat in dem Zeitpunkt zu erfolgen, in dem von der Fort setzung der Behandlung keine namhafte Besserung des Gesundheitszustandes meh r erwartet werden kann (vgl. vorne E. 1.6). Im Zeitpunkt der strittigen Leistungs einstellung per 11. September 2023 befand sich der Beschwerdeführer primär in physiotherapeutischer und ergotherapeutischer Behandlung mit ärztl ichen Kontrolluntersuchungen und nahm bei Bedarf gelegentlich Schmerzmittel ein. Ärztliche Verlaufskontrollen, die Einnahme von Medikamenten sowie manual therapeutische Behandlungen</w:t>
      </w:r>
    </w:p>
    <w:p>
      <w:r>
        <w:t>gelten nicht als kontinuierliche, mit einer gewissen Planmässigkeit auf eine namhafte Verbesserung des Gesundheitszustandes gerichtete ärztliche Behandlung en im Sinne der Rechtsprechung</w:t>
      </w:r>
    </w:p>
    <w:p>
      <w:r>
        <w:t>(vgl. Urteil des Bundesgerichts 8C_306/2016 vom 22. September 2016 E. 5.3 mit Hinweis) .</w:t>
      </w:r>
    </w:p>
    <w:p>
      <w:r>
        <w:t>Der Beschwerdeführer vermag nicht darzutun, inwiefern von einer ärztlichen Behandlung bei Fallabschluss noch eine namhafte Besserung des Gesund heitszustandes hätte erwartet werden können. Eine solche ist denn auch den Berichten des Hausarztes Dr. C.___ nicht zu entnehmen.</w:t>
      </w:r>
    </w:p>
    <w:p>
      <w:r>
        <w:t>Die behandelnde Neurologin Dr. A.___ ging bereits anlässlich ihrer Untersuchung vom 6. April 2023 davon aus, dass kein weitere r diagnostischer und therapeutischer Hand lungsbedarf bestanden habe (vgl. vorne E.</w:t>
      </w:r>
    </w:p>
    <w:p>
      <w:r>
        <w:t>3.2). Vor diesem Hintergrund erweist s ich der von der Beschwerdegegnerin per 11. September 2023 vorgenommene Fallabschluss als gerechtfertigt.</w:t>
      </w:r>
    </w:p>
    <w:p>
      <w:r>
        <w:rPr>
          <w:b/>
        </w:rPr>
        <w:t>E. 4.4</w:t>
      </w:r>
    </w:p>
    <w:p>
      <w:r>
        <w:t>Der Beschwerdeführer ist beim Ereignis vom 11. Februar 2023 über einen am Boden liegenden E-Scooter gestolpert, gestürzt und hat sich den Kopf am E-Scooter angeschlagen. Die Beschwerdegegnerin qualifizierte das Ereignis</w:t>
      </w:r>
    </w:p>
    <w:p>
      <w:r>
        <w:t>im Rahmen der Adäquanzprüfung unter Hinweis auf die bundesgerichtliche Recht sprechung</w:t>
      </w:r>
    </w:p>
    <w:p>
      <w:r>
        <w:t>als</w:t>
      </w:r>
    </w:p>
    <w:p>
      <w:r>
        <w:t>leichten Unfall (Urk. 2 S. 6), was nicht zu beanstanden ist. Dementsprechend ist die Adäquanz eines etwaigen natürlichen Kausalzu sammenhangs zwischen dem Unfallereignis vom 11. Februar 2023 und den über den 11. September 2023 hinaus geklagten Beschwerden ohne Weiteres zu ver neinen (vgl. vorne E. 1.4 und E.1.5 ).</w:t>
      </w:r>
    </w:p>
    <w:p>
      <w:r>
        <w:rPr>
          <w:b/>
        </w:rPr>
        <w:t>E. 4.5</w:t>
      </w:r>
    </w:p>
    <w:p>
      <w:r>
        <w:t>Selbst wenn von einem mittelschweren Unfall im Grenzbereich zu den leichten Unfällen auszugehen wäre, wäre ein adäquater Kausalzusammenhang zu ver neinen, zumal keines der vorausgesetzten Adäquanzkriterien erfüllt ist – wobei für die Adäquanzbejahung praxisgemäss mindestens vier der sieben Kriterien erfüllt sein müssten oder eines besonders ausgeprägt gegeben sein müsste (Urteil des Bundesgerichts 8C_394/2022 vom 8. November 2022 E. 5.2.2 mit Hinweisen). Der Beschwerdeführer hat ein leichtes Schädel-Hirn-Trauma erlitten, was grund sätzlich nicht für die Anwendung der Adäquanzbeurteilung gemäss Schleuder traumapraxis genügt (vgl. Urteil des Bundesgerichts 8C_386/2020 vom 24. August 2020 E. 4.3.2 mit Hinweisen). Es kann jedoch offen bleiben , ob die Adäquanz anhand der Psychopraxis oder der Schleudertraumapraxis (vgl. vorne E. 1.5) zu beurteilen ist, da dies vorliegend ohne Belang ist.</w:t>
      </w:r>
    </w:p>
    <w:p>
      <w:r>
        <w:t>Offensichtlich nicht erfüllt sind die Kriterien der besonders dramatischen Begleit umstände oder der besonderen Eindrücklichkeit des Unfalls, der Schwere und besonderen Art der erlittenen Verletzung sowie der ärztlichen Fehlbehandlung. Da die Beschwerden insbesondere bei Bildschirmarbeit auftreten und keine Dauerschmerzen bestehen, ist das Kriterium der erheblichen Beschwerden ebenfalls zu verneinen. Nicht erfüllt sind sodann die Kriterien der fortgesetzten spezifischen und belastenden ärztlichen Behandlung sowie des schwierigen Heilungsverlaufs und erheblicher Komplikationen. Die Durchführung verschiedener Therapien genügt nicht zur Bejahung dieser Kriterien. Abklärung suntersuchungen und Verlaufskontrollen sind ebenfalls nicht zu berücksichtigen ( vgl. Urteil des Bundesgerichts 8C_318/2013 vom 18. September 2013 E. 5.4 mit Hinweisen ) . Gleiches gilt für den Umstand, dass trotz regelmässiger Therapien keine Beschwerdefreiheit erreicht werden konnte (vgl. Urteil des Bundesgerichts 8C_12/2016 vom 1. Juni 2016 E. 7.3.3 mit Hinweis). Anhaltspunkte dafür, dass der Beschwerdeführer übermässige Anstrengungen unternommen hätte, um eine Arbeitstätigkeit aufzunehmen, sind nicht ersichtlich, weshalb auch das Kriterium der erhebliche n Arbeitsunfähigkeit trotz ausgewiesener Anstrengungen zu ver neinen ist (vgl. Urteil des Bundesgerichts 8C_349/2009 vom 17. August 2009 E. 5.4 mit Hinweis) .</w:t>
      </w:r>
    </w:p>
    <w:p>
      <w:r>
        <w:rPr>
          <w:b/>
        </w:rPr>
        <w:t>E. 6</w:t>
      </w:r>
    </w:p>
    <w:p>
      <w:r>
        <w:t>Nach dem Gesagten hat die Beschwerdegegnerin den adäquaten Kausalzu sammen hang und damit weitere Leistungen nach dem 11. September 2023 zu Recht verneint,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