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UV.2023.00128 vom 19. November 2024</w:t>
      </w:r>
    </w:p>
    <w:p>
      <w:r>
        <w:t>ZH Sozialversicherungsgericht, 2024-11-19, DE</w:t>
      </w:r>
    </w:p>
    <w:p>
      <w:r>
        <w:rPr>
          <w:b/>
        </w:rPr>
        <w:t xml:space="preserve">Quelle: </w:t>
      </w:r>
      <w:r>
        <w:t>https://mcp.opencaselaw.ch/entscheid/zh_sozialversicherungsgericht_UV.2023.00128</w:t>
      </w:r>
    </w:p>
    <w:p>
      <w:r>
        <w:t>FR: ZH_SOZIALVERSICHERUNGSGERICHT UV.2023.00128 du 19 novembre 2024</w:t>
      </w:r>
    </w:p>
    <w:p>
      <w:r>
        <w:t>IT: ZH_SOZIALVERSICHERUNGSGERICHT UV.2023.00128 del 19 novembre 2024</w:t>
      </w:r>
    </w:p>
    <w:p>
      <w:pPr>
        <w:pStyle w:val="Heading2"/>
      </w:pPr>
      <w:r>
        <w:t>Erwägungen</w:t>
      </w:r>
    </w:p>
    <w:p>
      <w:r>
        <w:rPr>
          <w:b/>
        </w:rPr>
        <w:t>E. 1</w:t>
      </w:r>
    </w:p>
    <w:p>
      <w:r>
        <w:t>X.___ , geboren 1983, war seit Februar 2017 bei der Stiftung Y.___ , Z.___ , als Behindertenbetreuerin</w:t>
      </w:r>
    </w:p>
    <w:p>
      <w:r>
        <w:t>in einem vertraglichen Beschäfti gungsgrad von 80 % angestellt und damit bei der Zürich Versicherungs-Gesellschaft AG (nachfolgend: Zürich) gegen die Folgen von Berufs- und Nicht berufsunfällen sowie Berufskrankheiten versichert. Mit Schadenmeldung vom 25. November 2020 wurde die Zürich darüber in Kenntnis gesetzt, dass sich die Versicherte durch den Kontakt mit der Bewohnerin bei der täglichen Betreuung, Pflege etc. am 17. November 2020 mit Covid-19 angesteckt habe</w:t>
      </w:r>
    </w:p>
    <w:p>
      <w:r>
        <w:t>(Urk. 8/1; p ositiver Covi d -Test vom 19. November 2020, Urk. 8/278 /7 ) .</w:t>
      </w:r>
    </w:p>
    <w:p>
      <w:r>
        <w:t>Die Zürich</w:t>
      </w:r>
    </w:p>
    <w:p>
      <w:r>
        <w:t>trat auf den Schaden ein und leistete Heilbehandlung und Taggeld (vgl.</w:t>
      </w:r>
    </w:p>
    <w:p>
      <w:r>
        <w:t>Urk. 8/9 ; Urk. 8/14/2 ).</w:t>
      </w:r>
    </w:p>
    <w:p>
      <w:r>
        <w:t>Gestützt auf das polydisziplinäre Gutachten der Ärzte des A.___ vom 28. März 2022 (Urk. 8/275-276), zu welchem die Versicherte am 16. Mai 2022 Stellung nahm (Urk. 8/291), stellte die Zürich ihre Leistungen mit Verfügung vom</w:t>
      </w:r>
    </w:p>
    <w:p>
      <w:r>
        <w:rPr>
          <w:b/>
        </w:rPr>
        <w:t>E. 1.1</w:t>
      </w:r>
    </w:p>
    <w:p>
      <w:r>
        <w:t>Gemäss Art. 6 Abs. 1 des Bundesgesetzes über die Unfallversicherung (UVG) werden – soweit das Gesetz nichts anderes bestimmt – die Versicherungsleistun gen bei Berufsunfällen, Nichtberufsunfällen und Berufskrankheiten gewährt (Abs. 1).</w:t>
      </w:r>
    </w:p>
    <w:p>
      <w:r>
        <w:rPr>
          <w:b/>
        </w:rPr>
        <w:t>E. 1.2</w:t>
      </w:r>
    </w:p>
    <w:p>
      <w:r>
        <w:t>Als Berufskrankheiten gelten nach Art. 9 Abs. 1 UVG Krankheiten (Art. 3 ATSG), die bei der beruflichen Tätigkeit ausschliesslich oder vorwiegend durch schädi gende Stoffe oder bestimmte Arbeiten verursacht worden si nd , wobei der Bundesrat die Liste dieser Stoffe und Arbeiten sowie der arbeitsbedingten Erkran kungen erstellen soll. Diese Liste findet sich im Anhang 1 zur Verordnung zur Unfallversicherung ( UVV ) . Während in dessen Ziff. 1 die schädigenden Stoffe aufgeführt werden, enthält Ziff. 2 neben den durch physikalische Einwirkungen verursachten Erkrankungen ( lit . a) eine Doppelliste mit einer abschliessenden Aufzählung von Krankheiten und der Arbeiten, die als Ursache für die jeweils aufgeführten Krankheiten zugelassen sind ( lit . b). Auf der Doppelliste aufgezählt werden insbesondere Infektionskrankheiten bei Arbeiten in Spitälern, Laborato rien, Versuchsanstalten und dergleichen .</w:t>
      </w:r>
    </w:p>
    <w:p>
      <w:r>
        <w:rPr>
          <w:b/>
        </w:rPr>
        <w:t>E. 1.3</w:t>
      </w:r>
    </w:p>
    <w:p>
      <w:r>
        <w:t>Der internistische Gutachter legt e in seinem Teilgutachten dar ( Urk. 8/275 S. 29-44) , dass die Beschwerdeführerin , b efragt nach der aktuellen Beschwerde - sympto matik , e ine Vielzahl von</w:t>
      </w:r>
    </w:p>
    <w:p>
      <w:r>
        <w:t>Beschwerden genannt habe , namentlich eine allgemeine Erschöpfung und Belastungsintoleranz , w eiterhin Gelenk- und</w:t>
      </w:r>
    </w:p>
    <w:p>
      <w:r>
        <w:t>Muskelschmerzen, Hautausschläge, Brainfog , Verdauungsprobleme, Herz probleme, ein neu entwickeltes</w:t>
      </w:r>
    </w:p>
    <w:p>
      <w:r>
        <w:t>Asthma, eine Histaminintoleranz und Menstrua tionsstörungen (S. 3 2</w:t>
      </w:r>
    </w:p>
    <w:p>
      <w:r>
        <w:t>ff. Ziff. 2). Laborchemisch finde sich ein erniedrigter Wert für das Serum ferritin , welches ein Indikator für den Speichereisengehalt des retikulohistio zytären Systems sei, am ehesten ausgelöst durch eine</w:t>
      </w:r>
    </w:p>
    <w:p>
      <w:r>
        <w:t>Hyper menorrhoe . Inwieweit sich hierdurch die Müdigkeit der Beschwerdeführerin erklären lasse, sei unklar, dies insbesondere, da normale Hämoglobin-Werte vorlägen. Unter Histamininto leranz verstehe man die Unverträglichkeit von mit der Nahrung aufgenommenem Histamin, deren Ursache ein Mangel des histaminabbauenden Enzyms Diaminooxidase oder ein Missverhältnis zwischen Histamin und Diam in ooxidase sei. Die Histaminintoleranz äussere sich unter anderem durch Symptome wie Schnupfen, Flush , Kopfschmerzen, Tachykardie und Diarrhoe. Un t er h istamin freier Diät sei eine Besserung zu erwarten. Ausserdem liege eine Hypercholeste rinämie vor , welche einen Risikofaktor im Hinblick auf eine koronare H erzkrank heit dar stelle . Em p fehlenswert seien In t erventionen des Lebensstils in Form von regelmässiger Bewegung und gesunder Ernährung. Es resultierten keine funktio nellen Einschränkungen aus einer leichten Hypercholesterinämie per se. Ein leichtes Asthma bronchiale sei in der Vorgeschichte beschrieben worden.</w:t>
      </w:r>
    </w:p>
    <w:p>
      <w:r>
        <w:t>Andere internistische Erkrankungen, welche die Müdigkeit erklären könnten , liessen sich nicht nachweisen. Insbesondere seien keine Hinweise auf chronische Entzü n dun g en , Auto i mmunkrank heiten, chro n isch e Leber- oder Nierenkrankheiten und malig n e Erkrankungen etc. vorhand en (S. 36) .</w:t>
      </w:r>
    </w:p>
    <w:p>
      <w:r>
        <w:t>Der Verlauf sei für ein Long- Covid - Syndrom ungewöhnlich gewesen , da die Beschwerden zunächst (bis auf Herzrase n und Herzstolpern, den Geruchs- und Geschmackssinnverlust und die erhöhte Erschöpfung) bis zirka E nde 2020 vollständig abgeklungen gewesen seien. Die Beschwerdefüh r erin habe sich in den ersten drei Wochen im Januar wieder so fit gefühlt, dass sie habe anfangen können zu arbeiten. Erst im Verlauf seien dann wi e der Covid -Symptome aufge treten. Insbesondere im Hinblick auf die Müdigkeit und Erschöpfbarkeit sei festzuhalten, dass die Beschwerdeführerin bereits vor der Infektion n ur zu 50 % gearbeitet habe und über Schlafstörungen, Unkonzentriertheit, starke Ängste und Verunsicherung, depressive Stimmung sowie einschränkende körperliche Symptome geklagt habe (S. 37 unten). Die übliche Definition für eine Post-Covid-19-Erkrankung beinhalte, dass es keine andere Erklärung für die Symptome g ebe (S. 38 oben). Bei der Beschwerdeführerin hätten einige Symptome vorgelegen, die mit einer Post-Covid-19- E rkrankung vereinbar seien. Mit überwiegender Wahr scheinlichkeit stünden die heute noch bestehenden Einschränkungen mit der nachgewiesenen Covid -Infektion nicht mehr in kausalem Zusammenhang. Bei bereits vorbestehender eingeschränkter Leistungsfähigkeit sei der Vorzustand mit überwiegender Wahrscheinlichkeit spätestens ab dem aktuellen Untersuchungs datum wieder erreicht. Unfallkausal fänden sich aus internistischer Sicht aktuell keine Einschränkungen mehr, die einen Einfluss auf die Arbeitsfähigkeit hätten (S. 40 unten).</w:t>
      </w:r>
    </w:p>
    <w:p>
      <w:r>
        <w:t>3.</w:t>
      </w:r>
    </w:p>
    <w:p>
      <w:r>
        <w:rPr>
          <w:b/>
        </w:rPr>
        <w:t>E. 1.3.1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 sundheitliche Störung entfiele (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1.3.2</w:t>
      </w:r>
    </w:p>
    <w:p>
      <w:r>
        <w:t>Praxisgemäss entfällt die Leistungspflicht des Unfallversicherers bei einem durch den Unfall verschlimmerten oder überhaupt erst manifest gewordenen krankhaf 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 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Beweislast anders als bei der Frage, ob ein leistungsbegründender natürlicher Kausal zusammenhang gegeben ist nicht beim Versicherten, sondern beim Unfall versicherer (BGE 150 V 188 E. 4.2, 146 V 51 E. 5.1, je mit Hinweisen).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1.4</w:t>
      </w:r>
    </w:p>
    <w:p>
      <w:r>
        <w:t>Gegenüber dem psychiatrischen Facharzt Dr. E.___ gab die Beschwerdeführerin an (Urk. 8/275 S. 45-60) , die Beschwerden seien wechselnd. D ie Monatsblutungen dauerten länger und seien auch stärker. Sie leide an körperlicher Erschöpfung, sie habe schwere Beine, es komme immer wieder zu Hautausschlägen sowie kalten Füssen und Händen. Sie habe eine Histaminintoleranz bemerkt und sei nicht mehr so belastbar wie früher, sie habe das Gefühl, Watte oder einen Nebel im Gehirn zu haben, die Konzentration sei schlechter und sie sei vergesslich geworden. Intermittierend habe sie Herzprobleme, manchmal stolpere das Herz, zeitweise sei es so, als wolle es aus der Brust heraus springe n . Ein von früher bekanntes leichtes Asthma sei wieder aufgetreten, sie habe Kopf und Halsschmerzen und ab und zu bemerke sie noch einen falschen Geruch (S. 46 unten).</w:t>
      </w:r>
    </w:p>
    <w:p>
      <w:r>
        <w:t>Dr. E.___</w:t>
      </w:r>
    </w:p>
    <w:p>
      <w:r>
        <w:t>stellte keine unfallrelevante (Berufskrankheit) Diagnose, als nicht unfallrelevante (Berufskrankheit) Diagnosen nannte er eine rezidivierende depressive Störung, gegenwärtig remittiert (ICD-10: F33.4), sowie eine leichte bis mittelgradige neuropsychologische Funktionsstörung (ICD-10: F06.7; S. 55 oben). Das Vorliegen eines Long- Covid -Syndroms sei aus psychiatrischer Sicht zu verneinen. Ohne jeden Zweifel liege eine relevante Einschränkung vor, die auch habe verifiziert werden können. Es handle sich um authentische Beschwe r den. Es müsse aber festgehalten werden, dass das Leistungsvermögen auch in der Vergangenheit erheblich eingeschränkt gewesen sei. Anknüpfungstatsache sei hierfür, dass die Beschwerdeführerin bereits vor der nachgewiesenen Infektion habe lediglich in einem 50%igen Pensum tätig sein können. Es fehle an einem überwiegend wahrscheinlichen kausalen Zusammenhang zwischen den bei ihr festgestellten Einschränkungen und der stattgehabten Infektion. Die Problemati k sei vielmehr vorbestehend gewesen (S. 55 unten). 3.</w:t>
      </w:r>
    </w:p>
    <w:p>
      <w:r>
        <w:rPr>
          <w:b/>
        </w:rPr>
        <w:t>E. 1.5</w:t>
      </w:r>
    </w:p>
    <w:p>
      <w:r>
        <w:t>Im neurologischen Teilgutachten hielt Dr. E.___ (Urk. 8/275 S. 61-68) fest ,</w:t>
      </w:r>
    </w:p>
    <w:p>
      <w:r>
        <w:t>eine neurologische Diagnose könne nicht hergeleitet werden (S. 65 Ziff. 4). 3.</w:t>
      </w:r>
    </w:p>
    <w:p>
      <w:r>
        <w:rPr>
          <w:b/>
        </w:rPr>
        <w:t>E. 1.6</w:t>
      </w:r>
    </w:p>
    <w:p>
      <w:r>
        <w:t>Lic. phil. F.___ hielt im neuropsychologischen Teilgutachten fest (Urk. 8/276),</w:t>
      </w:r>
    </w:p>
    <w:p>
      <w:r>
        <w:t>bei guter Kooperation und Anstrengungsbereitschaft hätten sich klinisch keine formal-sprachlichen Auffälligkeiten, eine konzentrierte Beteiligung am Anamnesegespräch und eine gegen Ende der Exploration leichte Ermüdung gezeigt. Bei der Aufgabenbearbeitung habe die leistungsorientiert e Beschwerde führerin sichtlich angespannt gewirkt. Sie sei bemüht gewesen, gute Testleistun gen zu erbringen , und es habe geschienen, dass sie sich diesbezüglich unter Druck gesetzt habe. Die Aufmerksamkeit und die Merkfähigkeit seien bei der Prüfung der Merks pa nnen schwankend gewesen. In den Lern- und Gedächtnistests habe sich eine schwankende Lernkonstanz gezeigt. Die Verarbeitung und kurzfristige Speicherung von vorgelesenen kontextualen Informationen (Kurzgeschichten) sei sehr deutlich beein t rächtigt gewesen und fehlende Erinnerungen seien durch konfabulative Elemente ersetzt worden. Im Eindruck habe die Belastbarkeit im Verlauf in unverändertem Ausmass beeinträchtigt geschienen. Die Beschwerde führerin habe durchgehend angespannt gew irkt und sie habe den Eindruck gemacht , dass sie komplexere Aufgaben gefordert hätten (S. 18 unten f.)</w:t>
      </w:r>
    </w:p>
    <w:p>
      <w:r>
        <w:t>Testpsychologisch seien etliche Aufmerksamkeits-, Konzentrations- und Exekutivleistungen praktisch durchwegs unauffällig gewesen. Unauffällig seien auch die Langzeitspeicherleistungen, die Objekterkennung, das Erkennen von Sinnzusammenhängen in bildlichen Darstellungen und die Fehler- und Hand lungskontrolle</w:t>
      </w:r>
    </w:p>
    <w:p>
      <w:r>
        <w:t>gewesen . Minderleistungen hätten sich wie folgt gezeigt: Die Verarbeitung und Kurzzeitspeicherung von vorgelesenen Kurzgeschichten seien sehr deutlich beeinträchtigt gewesen , die Beschwerdeführerin habe blockiert und überfordert geschienen. Die sprachliche Lernfähigkeit sei leicht reduziert gewesen. Die erreichte Lernleistung sei leicht unterdurchschnittlich, die Abrufleistungen nach Interferenz und zeitverzögert sei ohne nennenswerten relativen Informationsverlust gelungen . Die verbalen und nonverbalen Erfassens spannen seien reduziert gewesen, die entsprechenden Arbeitsgedächtnisleistun gen ebenfalls (verbal &gt; nonverbal). Die Wortfindung sei leicht erschwert sowie die Interferenzabwehr und die komplexe Aufmerksamkeitsleistung seien leicht auffällig gewesen (S. 19 oben).</w:t>
      </w:r>
    </w:p>
    <w:p>
      <w:r>
        <w:t>Die beschriebenen Leistungsauffälligkeiten wirkten sich in der aktuellen Betreuungstätigkeit nur bedingt negativ aus. Die Betreuung und Unterstützung der Bewohner seien kaum beeinträchtigt. Beim Richten von Medikamenten, bei der administrativen Unterstützung und in den Gesprächen bestünden gewisse Einschränkungen, indem etwas Wichtiges unterlassen, Besprochenes vergessen und wegen der erhöhten Störbarkeit durch äussere Einflüsse gehäuft Fehler auftreten könnten. Die neuropsychologisch begründete Einschränkung in der aktuelle n Tätigkeit sei mit 25-30 % einzuschätzen. In einer angepassten Tätigkeit, bei welcher Aus- und Unterlassungen sowie Fehler kompensiert bzw. korrigiert werden könnten, dürfte die Einschränkung 10 % geringer sein (S. 2 0 unten und S. 2 1 oben).</w:t>
      </w:r>
    </w:p>
    <w:p>
      <w:r>
        <w:rPr>
          <w:b/>
        </w:rPr>
        <w:t>E. 2</w:t>
      </w:r>
    </w:p>
    <w:p>
      <w:r>
        <w:t>Ziff. I.1-2, Ziff. II) .</w:t>
      </w:r>
    </w:p>
    <w:p>
      <w:r>
        <w:t>Mit Beschwer deantwort vom 14. November 2023 beantragte die Zürich die Abweisung der Beschwerde (Urk. 7) . Mit Eingabe vom 27. November 2023 reichte die Beschwer deführerin</w:t>
      </w:r>
    </w:p>
    <w:p>
      <w:r>
        <w:t>einen weitere n Arztbericht (Urk. 11) ein (Urk. 1 0 ), welche r der Beschwerdegegnerin am 30. November 2023 zur Stellungnahme zugestellt wurde (Urk. 12). Mit Eingabe vom 2. Februar 2024 reichte die Beschwerdegegnerin ihre Stellungnahme ein (Urk. 15), die der Beschwerdeführerin am 8. Februar 2024 zur Kenntnis gebracht wurde (Urk. 16).</w:t>
      </w:r>
    </w:p>
    <w:p>
      <w:r>
        <w:t>Am 17. Mai 2024 holte das Gericht die Akten der Eidgenössischen Invalidenver sicherung (Urk. 19/1-655) ein (Urk. 17), zu welchen die Beschwerdegegnerin am 19. August 2024 (Urk. 30) und die Beschwerdeführerin am 26. August 2024 (Urk. 31) Stellung nahmen. Die Stellungnahmen wurden den Parteien am 29. August 2024 gegenseitig zur Kenntnis gebracht (Urk. 33).</w:t>
      </w:r>
    </w:p>
    <w:p>
      <w:r>
        <w:rPr>
          <w:b/>
        </w:rPr>
        <w:t>E. 2.1</w:t>
      </w:r>
    </w:p>
    <w:p>
      <w:r>
        <w:t>Die Beschwerdegegnerin</w:t>
      </w:r>
    </w:p>
    <w:p>
      <w:r>
        <w:t>führte</w:t>
      </w:r>
    </w:p>
    <w:p>
      <w:r>
        <w:t>im angefochtenen Einspracheentscheid (Urk. 2) im Wesentlichen aus, dass sie zur Klärung der natürlichen Kausalität ein polydis ziplinäres Gutachten bei der A.___ eingeholt habe. Dem A.___ -Gutachten komme volle r Beweiswert zu . Die A.___ Gutachter seien in ihrer Gesamtbeurtei lung zum Schluss gekommen, dass die vorliegenden Symptome im Unter suchungszeitpunkt nicht überwiegend kausal zur Covid-19-Infektion seien, sondern im Zusammenhang mit dem Vorzustand stünden (S. 10 unten). Vor diesem Hintergrund seien weitere Abklärungen nicht notwendig (S. 11 lit . b). Mangels Kausalität seien die Leistungen zu Recht per 31. Dezember 2021 eingestellt worden (S. 11 Ziff. 13 lit . a).</w:t>
      </w:r>
    </w:p>
    <w:p>
      <w:r>
        <w:t>Daran hielt die Beschwerdegegnerin in ihrer Beschwerdeantwort (Urk. 7) sowie in ihren Stellungnahmen (Urk. 15 und Urk. 30) im Wesentlichen fest.</w:t>
      </w:r>
    </w:p>
    <w:p>
      <w:r>
        <w:rPr>
          <w:b/>
        </w:rPr>
        <w:t>E. 2.2</w:t>
      </w:r>
    </w:p>
    <w:p>
      <w:r>
        <w:t>Die Beschwerdeführerin machte demgegenüber zusammengefasst</w:t>
      </w:r>
    </w:p>
    <w:p>
      <w:r>
        <w:t>geltend (Urk. 1), a us ihrer Sicht sei die Covid -Erkrankung mindestens teilursächlich am heutigen Beschwerdebild, weshalb ihr weitere Leistungsansprüche zuzusprechen seien (S.</w:t>
      </w:r>
    </w:p>
    <w:p>
      <w:r>
        <w:rPr>
          <w:b/>
        </w:rPr>
        <w:t>E. 2.3</w:t>
      </w:r>
    </w:p>
    <w:p>
      <w:r>
        <w:t>Gemäss zur Publikation vorgesehenem Urteil des Bundesgerichts 8C_582/2022 vom 12. Juli 2024 besteh t in beweisrechtlicher Hinsicht praxisgemäss (unter Vorbehalt des schlüssigen Gegenbeweises) die natürliche Vermutung, dass eine Berufskrankheit vorlieg t , wenn eine der in der Doppelliste von Ziff. 2 lit . b des Anhangs 1 zur UVV aufgelisteten Krankheiten aufgetreten ist und die versicherte Person die im UVV-Anhang umschriebene Tätigkeit verrichtet. Die Vermutung, dass eine Infektionskrankheit durch die Arbeit im Spital oder Einrichtungen, wo Kranke gepflegt werden , verursacht worden s ei , rechtfertigt sich (nur) dann, wenn es sich dabei um eine Tätigkeit mit dem spezifischen Risiko des vom Verord nungsgeber als gesundheitsgefährdend definierten Arbeitsplatzes handelt ( E. 4.6).</w:t>
      </w:r>
    </w:p>
    <w:p>
      <w:r>
        <w:t>Die Beschwerdeführerin war im Wohnheim für behinderte Personen mit der Pflege einer akut am Covid-19-Virus erkrankten Bewohnerin betraut und war dem spezifischen Ansteckungsrisiko eines gesundheitsgefährdenden Arbeits platzes in einer Pflegeeinrichtung ausgesetzt, weshalb die Beschwerdegegnerin zu Recht vom Vorliegen einer Berufskrankheit ausging und Leistungen ausrichtete. Zu prüfen ist daher vorliegend einzig, ob sie über den 31. Dezember 2021 hinaus Leistungen zu erbringen hat. 3.</w:t>
      </w:r>
    </w:p>
    <w:p>
      <w:r>
        <w:rPr>
          <w:b/>
        </w:rPr>
        <w:t>E. 3</w:t>
      </w:r>
    </w:p>
    <w:p>
      <w:r>
        <w:t>D ie Beschwerdeführerin bezog von August 2013 bis Juli 2014 bei einem Invali ditätsgrad von 100 % eine ganze, von Juni 2015 bis März 2020 bei einem Invaliditätsgrad von 40 % eine Viertels-, ab April 2020 im Sinne einer Über gangsleistung eine Viertels-, ab Mai 2020 bei einem Invaliditätsgrad von 60 % eine Dreiviertels- und ab November 2020 bei einem Invaliditätsgrad von 50 % eine halbe Rente (Urk. 19/502 S. 1 Mitte, S. 6 unten und S. 7 Mitte) . Im Zeitpunkt der Ansteckung mit Covid-19 am 17. November 2020 bestand eine Arbeitsun fähigkeit von 40 % resp. von 2.5 Arbeitstagen, attestiert von Dr. med. B.___ , Facharzt für Psychiatrie und Psychotherapie (Urk. 8/53 S. 1 i.V.m . Urk. 19/492/4). Auf den 1. Januar 2021 wurde der Beschäftigungsgrad auf 60 % reduziert (Urk. 8/142). D as Arbeitsverhältnis bei der Stiftung Y.___</w:t>
      </w:r>
    </w:p>
    <w:p>
      <w:r>
        <w:t>wurde per 30. Juni 2021</w:t>
      </w:r>
    </w:p>
    <w:p>
      <w:r>
        <w:t>aufgelöst (vgl. Urk. 8/ 145 ) und die Beschwerdeführerin startete</w:t>
      </w:r>
    </w:p>
    <w:p>
      <w:r>
        <w:t>im August 2021 einen Arbeitsversuch beim Arbeitsheim C.___ (vgl. Urk. 8/ 257 ) . Auf den 1. Januar 2022 wurde sie vom Arbeitsheim C.___ zu einem Pensum von 50 % angestellt (Urk. 19/553/1 unten) , das Pensum wurde auf den 1. März 2022 auf 70 % erhöht (Urk. 19/555). Das Gericht zieht in Erwägung: 1.</w:t>
      </w:r>
    </w:p>
    <w:p>
      <w:r>
        <w:rPr>
          <w:b/>
        </w:rPr>
        <w:t>E. 3.1.1</w:t>
      </w:r>
    </w:p>
    <w:p>
      <w:r>
        <w:t>Am 28. März 2022 erstatteten Prof. Dr. med. D.___ , Facharzt für Allgemeine Innere Medizin und Facharzt für Tropenmedizin und Infektiologie, Dr. med. E.___ , Facharzt für Psychiatrie und Psychotherapie sowie Facharzt für Neurologie, sowie</w:t>
      </w:r>
    </w:p>
    <w:p>
      <w:r>
        <w:t>F.___ , Fachpsychologe für Neuro psychologie FSP, das von der Beschwerdegegnerin in Auftrag gegebene polydiszip linäre Gutachten der A.___ (Urk. 8/275-276). Den Experten lagen die von der Beschwerdegegnerin eingehol ten Arztberichte vor , insbesondere d iejenigen von Dr. med. G.___ , Fachärztin für Physikalische Medizin und Rehabilitation, vom 2. März 2021 (Urk. 8/51), von Dr. med. H.___ , Facharzt für Allgemeine Innere Medizin und Facharzt für Herzkrankheiten (Kardiologie) , vom 23. Februar 2021 (Urk. 8/43</w:t>
      </w:r>
    </w:p>
    <w:p>
      <w:r>
        <w:t>= Urk. 8/67 ) und 10. März 2021 (Urk. 8/72), von Dr. med. I.___ , Facharzt für Allgemeine Innere Medizin, vom 26. Februar 2021 (Urk. 8/44) und 19. April 2021 (Urk. 8/81) ,</w:t>
      </w:r>
    </w:p>
    <w:p>
      <w:r>
        <w:t>von Dr. med. B.___ , Facharzt für Psychi atrie und Psychotherapie, vom 17. März 2021 (Urk. 8/53) und 1. Dezember 2021 (Urk. 8/250 ) , von Dr. med. J.___ , Oberärztin an der Klinik für Pneumo logie des Universitätsspitals K.___ , vom 19. März 2021 (Urk. 8/61), von PD Dr. med. L .___ , Facharzt für Radiologie und Neuroradiologie, vom 20. März 2021 (Urk. 8/59/2 = Urk. 8/324), des Rehazentrums M.___ vom 22. Juni 2021 (Urk. 8/119), von PD Dr. med. N.___ , Facharzt für Pathologie und Facharzt für Dermatologie und Venerologie, vom 7. Juli 2021 (Urk. 8/158), von PD Dr. med. O.___ , Fachärztin für Pathologie, speziell Zytopatho logie , vom 14. Juli 2021 (Urk. 8/186), von Dr. med. P.___ , Facharzt für Allgemeine Innere Medizin und Facharzt für Gastroenterologie, vom 16. Juli 2021 (Urk. 8/278/1) und 29. Juli 2021 (Urk. 8/278/2), von Dr. med. Q.___ , Facharzt für Haut- und Geschlechts - krankheiten (Dermatologie und Venerologie), und Dr. med. univ. R.___ , Assistenzärztin, vom 15. August 2021 (Urk. 8/173 = Urk. 8/278/3 = Urk. 8/180), von Dr. med. S.___ , Fachärztin für Frauenkrankheiten und Geburtshilfe, vom 25. Februar 2021 (Urk. 8/137) und 25. Juni 2021 (Urk. 8/138) sowie von Dr. med. Dr. sc. nat. T.___ , Fachärztin für Neurologie, vom 1. März 2021 (Urk. 8/74 = Urk. 8/94 = Urk. 8/94) vor . Auf deren Wi e dergabe wird vorliegend verzichte t .</w:t>
      </w:r>
    </w:p>
    <w:p>
      <w:r>
        <w:rPr>
          <w:b/>
        </w:rPr>
        <w:t>E. 3.1.2</w:t>
      </w:r>
    </w:p>
    <w:p>
      <w:r>
        <w:t>In ihrer Gesamtbeurteilung führten die Experten des A.___</w:t>
      </w:r>
    </w:p>
    <w:p>
      <w:r>
        <w:t>aus (Urk. 8/275/1-6) , dass bei der Beschwerdeführerin einige Symptome vorgelegen hätten, die mit einem Long- Covid -Syndrom (= Post-Covid-19-Erkrankung) vereinbar gewesen seien. Es ergäben sich aber aktuell keine überwiegend wahrscheinliche Hinweise mehr auf ein weiter bestehendes Long- Covid -Syndrom. Die Beschwerdeführerin leide aus internistischer Sicht an einem Speichereisenmangel, einem Verdacht auf Histamin i ntoleranz , einer Hypercholesterinämie und einem bekannten Asthma bronchiale. Aus psychiatrischer Sicht liege eine rezidivierende depressive Störung, gegenwärtig remittiert (ICD-10 : F33.4), sowie eine leichte bis mittelgra dige neuropsychologische Funktionsstörung (ICD-10 : F06.07) vor. Neurologische Erkrankungen lägen nicht vor. In Anlehnung an die Richtlinien der Schweize rischen Vereinigung der Neuropsychologinnen und Neuropsychologen (SVNP) zur Bestimmung des Schweregrads einer neuropsychologischen Funktionsstörung liege eine „leichte" bis „leichte bis mittelgradige Störung" vor (S. 4 Ziff. 4). Es seien keine spezifischen Therapien durchgeführt worden und von einer weiteren ärztlichen Behandlung sei keine namhafte Besserung mehr zu erwarten (S. 5 Ziff. 6). Bei fehlenden Hinweisen auf ein weiter bestehendes Long- Covid -Syndrom bestehe aus unfallversicherungsrechtlicher Sicht keine Einschränkung der Arbeitsfähigkeit, weder in der bisherigen noch in einer angepassten Tätigkeit (S. 5 Ziff. 7). 3.</w:t>
      </w:r>
    </w:p>
    <w:p>
      <w:r>
        <w:rPr>
          <w:b/>
        </w:rPr>
        <w:t>E. 3.2</w:t>
      </w:r>
    </w:p>
    <w:p>
      <w:r>
        <w:t>Am 12. Juni 2022 (Urk. 8/298) bestätigte Dr. Q.___ , dass unter der Covid-19-Erkrankung verschiedene Hautveränderungen auftreten könnten. Die bei der Beschwerdeführerin aufgetretenen Hautveränderungen im Sinne einer urtika riellen Veränderung am ganzen Körper seien in der Literatur ebenfalls als Covid-19-assoziiert beschrieben.</w:t>
      </w:r>
    </w:p>
    <w:p>
      <w:r>
        <w:rPr>
          <w:b/>
        </w:rPr>
        <w:t>E. 3.3</w:t>
      </w:r>
    </w:p>
    <w:p>
      <w:r>
        <w:t>Mit ärztlicher Bestätigung vom 23. September 2022 (Urk. 6/319) diagnostizierte Dr. G.___ Arthralgien, Myalgien und Rückenschmerzen (Hals- und Brustwirbelsäule), als Post - C ovid - bzw. Lon g-C ovid-19-Syndrom zu interpretie ren. Seit der Covid-19-Infektion leide die bis anhin gesunde Beschwerdeführerin an diversen Beschwerden am Bewegungsapparat. Ein entzündlich-rheumatolo gisches Systemleiden habe anlässlich der Erstuntersuchung vom März 2021 ausgeschlossen werden können. Die noch bestehende Symptomatik sei als Long- Covid-19-Erkrankung zu interpretieren. Die Beschwerdeführerin arbeite trotz Beschwerden zu 50 % in der Altenbetreuung. Die rheumatologische Behandlung, insbesondere zur Verbesserung der noch bestehenden Symptomatik und der allgemeinen Leistungsfähigkeit bzw. Rekonditionierung laufe zurzeit noch weiter.</w:t>
      </w:r>
    </w:p>
    <w:p>
      <w:r>
        <w:rPr>
          <w:b/>
        </w:rPr>
        <w:t>E. 3.4</w:t>
      </w:r>
    </w:p>
    <w:p>
      <w:r>
        <w:t>Vom 31. Oktober bis 3. Dezember 2022 weilte die Beschwerdeführerin zur stationären Behandlung in der Klinik U.___ . Laut (korrigiertem) Austrittsbericht vom 5. Januar 2023 (Urk. 8/326) liegen folgende Diagnosen vor (S. 1): - postvirales Müdigkeitssyndrom bei Post-Covid-19-Erkrankung - SARS-CoV-2 Infektion im November 2020, Re-Infektion im März 2022 - fokale kortikale FLAIR-Hyperintensität im Gyrus subcallosus links ohne Schrankenstörung (MRI vom März 2021) - kognitive Defizite (Beeinträchtigung der Konzentrationsfähigkeit ) sowie kognitive Erschöpfbarkeit, Leistungsintoleranz, Reizüberflutung, Belastungsdyspnoe, fibromyalgiforme Muskelschmerzen wechselnder Lokalisation sowie Arthralgien, Verdacht auf Histaminunverträglich keit im Rahme n eines Reizdarm-Syndroms sowie zahlreiche Nahrungs mittelunverträglichkeiten, psychische Anspannung, Palpationen, Durchblutungsstörungen, Schwankschwindel und Schlafstörung - post-infektiös aufgetretene Hypermenorrhoe mit Status nach Hysterek tomie im August 2022 - anamnestisch allergische s Asthma bronchiale - Herpes labialis - Status nach Burnout-Syndrom 2020</w:t>
      </w:r>
    </w:p>
    <w:p>
      <w:r>
        <w:t>Die internistische klinische Untersuchung habe einen un auff älligen Herz-Lungen-Befund ergeben. In der neurologischen Untersuchung hätten sich keine fokale n neurologische n Defizite und laborchemisch keine Hinweise auf eine Anämie oder einen entzündlichen Prozess gezeigt (S. 3 unten). Die diagnostischen K riterien einer CFS/SEID und somit einer Myalgic Encephalomyelitis/ Chronic</w:t>
      </w:r>
    </w:p>
    <w:p>
      <w:r>
        <w:t>F atigue Syndrome seien nicht erfüllt.</w:t>
      </w:r>
    </w:p>
    <w:p>
      <w:r>
        <w:t>Es bestehe noch ein grosses Rehabilitationspotential, welches noch einiges an Zeit und Aufwand erfordere, nun aber ambulant weitergeführt werden könne. In der aktuell noch instabilen Situation und zur Organisation und Umsetzung der ambulanten Rehabilitation bestehe weiterhin eine 100%ige Arbeitsunfähigkeit</w:t>
      </w:r>
    </w:p>
    <w:p>
      <w:r>
        <w:t>(S. 6 unten) .</w:t>
      </w:r>
    </w:p>
    <w:p>
      <w:r>
        <w:rPr>
          <w:b/>
        </w:rPr>
        <w:t>E. 3.5</w:t>
      </w:r>
    </w:p>
    <w:p>
      <w:r>
        <w:t>Laut dem Bericht der Klinik für Immunologie des K.___ vom 14. März 2023 (Urk. 8/332) liegen folgende Diagnosen vor (S. 1) - chronisch spontane und induzierbare Urtikaria - Rhinokonjunktivitis</w:t>
      </w:r>
    </w:p>
    <w:p>
      <w:r>
        <w:t>allergica</w:t>
      </w:r>
    </w:p>
    <w:p>
      <w:r>
        <w:t>saisonalis et perennialis mit Asthma bronchiale - Verdacht auf benignen paroxysmalen Lagerungsschwindel (Erstmanifes tation Mai 2022) - Verdacht auf Tubenventilationsstörung linksbetont - symmetrische hochtonbetonte mittel- bis hochgradige sensorineurale Schwerhörigkeit - Status nach Burn - out - Syndrom Anfang 2020 - Status nach Hysterektomie bei anamnestisch a.e . Adenom und Hyper menorrhoe - multiple Nahrungsmittelunverträglichkeiten</w:t>
      </w:r>
    </w:p>
    <w:p>
      <w:r>
        <w:t>In der Zusammenschau der Befunde hätten keine Hinweise auf eine Immun defizienz, klare Autoimmunität oder Autoinflammation nachgewiesen werden können . In der Allergo -Serologie fände sich eine Polyatopie und ein Nachweis einer Th2-mediierten Aktivität, passend zur Anamnese und Fotodokumentation einer chronisch spontanen und induzierbaren Urtikaria. Die neurokognitiven, arthralgischen und myalgischen Beschwerden könnten insgesamt nicht erklärt werden, kämen jedoch gehäuft im Rahmen einer Th2-Immunaktivität, insbeson dere nach Covid -Infektion vor. Daher sei das Aufflammen des Asthma bronchiale, der Haut-Ekzeme und der chronisch spontanen und induzierbaren Urtikaria im Rahmen der Sars-Cov2-Infektion zu interpretieren.</w:t>
      </w:r>
    </w:p>
    <w:p>
      <w:r>
        <w:rPr>
          <w:b/>
        </w:rPr>
        <w:t>E. 3.6</w:t>
      </w:r>
    </w:p>
    <w:p>
      <w:r>
        <w:t>Dr. med. V.___ , Facharzt für Mund-, Kiefer und Gesichtschirurgie sowie p ra ktischer Arzt , diagnostizierte mit Bericht vom 14. Juli 2023 (Urk. 8/336) ein postvirales Müdigkeits-Syndrom bei Post - Covid - 19 - Erkrankung. Als Symptome nannte er unspezifische, wandernde Schmerzen der gesamten Muskulatur und Gelenke vor allem im Oberkörper beidseits, einen raschen Leistungseinbruch, eine ausgeprägte F atigue und schnelle Erschöpfung nach körperlicher und geistiger Anstrengung, Einschränkungen der Konzentration, der kognitiven Fähigkeiten und der Merkfähigkeit mit teilweiser Wortfindungsstörung, eine persistierende Belastungsintoleranz, fibromyalgiforme Muskelschmerzen wechselnder Lokalisa tion sowie Arthralgien (Hand- und Kniegelenke betont), Insomnie (Kombination aus Einschlaf- und Durchschlafstörung ), situationsabhängige vegetative Symptome (Palpitationen, Vertigo, Tinnitus rechtsbetont) und ver mehrt e Angstgefühle ähnlich dem Bild einer posttraumatischen Belastungsstörung (S. 1 Ziff. 2). Aktuell sei die Beschwerdeführerin psychisch stabil, die somatischen Beschwerden zeigten kein Korrelat zu einer psychischen Erkrankung (S. 1 Ziff. 3).</w:t>
      </w:r>
    </w:p>
    <w:p>
      <w:r>
        <w:rPr>
          <w:b/>
        </w:rPr>
        <w:t>E. 3.7</w:t>
      </w:r>
    </w:p>
    <w:p>
      <w:r>
        <w:t>Laut Bericht der Klinik und Poliklinik für Innere Medizin des K.___ vom 17. November 2023 (Urk. 11) wird die Beschwerdeführerin wegen einer atopischen Diathese mit Typ - 2 - Entzündung (S. 1 Ziff. 1) behandelt. In der Zusammenschau der Befunde bestehe weiterhin eine atopische Diathese, welche gemäss Akten bereits seit der Kindheit vorbestehend , aber während der Adoles zenz ruhig gewesen sei. Zeitlich und kausal sei es zu einer Exazerbation ab dem Primoinfekt des SARS-CoV2-Erregers mit Multiorgan-Beteiligung und einer atopischen Dermatitis, einer chronisch spontanen und induzierbaren Urtikarie , einer Rhinokonjunktivitis , ein em Asthma bronchiale und unspezifische n Nahrungsmittelunverträglichkeiten mit post- parandialen , ga s trointestinalen Beschwerden gekommen . Ein SARS-CoV-2-Infekt könne wie jede bakterielle und virale Infektion sowie andere körperliche Stressoren eine Überaktivierung und Entzündung verursachen. Somit seien immuno -medizinisch die Symptome erklärbar und verursachten unbehandelt mittel- bis langfristig bei zu Typ-2-Ent zündung neigenden Patienten zu Fatigue und psychosozialem Stress. Als Aktivi tätsmarker einer eosinophilen Aktivität sei das ECP, welches passend zur Symptomatik erhöht sei. Eine Typ - 2 - Entzündung lasse sich nicht mittels klassischen Entzündungsmarkern nachweisen. E ine Daueraktivierung der Typ-2-Entzündung führe zu Fatigue und den oben genannten neurokognitiven, gastro intestinalen, kutanen und pulmonalen Beschwerden (S. 3) .</w:t>
      </w:r>
    </w:p>
    <w:p>
      <w:r>
        <w:rPr>
          <w:b/>
        </w:rPr>
        <w:t>E. 3.8</w:t>
      </w:r>
    </w:p>
    <w:p>
      <w:r>
        <w:t>PD Dr. med. W.___ , Chefarzt Rheumatologie am Spital AA.___ , diagnostizierte mit Bericht vom 3. Juni 2024 (Urk. 32/4) neben bereits bekannten Diagnosen neu eine HLB 27 ass oziierte</w:t>
      </w:r>
    </w:p>
    <w:p>
      <w:r>
        <w:t>Spondarthritis (AS), DD: Psoriasisarthritis ( pos FA ; S. 1 ). Da die entzündlichen Veränderungen an der Wirbelsäule nachvollzogen werden könnten und die Beschwerdeführerin nur unzureichend auf NSAR/Steroide anspreche , sei ein Therapieversuch mit II-17 Inhibitor zu befürworten. Nicht alle der von der Beschwerdeführerin geschilderten Beschwerden könnten zum jetzigen Zeitpunkt der Grunderkrankung zu geschrie ben werden (die ausgeprägte Fatigue etc.). Hier könnten Aspekte eines Long- Covid -Syndroms vorliegen bzw. dies auch durch die atopische Diathese erklärt sein (S. 2) . 4 .</w:t>
      </w:r>
    </w:p>
    <w:p>
      <w:r>
        <w:rPr>
          <w:b/>
        </w:rPr>
        <w:t>E. 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 der Eintritt dieses Erfolges also durch das Ereignis allgemein als begünstigt erscheint (BGE 129 V 177 E. 3.2, 402 E. 2.2, 125 V 456 E. 5a; Urteil des Bundesgerichts 8C_640/2022 vom 9. August 2023 E. 3.4). 1.</w:t>
      </w:r>
    </w:p>
    <w:p>
      <w:r>
        <w:rPr>
          <w:b/>
        </w:rPr>
        <w:t>E. 4.1</w:t>
      </w:r>
    </w:p>
    <w:p>
      <w:r>
        <w:t>Den im Rahmen des Verwaltungsverfahrens durch die Unfallversicherer einge 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 mit Hinweisen).</w:t>
      </w:r>
    </w:p>
    <w:p>
      <w:r>
        <w:t>Der angefochtene Entscheid (Urk. 2) basiert auf der ärztlichen Einschätzung der Gutachter der A.___ (E. 3.1) . Die Gutachter berücksichtigten die gesamten Vorakten und die von der Beschwerdeführerin vorgebrachten Beschwerden, setzten sich mit diesen nach eigenen Untersuchungen eingehend auseinander und kamen zum Schluss, dass die geklagten Beschwerden spätestens im Zeitpunkt der Begutachtung nicht mehr auf den Covid -Infekt zurückzuführen seien. Ob gegen die Schlüssigkeit des Gutachtens - wie von der Beschwerdeführerin behauptet - konkrete Indizien vorliegen, ist im Folgenden zu prüfen. 4. 2</w:t>
      </w:r>
    </w:p>
    <w:p>
      <w:r>
        <w:t>Laut der in den (neusten) Empfehlungen für die versicherungsmedizinische Abklärung in der Schweiz bei Post-Covid-19-Erkrankung der Arbeitsgruppe Post-Covid-19 Versicherungsmedizin (Stand 31. Juli 2023; Urk. 32/3) zitierten Defini tion der WHO tritt eine Post-Covid-19-Erkrankung bei Personen mit einer wahrscheinlichen oder bestätigten SARS-CoV-2-Infekt i on in der Anamnese auf, in der Regel drei Monate nach Ausbruch der Covid-19-Erkrankung und mit Symptomen, die mindestens zwei Monate lang anhalten und nicht durch eine andere Diagnose erklärt werden können. Zu den häufigen Symptomen gehören Müdigkeit, Kurzatmigkeit, kognitive Funktionsstörungen, aber auch andere. Die Symptome haben im Allgemeinen Auswirkungen auf das tägliche Leben. Die Symptome können nach der anfänglichen Genesung von einer akuten Covid-19-Erkrankung neu auftreten oder die anfängliche Krankheit überdauern. Die Symp tome können fluktuieren oder im Laufe der Zeit zurückkehren. Die Diagnose erfordert keine Mindestanzahl an Symptomen (S. 3 oben) .</w:t>
      </w:r>
    </w:p>
    <w:p>
      <w:r>
        <w:t>Die Pathogenese der Post-Covid-19-Erkran k ung ist abgesehen von klar zuordenbaren Organschäden nicht umfassend geklärt und multifaktoriell. In verschiedenen Studien konnten bei Patienten und Patientinnen mit persistieren den Beschwerden nach Covid-19-Erkrankung Auffälligkeiten des zellulären und humoralen Immunsystems, Hinweise auf Persistenz viraler Bestandteile, Hinweise auf auto-immun Phänomene, Veränderungen der Gerinnung und des Gefäss endothels sowie Veränderungen des Mikrobioms resp. Virioms (inklusive Reaktivierung latenter Herpes Virus-Infektionen ) festgestellt werden. Zudem bestehen bei einem Teil der Betroffenen Hinweise auf Veränderungen im zentrale n und autonomen Nervensystem inklusive neuroradiologischer Verände rungen. Diese Auffälligkeiten entsprechen aktuellen Hypothesen zur Pathophy siologie. Mehrheitlich ist jedoch unklar, welche dieser Auffälligkeiten und Abweichungen im Vergleich zu einer Normal population kausal für die Post-Covid-19-Erkrankung sind, welche vorbestehend und gegebenenfalls im Sinne eines Risikofaktors zu interpretieren sind und welche Folge aber nicht Ursache einer Post-Covid-19-Erkrankung sind. Zudem zeigen sich die beschriebenen Auffälligkeiten, bestätigt durch prinzipiell alle Studien, nicht bei allen Patienten und Patientinnen, die die WHO-Kriterien erfüllen. Es besteht somit auch kein labor-chemischer oder radiologischer Surrogatmarker , der eine Post- Covid -Erkrankung beweist oder ausschliesst (S. 5 Ziff. 3.2).</w:t>
      </w:r>
    </w:p>
    <w:p>
      <w:r>
        <w:t>Viele Patienten und Patientinnen berichten über Müdigkeit (Fatigue) in Kombi nation mit anderen schwer fassbaren Symptomen nach Covid-19-Erkrankung. Die beklagten Symptome umfassen zumeist eine Gruppe von Kernsymptomen wie Anstrengungs-Intoleranz , Post Excertional Malaise, übermässige Müdig keit/Ermüdbarkeit (Fatigue) mit nicht erholsamem Schlaf, neurokognitive Einschränkungen, grippeartige Symptome, Muskel-/Gelenkschmerzen - nebst einer Vielzahl unspezifischer (v.a. vegetativer) Symptome unterschiedlicher Ausprägung, wie z.B. belastungsinduzierte Atemnot (ohne fassbare pneumolo gische Erkrankung). Analog zur Post-Covid-19-Erkrankung berichtet eine Minderheit von Patienten und Patientinnen nach einer viralen oder bakteriellen Infektion (auch bei initial milden bis moderaten Krankheitsverläufen) von einer Persistenz von die Leistungsfähigkeit einschränkenden Symptomen. Solche Erkrankungen sind als «Post Acute</w:t>
      </w:r>
    </w:p>
    <w:p>
      <w:r>
        <w:t>Infec t ion Syndrom» (PAIS) beschrieben, wobei gewisse Krankheitsentitäten (bezüglich persistierender Beschwerden) epidemiolo gisch deutlich besser abgestützt sind als andere. Die Pathogenese dieser Beschwerden bei Infektionen allgemein und Covid-19 im speziellen ist letztlich nicht geklärt, die Beschwerden treten auch bei Personen ohne dokumentierte vorangehende Infektion auf. Aufgrund der unspezifischen Natur der Symptome besteht notgedrungen eine breite Überlappung zu Symptomen einer Vielzahl anderer, sowohl somatischer wie psychiatrischer Erkrankungen. Dies ist unter anderem mit ein Grund für die unbefriedigende Studienlage. Hinsichtlich der Symptomatik bestehen Übersch n eidungen zur Cancer- related Fatigue und dem Chronic Fatigue Syndrom (S. 10 Mitte). 4. 3 4. 3 .1</w:t>
      </w:r>
    </w:p>
    <w:p>
      <w:r>
        <w:t>Die Beschwerdeführerin brachte vor, es sei mittlerweile wissenschaftlich erstellt, dass gastrointestinale Manifestationen bei Long- Covid gehäuft vorkämen, und die Histaminintoleranz nach aktueller Studienlage mit einem Zytokinsturm bzw. mit dem mit der Covid -Erkrankung zusammenhängenden Mastzellen aktivie rungs syndrom (MCAS) erklärt würden, weshalb immunologische Abklärungen in die Wege zu leiten seien (Urk. 1 S. 4 Ziff. 10) .</w:t>
      </w:r>
    </w:p>
    <w:p>
      <w:r>
        <w:t>Anlässlich</w:t>
      </w:r>
    </w:p>
    <w:p>
      <w:r>
        <w:t>der Begutachtung klagte die Beschwerdeführerin</w:t>
      </w:r>
    </w:p>
    <w:p>
      <w:r>
        <w:t>unter anderem über Verdauungsprobleme und eine Histaminintoleranz . Allerdings sind gastrointesti nale Symptome nicht erst mit/nach der Covi d -19-Infekt i on aufgetreten . Bereits im Januar 2019 sind bei postprandial betonten und stressverstärkten Epiga s tral gien und Völlegefühl</w:t>
      </w:r>
    </w:p>
    <w:p>
      <w:r>
        <w:t>diskrete Zeichen einer chemisch-reaktiven Ga s tropathie und eine geringgradig chronische, nicht aktive Begleitentzündung erhoben worden (Bericht des Instituts für Pathologie und Molekularpathologie des</w:t>
      </w:r>
    </w:p>
    <w:p>
      <w:r>
        <w:t>K.___ vom 24. Januar 2019, Urk. 19 /489/3-4). Dr. med. AB._ __ , Facharzt für Allgemeine Innere Medizin, berichtete am 31. August 2020 (Urk. 19 /489/1-2), die Beschwerdeführerin leide an starken psychosomatischen Beschwerden unter anderem im Magen-Darmtrakt , allerdings bis dato ohne somatisch patholo gischen Befund.</w:t>
      </w:r>
    </w:p>
    <w:p>
      <w:r>
        <w:t>Dementsprechend erwähnte</w:t>
      </w:r>
    </w:p>
    <w:p>
      <w:r>
        <w:t>Dr. P.___ am 16. Juli 2021 (Urk. 8/278/1) seit Jahren bestehende , und nicht erst mit der Covid -Erkrankung aufgetretene dyspeptische Beschwerden mit relativ starken Oberbauchschmerzen.</w:t>
      </w:r>
    </w:p>
    <w:p>
      <w:r>
        <w:t>Was die Histaminintoleranz betrifft, handelt es sich hierbei lediglich um eine Verdachtsdiagnose (vgl. vorstehend E. 3.4) , welche nach Lage der Akten nie abgeklärt wurde und von den Ärzten auch nie in Zusammenhang mit einer MCAS gebracht wurde. Eine</w:t>
      </w:r>
    </w:p>
    <w:p>
      <w:r>
        <w:t>Histaminintoleranz wurde denn auch nie ärztlich abgeklärt und es fehlen Aussagen über den Erfolg der von Dr. Q.___ eingeleiteten medika mentösen Behandlung (vgl. Urk. 8 / 173 = Urk. 8/180 = Urk. 278/3 S. 2 oben ) , äusserte er sich doch im Bestätigungsschreiben vom 12. Juni 2022 (E. 3.2) lediglich über die urtikarielle Veränderung. 4. 3 .2</w:t>
      </w:r>
    </w:p>
    <w:p>
      <w:r>
        <w:t>Insoweit die Beschwerdeführerin einwandte , das s dermatologische Veränderun gen häufig in einem Zusammenhang mit der Covid -Erkrankung st ünden (Urk. 1 S. 4 Ziff. 11) , mag dies wohl zu treffen . Fest steht aber auch in Bezug auf die geltend gemachte Hautbeteiligung, dass bei der Beschwerdeführerin schon vor der Covid -Infektion das Vorliegen eines atopischen Ekzems bekannt war. So diagnostizierte</w:t>
      </w:r>
    </w:p>
    <w:p>
      <w:r>
        <w:t>Dr. med. AC._ __ , Facharzt für Allgemeine Innere Medizin, nach der Kontrolle vom 24. Januar 2013 ein Asthma bronchiale sowie ein atopisches Ekzem (Urk. 19 /195 = Urk. 19 /205 S. 1 Ziff. 1.1 ; der IV-Stelle am 1. Februar 2013 zugegangen, vgl. Aktenverzeichnis zu Urk. 19 /1-655 ).</w:t>
      </w:r>
    </w:p>
    <w:p>
      <w:r>
        <w:t>Von einer seit Kindheit bestehende n atopische n Diathese gingen auch die Ärzte der Klinik und Poliklinik für Innere Medizin des K.___ (E. 3.7) aus, allerdings legten sie ihren Überlegungen zugrunde, dass diese seit der Adoleszenz ruhig war und erst ab d er Covid -Infektion</w:t>
      </w:r>
    </w:p>
    <w:p>
      <w:r>
        <w:t>wieder ausbrach . Abgesehen davon, dass die Spezialärzte einen Zusammenhang mit Covid-19 nur als möglich erachteten, sind sie auch von der unkorrekten Annahme ausgegangen , dass die atopische Diathese erst wieder mit der Covid -Infektion aufgetreten ist, was offensichtlich nicht der echtzeitlichen Berichterstattung durch Dr. AC._ __ entspricht .</w:t>
      </w:r>
    </w:p>
    <w:p>
      <w:r>
        <w:t>Auch Dr. Q.___ (E. 3.2) erachtete ein en Zusammenhang der Hautveränderungen mit der Covid-19-Erkrankung als nur möglich und ging ausserdem ebenfalls</w:t>
      </w:r>
    </w:p>
    <w:p>
      <w:r>
        <w:t>fälschlicherweise davon aus, dass die geklagten Hautausschläge und Rötungen erst seit der Covid -Infektion aufgetreten sind (vgl. Urk. 8/180 = Urk. 8/ 1 7 3 S. 2).</w:t>
      </w:r>
    </w:p>
    <w:p>
      <w:r>
        <w:t>E ntgegen de r Einwendungen der Beschwerdeführerin (Urk. 10 S. 1 Mitte ) ist damit trotz der immunologischen Diagnose ein Zusammenhang mit der Covid -Infektion nicht überwiegend wahr scheinlich. Daran ändert entgegen der Auffassung der Beschwerdeführerin (Urk. 31 S. 2) auch die medizinische Einschätzung durch PD W.___ (E. 3.8) nichts, stellte doch auch er die mit der HLB 27 assoziierten Spondarthritis nicht erklärbaren Beschwerden lediglich in einen möglichen Zusammenhang mit der der Covid -Infektion. 4. 3 .3</w:t>
      </w:r>
    </w:p>
    <w:p>
      <w:r>
        <w:t>Die Beschwerdeführerin war im Zeitpunkt, in welchem sie sich infizierte, aus psychischen Gründen in der Arbeitsfähigkeit eingeschränkt. So ersuchte sie am 20. Mai 2020 (Urk. 19 /471) die Invalidenversicherung um Weiterausrichtung der Invalidenrente mit dem Hinweis, dass ihr aufgrund von Schlafstörungen, Unkon zentriertheit, starker Ängste und Verunsicherung, depressiver Stimmung und Wiederaufflammen körperlicher Symptome eine Arbeitsunfähigkeit attestiert worden sei. Laut Bericht vom 25. August 2020 (Urk. 19 /487/7-8) attestierte Dr. B.___</w:t>
      </w:r>
    </w:p>
    <w:p>
      <w:r>
        <w:t>eine 100%ige Arbeitsunfähigkeit vom 9. März bis 15. April 2020 und danach eine 50%ige Arbeitsunfähigkeit (50% ige arbeitsfähig bei 80%igem Pensum) bis auf weiteres und wies darauf hin, dass er das Arbeitspensum von 80 % als zu hoch einstufe und ein Pensum von 50 % als realistisch betrachte (S. 2).</w:t>
      </w:r>
    </w:p>
    <w:p>
      <w:r>
        <w:t>Aber schon davor beschrieben die Ärzte der AD.___ AG nach einem stationären Aufenthalt a m 14. Dezember 2012 (Urk. 19 /195/6-9) Aufmerksam keits - , Auffassungs- und Konzentrationsstörungen (S. 2 Ziff. 4) , und Dr. AE.___ , Oberärztin am Psychiatriezentrum AF.___ ,</w:t>
      </w:r>
    </w:p>
    <w:p>
      <w:r>
        <w:t>hielt im Bericht vom 29. Januar 2013 (Urk. 8/196/1-5 ) eine reduzierte Belastbarkeit und fehlende Konzentrationsfähigkeit fest (S. 3 Ziff. 1.7). Am 10. September 2013 (Urk. 19 /259/5-9) berichtete Dr. B.___ zwar über einen verbesserten Gesund heitszustand, nannte aber unter anderem weiterbestehende Konzentrations störungen sowie eine deutlich reduzierte Belastbarkeit (S. 3 oben).</w:t>
      </w:r>
    </w:p>
    <w:p>
      <w:r>
        <w:t>Am 23. März 2015 (Urk. 19 /337) erachtete er eine Arbeitstätigkeit von 80 % für die Beschwer deführerin als zu hoch und wies darauf hin, dass es im vergangenen halben Jahr zu vielen Krankheitsausfällen gekommen sei . De n Wunsch der Beschwerdeführe rin, nur 60 % zu arbeiten, unterstütze er. Psychosomatisch berichtete er über Tinnitus, Herzklopfen, Schwindel und Kopfschmerzen.</w:t>
      </w:r>
    </w:p>
    <w:p>
      <w:r>
        <w:t>Insoweit Dr. V.___ (E. 3.6) kein Korrelat zu einer psychischen Erkrankung fest gestellt hat, ist dem entgegenzuhalten, dass dieser über keinen Facharzttitel in Psychiatrie und Psychotherapie verfügt. Ausserdem geht aus seinem Bericht nicht hervor, inwieweit ihm medizinische Berichte zum Vorzustand zur Verfügung ge standen haben . Daher vermag sein Bericht die gutachterlichen Feststellungen nicht in Zweifel zu ziehen. Hinzu kommt, dass sowohl der psychiatrische Teilgut achter (E. 3.1.4) von einer Remission der über Jahre hinweg diagnostizierten rezidivierenden depressiven Störung ausging, was allerdings nicht zum Schluss führt, dass die geklagten somatischen Beschwerden auf die Covid -Infektion zurückzuführen wären. Immerhin stellte Dr. B.___ im Bericht vom 9. November 2023 (Urk. 19/620 / 5-6) die Verdachtsdiagnose einer Somatisierungsstörung (ICD-10: F45.0). 4. 3 .4</w:t>
      </w:r>
    </w:p>
    <w:p>
      <w:r>
        <w:t>Was die fokale kortikale FLAIR-Hyperintensität im Gyrus subcallosus links ohne Schrankenstörung (DD: postentzündlich, postischämisch) betrifft, erachtete Dr. T.___ (Urk. 8/74) einen Zusammenhang mit der Covid -Infektion höchstens in Bezug auf die olfaktorischen Halluzinationen als möglich. Ob diese das funktionelle Leistungsvermögen beeinträchtigen könnten, erscheint höchst fraglich . Ausserdem klagte die Beschwerdeführerin anlässlich der Begutachtung nur noch über einen ab und zu auftretenden falschen Geruch (E. 3.1.4) und i n den späteren Berichten komm t ein gestörtes</w:t>
      </w:r>
    </w:p>
    <w:p>
      <w:r>
        <w:t>Geruchs- oder Geschmacksempfin den nicht mehr vor. 4. 3 .5</w:t>
      </w:r>
    </w:p>
    <w:p>
      <w:r>
        <w:t>Nichts zu ihren Gunsten vermag die Beschwerdeführerin daraus abzuleiten, dass der Autoantikörper-Test positiv ausgefallen ist (Urk. 1 S. 6 unten f. Ziff. 15 f.) . Dass die Autoantikörper auf die Covid -Infektion zurückzuführen sind, ist allein durch ihr Bestehen nicht erwiesen. Wie bereits dargelegt (vorstehende E. 4.3. 2 ) trifft auch nicht zu, dass das Asthma bronchiale sowie das atopische Ekzem nur in der Jugend aufgetreten und erst mit der Covid -Infektion wieder aufgeflammt sind . Auch die gemäss Bericht der Klinik und Poliklinik für Innere Medizin des K.___</w:t>
      </w:r>
    </w:p>
    <w:p>
      <w:r>
        <w:t>(E. 3. 7) geklagten Verspannungen im Nacken- und Schulterbereich sowie die Kiefermuskulaturschmerzen waren vorbestehend. So berichtete Dr. AC._ __ am 12. Juli 2017, dass die ganze Hals- und Nackenmuskulatur verspannt sei (Urk. 19/412). Abgesehen davon, dass die Spezialärzte einen Zusammenhang mit Covid-19 nur als möglich erachteten, sind sie von unkorrekten anamnestischen Angaben ausgegangen. 4. 4</w:t>
      </w:r>
    </w:p>
    <w:p>
      <w:r>
        <w:t>Gesamthaft sprechen vor diesem Hintergrund keine konkreten Anhaltspunkte gegen die Zuverlässigkeit des A.___ -Gutachten s. A ufgrund des vor de r</w:t>
      </w:r>
    </w:p>
    <w:p>
      <w:r>
        <w:t>Covid -Infektion vorgelegenen medizinischen Sachverhalts kann mit überwiegender Wahrscheinlichkeit davon ausgegangen werden, dass die geltend gemachten Einschränkungen</w:t>
      </w:r>
    </w:p>
    <w:p>
      <w:r>
        <w:t>spätestens ab der Begutachtung nicht mehr auf die Infektion zurückzuführen sind , weshalb der natürliche Kausalzusammenhang zwischen den geklagten Beschwerden und der stattgehabten Infektion ab dem 31. Dezember 2021 nicht mehr überwiegend wahrscheinlich ist. Es besteht auch kein Anlass zur Einholung eines Gerichts gutachtens, da hievon unter den gegebenen Umständen kaum abschliessende Ergebnisse zu erwarten wären. Es ist zudem nicht Sache des Sozialversicherungsgerichts, medizinisch-wissenschaftliche Kontroversen zu klären; seine Aufgabe beschränkt sich darauf, die Unfallkausalität aufgrund der im konkreten Fall gegebenen Verhältnisse und unter Berücksichtigung der medi zinischen Lehrmeinung zu beurteilen ( BGE 134 V 231 E. 5.3 ). 5.</w:t>
      </w:r>
    </w:p>
    <w:p>
      <w:r>
        <w:t>Nach dem Dargelegten erfolgte die Leistungseinstellung per 31. Dezember 2021 zu Recht, was zur Abweisung der Beschwerde führt. Das Gericht erkennt: 1.</w:t>
      </w:r>
    </w:p>
    <w:p>
      <w:r>
        <w:t>Die Beschwerde wird abgewiesen. 2.</w:t>
      </w:r>
    </w:p>
    <w:p>
      <w:r>
        <w:t>Das Verfahren ist kostenlos. 3.</w:t>
      </w:r>
    </w:p>
    <w:p>
      <w:r>
        <w:t>Zustellung gegen Empfangsschein an: - Rechtsanwalt Sebastian Lorentz - Zürich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2.</w:t>
      </w:r>
    </w:p>
    <w:p>
      <w:r>
        <w:rPr>
          <w:b/>
        </w:rPr>
        <w:t>E. 10</w:t>
      </w:r>
    </w:p>
    <w:p>
      <w:r>
        <w:t>Ziff. 27 ). Die Beschwerdegegnerin versteife sich darauf, dass das A.___ -Gutachten beweistauglich sei. Vorliegend werde eine Vielzahl – späterer – wissenschaftlicher Publikationen ins Recht gelegt, welche die Gutachter allein aus zeitlichen Gründen nicht hätten kennen und damit auch nicht hätten berück sichtigen können. Es könne nicht angehen, dass der vorliegende Fall nach «veraltetem» Kenntnisstand in medizinischer Hinsicht beurteilt werde , weshalb weitere Abklärungen unabdingbar seien (S. 10 Ziff. 28 f. ). Es sei erwiesen, dass sie an einer angeborenen atopischen Diathese mit Mehrorganbeteiligung und Stabilisierung ab Adoleszenz und Exazerbation im zeitlichen und kausalen Zusammenhang mit de r</w:t>
      </w:r>
    </w:p>
    <w:p>
      <w:r>
        <w:t>Covid -Infekt ion im November stehe . Damit seien die aktuellen somatischen Beschwerden erklärbar und die (Teil-)Kausalität sei gegeben (Urk. 10 S. 1 Mitte).</w:t>
      </w:r>
    </w:p>
    <w:p>
      <w:r>
        <w:t>Mit Stellungnahme vom 2 6. August 2024 (Urk. 31) wies die Beschwerdeführerin darauf hin, dass sich gemäss den neusten Empfehlungen zur Abklärung von Post-Covid-19-Erkrankungen zwingend eine infektiologische Abklärung aufdränge. Dementsprechend erweise sich das A.___ -Gutachten als nicht ausreichend, dies umso mehr, als bei ihr immunologische Erkrankungen erstellt seien, die bis dato noch überhaupt nicht abgeklärt worden seien (S. 2 Mitte).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