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UV.2023.00071 vom 30. Oktober 2023</w:t>
      </w:r>
    </w:p>
    <w:p>
      <w:r>
        <w:t>ZH Sozialversicherungsgericht, 2023-10-30, DE</w:t>
      </w:r>
    </w:p>
    <w:p>
      <w:r>
        <w:rPr>
          <w:b/>
        </w:rPr>
        <w:t xml:space="preserve">Quelle: </w:t>
      </w:r>
      <w:r>
        <w:t>https://mcp.opencaselaw.ch/entscheid/zh_sozialversicherungsgericht_UV.2023.00071</w:t>
      </w:r>
    </w:p>
    <w:p>
      <w:r>
        <w:t>FR: ZH_SOZIALVERSICHERUNGSGERICHT UV.2023.00071 du 30 octobre 2023</w:t>
      </w:r>
    </w:p>
    <w:p>
      <w:r>
        <w:t>IT: ZH_SOZIALVERSICHERUNGSGERICHT UV.2023.00071 del 30 ottobre 2023</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 alters ereignet hat ( Art. 18 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8C_640/2022 vom 9. August 2023 E. 3.4 ).</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vgl. BGE 138 V 248 E. 4, 134 V 109 E. 2.1, 127 V 102 E. 5b/ bb mit Hinweisen; Urteil des Bundesgerichts 8C_640/2022 vom 9. August 2023 E. 4 ).</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massnahmen der Invalidenversicherung abgeschlossen sind (vgl. Art. 19 Abs. 1, Art. 24 Abs. 2 UVG; BGE 144 V 354 E. 4.1 mit Hinweisen; Urteil des Bundes gerichts 8C_ 527/2020 vom 2. November 2020 E. 4.1 mit Hinweisen ).</w:t>
      </w:r>
    </w:p>
    <w:p>
      <w:r>
        <w:t>Ob eine namhafte Besserung noch möglich ist, bestimmt sich insbesondere nach Massgabe der zu erwartenden Steigerung oder Wiederherstellung der Arbeitsfä higkeit, soweit diese unfallbedingt beeinträchtigt ist. Gemäss jüngster Rechtspre chung des Bundesgericht s erfolgt die</w:t>
      </w:r>
    </w:p>
    <w:p>
      <w:r>
        <w:t>Beurteilung der namhaften Besserung jedoch nicht ausschliesslich nach Massgabe der Arbeitsfähigkeit (Urteil e des Bundes gerichts 8C_511/2022 vom 8. Februar 2023 E. 6.1.1, 8C_614/2019 vom 2 9. Januar 2020 E. 5.3).</w:t>
      </w:r>
    </w:p>
    <w:p>
      <w:r>
        <w:t>Die Verwendung des Begriffes «namhaft» in Art. 19 Abs. 1 UVG verdeutlicht demnach, dass die durch weitere (zweckmässige) Heil 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 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 den (Urteile des Bundesgerichts 8C_640/2022 vom 9. August 2023 E. 4.1.2 und 8C_299/2022 vom 5. September 2022 E. 2.3, je mit Hinweisen).</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 s 8C_588/2013 vom 16. Januar 2014 E. 3.5).</w:t>
      </w:r>
    </w:p>
    <w:p>
      <w:r>
        <w:rPr>
          <w:b/>
        </w:rPr>
        <w:t>E. 1.5</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1.6</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 ; Urteil des Bundesgerichts 8C_316/2022 vom 31. Januar 2023 E. 6.1.1 mit Hinweisen ).</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rPr>
          <w:b/>
        </w:rPr>
        <w:t>E. 2</w:t>
      </w:r>
    </w:p>
    <w:p>
      <w:r>
        <w:t>Am 1 5. Mai 2023 erhob der Versicherte Beschwerde gegen den Einspracheent scheid vom 2 7. April 2023 ( Urk. 2) mit dem Antrag auf dessen Aufhebung und Zusprechung der gesetzlichen Leistungen, insbesondere Kostengutsprache für eine geplante Operation ( Urk. 1 S. 2). Mit Beschwerdeantwort vom 2 0. Juni 2023 ( Urk. 6) beantragte die Beschwerdegegnerin die Abweisung der Beschwerde, was dem Beschwerdeführer am 2 9. Juni 2023 mitgeteilt wurde ( Urk. 8). Das Gericht zieht in Erwägung: 1.</w:t>
      </w:r>
    </w:p>
    <w:p>
      <w:r>
        <w:rPr>
          <w:b/>
        </w:rPr>
        <w:t>E. 2.1</w:t>
      </w:r>
    </w:p>
    <w:p>
      <w:r>
        <w:t>Die Beschwerdegegnerin begründete den angefochtenen Entscheid ( Urk. 2) wie folgt: Gemäss Dr. Z.___ sei mit weiteren Massnahmen k eine namhafte Verbes serung des Gesundheitszustandes des Beschwerdeführers mehr zu erreichen. Dr. Z.___ habe darauf hingewiesen, dass keine Instabilität am o beren Sprung gelenk (OSG) rechts mehr bestanden habe, weshalb eine weitere Behandlung hin fällig sei. Betreffend die vorgeschlagene Operation habe der Gutachter festgehal ten, dass eine effektive Verbesserung eher unwahrscheinlich sei. Des Weiteren habe der Gutachter dem Beschwerdeführer eine volle Arbeitsfähigkeit für alle vorwiegend sitzenden, wechselbelastenden Tätigkeiten auf dem allgemeinen Arbeitsmarkt ohne allzu langes Gehen und Stehen, ohne Heben von sehr schwe ren Gewichten, ohne Tätigkeiten auf unebenem Gelände, ohne regelmässiges Besteigen von Leitern und ohne sehr lange Autofahrten als Hauptbeschäftigung attestiert. Einen Integritätsschaden am rechten OSG habe er nicht feststellen kön nen (S. 3 Ziff. 1.5). Ob ein Kausalzusammenhang zwischen der osteochondralen Läsion rechts und dem Ereignis vom 1 3. Januar 2020 bestehe, sei weder strittig noch Gegenstand der Verfügung vom 2 0. Dezember 2022, weshalb auf die dies bezüglichen Einwände nicht einzugehen sei (S. 4 Ziff. 2.2.2). Das Gutachten von Dr. Z.___ sei beweiswertig (S. 4 Ziff. 2.3.1.3). Anlässlich seiner Untersuchung habe er keine Bandinstabilität mehr feststellen können und habe darauf hinge wiesen, dass dies bereits am 2 3. November 2020 von den Ärztinnen und Ärzten am Kantonsspital A.___ so festgehalten worden sei. Nachdem weitere Massnahmen keine namhafte Verbesserung erbringen könnten und der Beschwerde führer dagegen nicht sachgerecht Einsprache erhebe - er argumentiere mit der unstrittigen Kausalität -, sei demzufolge der Endzustand per diesem Datum festzulegen. Zudem bestehe eine volle (adaptierte) Arbeitsfähigkeit, wes halb eine weitere Operation keine deutliche Verbesserung herbeiführen könne (S. 5 f. Ziff. 2.3.2.5). Dass zwischen den noch vorhandenen Beschwerden und dem Ereignis vom 1 3. Januar 2020 ein Kausalzusammenhang besteh e , ändere nichts daran. Massgebend für weitere Kostenübernahmen sei einzig, ob damit überwie gend wahrscheinlich noch eine namhafte Verbesserung erzielt werden könne (S. 6 Ziff. 2.3.2.6). Es bestehe weder ein Anspruch auf eine Rente noch auf eine Integritätsentschädigung (S. 6 Ziff. 2.3.3.1).</w:t>
      </w:r>
    </w:p>
    <w:p>
      <w:r>
        <w:t>In ihrer Beschwerdeantwort ( Urk. 6) wies die Beschwerdegegnerin darauf hin, dass Dr. Z.___ zwar eine Kostenübernahme der Operation befürworte, dies aller dings nur mit der Kausalität der osteochondralen Läsion zum Ereignis vom 1 3. Januar 2020 begründe. Dies entgegen der Auffassung von Dr. B.___ , wel cher sie als unfallfremd beurteilt habe.</w:t>
      </w:r>
    </w:p>
    <w:p>
      <w:r>
        <w:t>Die Kausalität werde nicht bestritten. Es sei jedoch trotz bestehender Kausalität eine Leistungseinstellung möglich, wenn wie vorliegend keine namhafte Besserung des Gesundheitsschadens zu erwarten sei. Weiter sei es für die Beurteilung des medizinischen Endzustandes nicht rele vant, aus welchen Gründen sich der Beschwerdeführer dem Eingriff bisher nicht unterzogen habe (S. 4 f. Ziff. 6). Hinsichtlich einer Integritätsentschädigung stehe nicht fest, dass sich eine Arthrose entwickeln werde (S. 5 Ziff. 7).</w:t>
      </w:r>
    </w:p>
    <w:p>
      <w:r>
        <w:rPr>
          <w:b/>
        </w:rPr>
        <w:t>E. 2.2</w:t>
      </w:r>
    </w:p>
    <w:p>
      <w:r>
        <w:t>Der Beschwerdeführer machte geltend ( Urk. 1), die Kausalität zwischen der osteo chondralen Läsion und dem Unfall sei unbestritten. Dr. Z.___ habe festgestellt, dass ohne operative Versorgung der gleiche Zustand wie vor dem Unfall nicht erreicht werden könne, dazu sei die strittige Operation notwendig. Dr. Z.___ halte auch fest, dass durch den Eingriff eine Besserung der Beschwerden erreicht werden könne (S. 4 Ziff. 2-3). Er weise unmissverständlich darauf hin, dass dieser Eingriff ihm ( dem Beschwerdeführer ) zustehe. Der Eingriff habe nicht durchge führt werden können, da die Beschwerdegegnerin die Kostengutsprache verwehre und die Leistungen eingestellt habe (S. 5 Ziff. 5-6). Wenn die Verletzung unbe handelt bleibe, werde es zu einer progredienten Arthrose kommen und damit zu einer zunehmenden Einschränkung der Beweglichkeit, was sich auf seine Arbeits fähigkeit auswirken werde. Es sei falsch zu behaupten, dass eine Operation nur Beschwerden verbessere. Mit der Operation werde eine massgebliche Schädigung seiner Person vermieden, was ohne weiteres leistungsbegründend sei (S. 6 Ziff. 8). Es gehe nicht an, dass eine Diagnose klarerweise als unfallkausal eingestuft, eine ebenso klarerweise indizierte Behandlung jedoch verwehrt werde mit der Begrün dung, dass dadurch keine namhafte Verbesserung mehr erreicht werden könne, da «nur» Beschwerden verbessert würden.</w:t>
      </w:r>
    </w:p>
    <w:p>
      <w:r>
        <w:t>Der Eingriff sei vielmehr notwendig, um die Beschwerden in juristisch relevanter Weise zu beseitigen und vor allem um weiteren Schaden abzuwenden (S. 7 Ziff. 9.</w:t>
      </w:r>
    </w:p>
    <w:p>
      <w:r>
        <w:rPr>
          <w:b/>
        </w:rPr>
        <w:t>E. 2.3</w:t>
      </w:r>
    </w:p>
    <w:p>
      <w:r>
        <w:t>Die Beschwerdegegnerin hatte im ursprünglichen Einspracheentscheid vom 1 6. Februar 2021 ( Urk. 7/A39) die Einstellung der Heilbehandlungen per 1 5. September 2020 bestätigt und die Taggeldleistungen vom 1 5. September 2020 bis 1 7. Dezember 2020 zunächst zu 50 % übernommen, jedoch ab 1 8. Dezember 2020 eingestellt. Im vorliegend angefochtenen Entscheid ( Urk. 2) stellte sie die Heilbehandlungen neu auf einen späteren Zeitpunkt, nämlich per 2 3. November 2020, ein, und hielt an der Einstellung der Taggeldleistungen per 1 8. Dezember 2020 fest. Ein Anspruch auf eine Integritätsentschädigung und eine Rente wurden verneint. Streitig und zu prüfen ist somit, ob und auf welchen Zeitpunkt ein End zustand erreicht wurde und welche Leistungen dem Beschwerdeführer zustehen.</w:t>
      </w:r>
    </w:p>
    <w:p>
      <w:r>
        <w:rPr>
          <w:b/>
        </w:rPr>
        <w:t>E. 3</w:t>
      </w:r>
    </w:p>
    <w:p>
      <w:r>
        <w:t>Dr. Z.___ stellte in seinem am 1 2. September 2022 erstatteten Gutachten ( Urk. 7/M25) nach Berücksichtigung der Akten, Erhebung der Anamnese und Durchführung einer eigenen Untersuchung folgende Diagnosen (S. 22): - Status nach direkter Kontusion / Quetschung des distalen Unterschenkels rechts am 1 3. Januar 2020 mit oberflächlicher Hautläsion, Schwellung, Hämatombildung und konsekutiv subjektiv geäusserten neurologischen Störungen distal der Wunde und im Fussbereich rechts, zudem einer Läsion des lateralen Bandapparates und partieller Läsion des Ligamentum deltoideum sowie einer osteochondralen Läsion an der Talusrolle lateral Fuss rechts - Status nach Hämatomevakuation und Redoneinlage am 1 3. Januar 2020 im Spital C.___ Dazu führte er aus, e ine objektivierbare Nervenläsion am rechten Unterschenkel habe durch die Abklärung von Dr. H.___ vom 2 7. Februar 2020 ausgeschlossen werden können. Auch im MRI vom 1 6. Januar 2020, drei Tage nach dem Unfall, habe keine Nervenläsion festgestellt werden können. Die in Betracht gezogene hypothetische Annahme, es könne doch eine Druckschädigung der Nervenstruk turen vorliegen, entbehre somit einer objektivierbaren Grundlage (S. 22 unten f.). Die Schädigung der Bandstrukturen lateral und medial am rechten OSG möge für einen Zeitraum von mehreren Monaten eine klinisch feststellbare Instabilität ver ursacht haben. Es stehe jedoch fest, dass zehn Monate nach dem Unfall keine OSG-Instabilität mehr habe nachgewiesen werden können, was nichts anderes heisse, als dass die Bandläsion lateral und medial ohne weitere, insbesondere operative Massnahmen konservativ verheilt sei. Diesbezüglich sei auf den Bericht des Kantonsspitals A.___ vom 2 3. November 2020 zu verweisen. Bei der gutachterlichen Unter suchung vom 1 6. August 2022 habe sich keine vermehrte vordere Schublade, kein Talusvorschub , keine vermehrte laterale Aufklappbarkeit und keine feststellbare Instabilität gezeigt. Demzufolge sei seitens des Kantonsspitals A.___ auch kein operativer Eingriff mehr zur Wiederherstellung der Stabilität vorgeschlagen worden. Somit sei es beim Trauma vom 1 3. Januar 2020 sehr wohl zu einer unfallbedingten Läsion des medialen (partiell) und des lateralen Bandapparates gekommen . Die damit zusammenhängende Instabilität mit initial zum Teil divergierender Einschätzung durch die untersuchenden Personen habe jedoch im Zeitpunkt der Untersuchung im Kantonsspital A.___ im November 2020 wie auch zum Zeitpunkt der aktuellen Abklärung gut zweieinhalb Jahre nach dem Unfall nicht mehr bestanden. Die osteochondrale Läsion der rechten Talusrolle lateral sei wiederum mit an Sicherheit grenzender Wahrscheinlichkeit eine Folge des Unfallgeschehens vom 1 3. Januar 2020 (S. 23). Mit Sicherheit stünden unmittelbar nach dem Unfall die Hämatombildung, Schwellung, kleine Exkoriation und prätibiale Schürfwunde in natürlichem Kausal zusammenhang zum Unfall, ebenso die stattgehabte Läsion des lateralen und medialen Bandapparates. Ab November 2020 sei gestützt auf den Kantonsspital A.___ -Bericht vom 2 3. November 2020 und die aktuellen Befunde keine Instabilität des OSG rechts feststellbar (S. 23 unten). Die osteochondrale Läsion der Talusrolle lateral rechts sei überwiegend wahrscheinlich auf den Unfall zurückzuführen. Die passageren Sensibilitätsstörungen distal der Verletzung seien bei nachge wiesenem Fehlen von objektivierbaren Nervenläsionen und Schädigungen nur möglicherweise auf den Unfall zurückzuführen (S. 24 oben). Im Gesamten sei der gleiche Zustand wie vor dem Unfall erreicht, mit Ausnahme der osteochondralen Läsion der lateralen Talusrolle rechts, solange diese nicht operativ behandelt werde. Diesbezüglich könne der gleiche Zustand wie vor dem Unfall sinngemäss nicht mehr erreicht werden. Mit einer operativen Behandlung, wie vom Kantonsspital A.___ vorgeschlagen, könnte hingegen gegebenenfalls eine Besserung der Beschwerden erreicht werden. Die vorhandene Einschränkung der Beweg lichkeit sei als leicht zu taxieren (S. 24 unten). Gut zweieinhalb Jahre nach dem Unfall könne nur eine einzige objektivierbare Schädigung verifiziert werden, nämlich die osteochondrale Läsion an der latera len Talusrolle rechts. Diese könnte operativ angegangen werden, wofür sich der Beschwerdeführer jedoch noch nicht habe entschliessen können. Theoretisch stünden ihm alle Tätigkeiten offen, soweit die Arbeit sitzend oder wechsel belastend mit nicht allzu langem Stehen und Gehen sei. Dies gelte solange die Operation nicht erfolge. Danach, sofern die Operation lege artis durchgeführt werde und von Erfolg begleitet sei, bestehe keine weitere Limitierung (S. 25 unten f.). Voraussichtlich seien auch nach einer operativen Behandlung eine ganztägig stehende und gehende Arbeit, beispielsweise im Service, lange Strecken gehen, länger auf unebenem Boden unterwegs sein, regelmässig Leitern besteigen, sehr schwere Gewichte heben, körperliche Tätigkeiten auf dem Bau, regelmässige kniende Arbeiten, sehr lange Autofahrten als Hauptaufgabe der beruflichen Tätigkeit oder Tätigkeiten mit Rutschgefahr, beispielsweise als Bademeister, nicht mehr möglich. Zumutbar und möglich seien alle der</w:t>
      </w:r>
    </w:p>
    <w:p>
      <w:r>
        <w:t>osteochondrale n Läsion angepassten und diese berücksichtigenden Tätigkeiten ohne eine übermässige Belastung des rechten OSG (S. 26 oben). Als Pizzakurier verbleibe die Problematik des Treppensteigens, falls kein Lift vor handen ist. Sollte dies bei weniger als 10 % der Fahrten vorkommen, entfalle eine Relevanz. Sollte es häufiger vorkommen, könnte ein Versuch mit angepasstem Schuhwerk erfolgen (S. 26 unten). In einer angepassten Tätigkeit bestehe keine Einschränkung der Arbeitszeit (S. 27 oben). Bezüglich der geklagten neurologischen Problematik seien keine Massnahmen notwendig, da kein objektivierbarer Nervenschaden vorliege. Ebenso sei die Situation des medialen und lateralen Bandschadens am rechten OSG stabil. Es liege keine Instabilität (mehr) vor, weshalb keine weitere Heilbehandlung eine Verbesserung bewirken könne (S. 27 unten). Bezüglich der osteochondralen Läsion an der lateralen Talusschulter sei eine konservative Heilbehandlung nicht geeignet, den Zustand noch namhaft zu verbessern. Hinsichtlich einer Operation, zu der sich der Beschwerdeführer während 21 Monaten nicht habe entschliessen können, sei festzuhalten, dass das angestrebte Ziel in einer möglichst weitge henden Schmerzfreiheit liege. Es bestünden aber begründbare Zweifel, ob dies in diesem Ausmass erreichbar wäre. Der bisherige Verlauf deute darauf hin, dass dies als eher weniger wahrscheinlich einzuschätzen sei. Nichts destotrotz sei eine Übernahme dieser Kosten seitens der Beschwerdegegnerin, sollte sich der Beschwerdeführer da zu entschliessen, zu befürworten. Im Gegensatz zu Dr. B.___ sei er, Dr. Z.___ , davon überzeugt, dass die osteochondrale Läsion nicht überwiegend unfallfremd sei. Die Chance der Vornahme dieses Eingriffes stehe dem Patienten zu, er habe an sich einen Anspruch darauf. Die Wahrschein lichkeit des Erreichens einer vollen Beschwerdefreiheit hingegen sei mit einer gebührenden Reserve zu taxieren. Somit sei eine operative Behandlung geeignet, eine Besserung zu erreichen. Ob dies im rechtlichen Sinn namhaft und effektiv sei, sei eher unwahrscheinlich. Eine nicht unwesentliche Frage sei dabei, ob die Versicherung auch dann zur Kostenübernahme verpflichtet wäre, wenn der Beschwerdeführer den beschriebenen Eingriff definitiv ablehnen würde, weil man ihm keine Erfolgsgarantie in Aussicht stellen könne, und sich am rechten OSG nach Jahren eine behandlungsbedürftige Arthrose ausbilden würde. Dies wäre jedoch aus juristischer Sicht zu beurteilen (S. 28). Zur Frage einer dauernde n erhebliche n Schädigung der körperlichen Integrität hielt Dr. Z.___ fest, es bestehe unter Bezugnahme zur Tabelle 2 (Integritäts entschädigung gemäss UVG/Integritätsschaden bei Funktionsstörungen an den unteren Extremitäten) keine Handhabe, einen Anspruch auf eine Integritäts entschädigung zu begründen, da weder eine Lähmung noch die bezüglich Sprunggelenk und Mittelfuss genannten Beeinträchtigungen beim Beschwerde führer vorlägen (S. 28 unten f.).</w:t>
      </w:r>
    </w:p>
    <w:p>
      <w:r>
        <w:rPr>
          <w:b/>
        </w:rPr>
        <w:t>E. 3.1</w:t>
      </w:r>
    </w:p>
    <w:p>
      <w:r>
        <w:t>Die dem Urteil des Sozialversicherungsgerichts vom 4. Januar 2022 zu Grunde gelegenen medizinischen Akten wurden i n jenem Entscheid dargestellt. Darauf wird verwiesen. Es handelte sich d abei namentlich um: - den Operationsbericht des Spitals C.___</w:t>
      </w:r>
    </w:p>
    <w:p>
      <w:r>
        <w:t>vom 13. Januar 2020 (Urk. 7/M3) und den entsprechenden Austrittsbericht vom 1 4. Januar 2020 ( Urk. 7/M4) - den Austrittsbericht des Kantonsspitals A.___ vom 7. Februar 2020 über die Hospitalisation vom 1 4. bis 2 9. Januar 2020 ( Urk. 7/M7) - den Bericht des Neurologen Dr. med. H.___ vom 2 8. Februar 2020 ( Urk. 7/M9 ) - d en</w:t>
      </w:r>
    </w:p>
    <w:p>
      <w:r>
        <w:t>Bericht von Dr.</w:t>
      </w:r>
    </w:p>
    <w:p>
      <w:r>
        <w:t>med. D.___ , Leitender Arzt der Fusschirurgie des Kantonsspitals A.___ , vom 2 7. April 2020 ( Urk. 7/M8)</w:t>
      </w:r>
    </w:p>
    <w:p>
      <w:r>
        <w:t>- den Bericht des beratenden Arztes der Beschwerdegegnerin Dr. med. E.___ , Facharzt für Orthopädische Chirurgie und Traumatologie des Bewegungsapparates, vom 1 6. August 2020 ( Urk. 7/M18) - die versicherungsmedizinische Beurteilung der Kausalität durch Dr. med. F.___ , Fachärztin für Chirurgie, vom 1 0. Oktober 2020 ( Urk. 7/M19) - d ie</w:t>
      </w:r>
    </w:p>
    <w:p>
      <w:r>
        <w:t>Bericht e über die Fusss prechstunde n im Kantonsspital A.___ vom 2 3. November 2020 ( Urk. 7/M20)</w:t>
      </w:r>
    </w:p>
    <w:p>
      <w:r>
        <w:t>und vom 3 1. Mai 2021 ( Urk. 7/M23) - den Bericht der Hausärztin Dr. med. G.___ , Fachärztin für Allge meine Innere Medizin, vom 1 7. Dezember 2020 ( Urk. 7/M21) - den Bericht des beratenden Arztes der Beschwerdegegnerin Dr. med. B.___ , Facharzt für Chirurgie, vom 7. Januar 2021 ( Urk. 7/M22) - den Bericht über das MRI des rechten Sprunggelenkes vom 2 0. Mai 2021 (Urk.</w:t>
      </w:r>
    </w:p>
    <w:p>
      <w:r>
        <w:t>7/M24)</w:t>
      </w:r>
    </w:p>
    <w:p>
      <w:r>
        <w:rPr>
          <w:b/>
        </w:rPr>
        <w:t>E. 4</w:t>
      </w:r>
    </w:p>
    <w:p>
      <w:r>
        <w:t>Am 2 3. November 2022 ( Urk. 7/M26) ergänzte Dr. Z.___</w:t>
      </w:r>
    </w:p>
    <w:p>
      <w:r>
        <w:t>nach Rückfrage durch di e Beschwerdegegnerin zur im Raum stehenden Operation der osteochondralen Läsion ( Urk. 7/A83) sein Gutachten wie folgt: Es sei der gesamte Verlauf, der aufgrund medizinischer Erfahrung darauf hindeute, dass eine namhafte und effektive Verbesserung durch den operativen Eingriff als eher unwahrscheinlich erscheine (S. 2 oben). Im Übrigen wiederholte er seine bisherigen Angaben (S. 2 f.).</w:t>
      </w:r>
    </w:p>
    <w:p>
      <w:r>
        <w:rPr>
          <w:b/>
        </w:rPr>
        <w:t>E. 4.1</w:t>
      </w:r>
    </w:p>
    <w:p>
      <w:r>
        <w:t>Nachdem die dem Rückweisungsentscheid des hiesigen Gerichts vom 4. Januar 2022 zugrunde liegende medizinische Aktenlage (vgl. vorstehend E. 3.1) gewür digt und als ungenügend beurteilt wurde, ist vorliegend nicht mehr näher darauf einzugehen.</w:t>
      </w:r>
    </w:p>
    <w:p>
      <w:r>
        <w:t>Das von der Beschwerdegegnerin eingeholte Gutachten von Dr. Z.___ genügt den formalen Anforderungen an den Beweiswert einer medizinischen Expertise (vgl. vorstehend E. 1.</w:t>
      </w:r>
    </w:p>
    <w:p>
      <w:r>
        <w:rPr>
          <w:b/>
        </w:rPr>
        <w:t>E. 4.2</w:t>
      </w:r>
    </w:p>
    <w:p>
      <w:r>
        <w:t>Dr. Z.___</w:t>
      </w:r>
    </w:p>
    <w:p>
      <w:r>
        <w:t>bestätigte die bisherigen Diagnosen eines Status nach direkter Kontu sion und Quetschung des distalen Unterschenkels mit einer Läsion des lateralen Bandapparates und partieller Läsion des Ligamentum deltoideum und einer osteo chondralen Läsion an der lateralen Talusrolle . In Übereinstimmung mit de r Ein schätzung des Neurologen Dr. H.___ , der einen unauffälligen neurologischen Befund erhoben hatte ( Urk. 7/M9), bewertete d er Experte die neurologischen Stö rungen nachvollziehbar als subjektiv und ohne objektivierbare Grundlage (S. 22 f. des Gutachtens ) .</w:t>
      </w:r>
    </w:p>
    <w:p>
      <w:r>
        <w:t>Zur strittigen Instabilität des OSG hielt er fest, dass diese zwar klinisch für meh rere Monate feststellbar gewesen sein möge, sich gemäss Beurteilung der Ärzte des Kantonsspitals A.___ vom 2 3. November 202 0 ( Urk. 7/M20 )</w:t>
      </w:r>
    </w:p>
    <w:p>
      <w:r>
        <w:t>jedoch schon zehn Monate nach dem Unfall</w:t>
      </w:r>
    </w:p>
    <w:p>
      <w:r>
        <w:t>nicht mehr gezeigt habe. Dem steht weder die Beurteilung durch die Hausärztin Dr. G.___ , die berichtete, dass den Beschwerdeführer aktuell die Instabilität im OSG störe ( Urk. 7/M21) , noch diejenige durch den beratenden Arzt Dr. B.___ , es liege eine erhebliche Instabilität des rechten Sprunggelenks vor, die klinisch eindeutig nachweisbar sei ( Urk. 7/M22) , entgegen. Denn keine dieser Beurteilungen ergingen gestützt auf eine selbst durchgeführte entspre chende Untersuchung. Dass Dr. Z.___ zum Schluss kam , die mit den Band läsionen zusammenhängende Instabilität mit initial zum Teil abweichenden Ein schätzungen durch die untersuchenden Personen habe weder im November 2020 noch anlässlich der aktuellen Untersuchung festgestellt werden können, vermag deshalb zu überzeugen. Zudem wies Dr. Z.___ darauf hin, dass der Beschwerde führer, der zunächst ein deutliches Schonhinken rechts gezeigt habe, bei längerer Gehstrecke draussen sichtbar flüssiger und mit nur leichtem Hin k en gegangen sei (S. 14 des Gutachtens). Dies e Verdeutlichung der Beschwerde n lässt Rückschlüsse auf die tatsächlich objektivierbare Beeinträchtigung zu, zumal Dr. Z.___</w:t>
      </w:r>
    </w:p>
    <w:p>
      <w:r>
        <w:t>anläss lich der Begutachtung eine lediglich leichte Einschränkung der Beweglichkeit feststellen konnte (S. 24 unten). Die vom Beschwerdeführer gezeigten Inkonsis tenzen waren von Dr. D.___ schon im Bericht vom 27.</w:t>
      </w:r>
    </w:p>
    <w:p>
      <w:r>
        <w:t>April 2020 themati siert worden ( Urk. 7/M8 S. 2), wurden indes sowohl von der Hausärztin als auch von Dr. B.___ gänzlich ausser Acht gelassen. Dementsprechend erachtete das Gericht im Rückweisungsentscheid entsprechende Abklärungen für notwendig . Vor diesem Hintergrund besteht keine Veranlassung, um an der gutachterlichen Einschätzung zu zweifeln, welche</w:t>
      </w:r>
    </w:p>
    <w:p>
      <w:r>
        <w:t>eine Folgenabschätzung lediglich in Bezug auf die Beschwerden mit objektivem Korrelat vornimmt .</w:t>
      </w:r>
    </w:p>
    <w:p>
      <w:r>
        <w:t>Dr. Z.___ erachtete grundsätzlich den gleichen Zustand wie vor dem Unfall als erreich t , und beurteilte einzig die unbestritten</w:t>
      </w:r>
    </w:p>
    <w:p>
      <w:r>
        <w:t>unfallkausale osteochondrale Läsion der Talusrolle</w:t>
      </w:r>
    </w:p>
    <w:p>
      <w:r>
        <w:t>als objektiv noch vorhanden. Er hielt fest, dass diese opera tiv angegangen werden könne , wobei das angestrebte Ziel in einer möglichst weitgehenden Schmerzfreiheit lieg e . Er wies jedoch darauf hin, dass begründbare Zweifel an der Erreichung dieses Ziels bestehen und dass aufgrund des bisherigen Verlaufs dies wenig wahrscheinlich sei ( Urk. 7/M25 S. 28) . Diese Auffassung bestätigte er ausdrücklich auf die Rückfrage der Beschwerdegegnerin zu dieser Thematik ( Urk. 7/M26, Urk. 7/A83). Dass Dr. Z.___ die operative Behandlung dennoch als grundsätzlich geeignet er achtete, um eine Besserung zu erreichen, bedeutet jedoch entgegen der Ansicht des Beschwerdeführers (vgl. vorstehend E. 2.2) nicht, dass diese von der Beschwerdegegnerin zu übernehmen ist. Obschon eine mögliche Beschwerdelinderung aus subjektiver Sicht durchaus nicht als unbedeutend zu betrachten ist, ist aus unfallversicherungsrechtlicher Sicht allein m assgeb end , ob eine namhafte Besserung mit überwiegender Wahrscheinlichkeit zu erwarten ist. Dies ist bereits aufgrund der von Dr. Z.___ geäusserten erhebli chen Zweifel an der Erreichung des operativen Ziels, nämlich einer Schmerzfrei heit, zu verneinen. Eine namhafte Besserung ist jedoch auch, wenn auch nicht ausschliesslich, nach Massgabe der zu erwartenden Steigerung oder Besserung der unfallbedingt eingeschränkten Arbeitsfähigkeit zu beurteilen (vgl. vorstehend E. 1.4). Der Beschwerdeführer ist gemäss Beurteilung von Dr. Z.___ für alle Tätigkeiten, sofern sie wechselbelasten d und nicht mit allzu langem Stehen und Gehen verbunden sind, auch ohne Operation der osteochondrale n Läsion der Talusrolle zu 100 % arbeitsfähig, und selbst nach einer Operation sind nur Tätig keiten, die Rücksicht auf die osteochondrale Läsion nehmen, zu 100 % zumutbar. Mit anderen Worten ändert eine entsprechende Operation nichts an der vollen Arbeitsfähigkeit in angepassten Tätigkeiten. Zudem ist selbst die im Unfallzeit punkt ausgeübte Tätigkeit als Pizzakurier (vgl. dazu Urk. 7/M25 S . 13)</w:t>
      </w:r>
    </w:p>
    <w:p>
      <w:r>
        <w:t>unter gewissen Bedingungen wieder denkbar, wies Dr. Z.___ doch darauf hin, dass bei häufigem Treppensteigen ein Versuch mit angepasstem Schuhwerk erfolgen solle .</w:t>
      </w:r>
    </w:p>
    <w:p>
      <w:r>
        <w:rPr>
          <w:b/>
        </w:rPr>
        <w:t>E. 4.3</w:t>
      </w:r>
    </w:p>
    <w:p>
      <w:r>
        <w:t>Dieser gutachterlichen Beurteilung steht zur Hauptsache jene von Dr. B.___ ent gegen. Er</w:t>
      </w:r>
    </w:p>
    <w:p>
      <w:r>
        <w:t>ging im Januar 2021 gestützt auf die Einschätzung durch Dr. G.___ einzig noch von einer Instabilität aus, welche die Arbeits fähigkeit beeinträchtige. Alle anderen Beschwerden hätten sich deutlich verbes sert ( Urk.</w:t>
      </w:r>
    </w:p>
    <w:p>
      <w:r>
        <w:t>7/M22 S. 2 ). Nachdem diese Instabilität sich jedoch gemäss Dr. Z.___ im November 2020 nicht mehr objektivieren liess, ist der Einschätzung von Dr. B.___ die Grundlage entzogen. Dem Gutachten folgend ist</w:t>
      </w:r>
    </w:p>
    <w:p>
      <w:r>
        <w:t>zu diesem Zeit punkt von einer vollen Arbeitsfähigkeit in allen die osteochondrale Läsion der Talusrolle berücksichtigenden Tätigkeiten auszugehen.</w:t>
      </w:r>
    </w:p>
    <w:p>
      <w:r>
        <w:t>Somit ist g estützt auf das Gutachten von Dr. Z.___</w:t>
      </w:r>
    </w:p>
    <w:p>
      <w:r>
        <w:t>festzuhalten, dass die Insta bilität des OSG im November 2020 mit überwiegender Wahrscheinlichkeit nicht mehr feststellbar war. Eine operative Behandlung der osteochondralen</w:t>
      </w:r>
    </w:p>
    <w:p>
      <w:r>
        <w:t>Läsion vermochte mit überwiegender Wahrscheinlichkeit keine namhafte Verbesserung zu erbringen, da der Beschwerdeführer auch ohne diesen Eingriff als in angepass ten Tätigkeiten voll arbeitsfähig zu betrachten und ein namhafter Erfolg einer weiteren Operation lediglich möglich ist.</w:t>
      </w:r>
    </w:p>
    <w:p>
      <w:r>
        <w:t>Dementsprechend war die Beschwerdegegnerin nicht gehalten, allfällige Eingliede rungsmassnahmen der Invalidenversicherung abzuwarten (vgl. vorste hend E. 1.4; vgl. Urk. 7/A49 ; Urk. 7/A47 ), solches wird denn auch nicht geltend gemacht. Zusammenfassend ist nicht zu beanstanden, dass die Beschwerde gegnerin die Heilbehandlungen per 2 3. November 2020 und die Taggelder per 1 8. Dezember 2020 einstellte</w:t>
      </w:r>
    </w:p>
    <w:p>
      <w:r>
        <w:t>und</w:t>
      </w:r>
    </w:p>
    <w:p>
      <w:r>
        <w:t>den Fallabschluss vornahm .</w:t>
      </w:r>
    </w:p>
    <w:p>
      <w:r>
        <w:rPr>
          <w:b/>
        </w:rPr>
        <w:t>E. 4.4</w:t>
      </w:r>
    </w:p>
    <w:p>
      <w:r>
        <w:t>Zu prüfen bleibt, ob der Beschwerdeführer Anspruch auf eine Invalidenrente bzw. eine Integritätsentschädigung hat . 5. 5.1</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 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w:t>
      </w:r>
    </w:p>
    <w:p>
      <w:r>
        <w:t>Die Beschwerdegegnerin ermittelte ein Valideneinkommen von Fr. 54'398.40 (vgl. Urk. 7/A 84 S. 3) . Der Unfallmeldung vom 1 8. Januar 2020 ist ein Monats lohn von Fr. 4'533. 20</w:t>
      </w:r>
    </w:p>
    <w:p>
      <w:r>
        <w:t>zu entnehmen ( Urk. 7/A1) , was zum angenommenen Validen einkommen</w:t>
      </w:r>
    </w:p>
    <w:p>
      <w:r>
        <w:t>führt</w:t>
      </w:r>
    </w:p>
    <w:p>
      <w:r>
        <w:t>(Fr. 4'533.20 x 12) . Aus den Akten ergibt sich, dass die Beschwerdegegnerin bei der Arbeitgeberin zunächst Abklärungen zu allfälligen Familienzulagen traf ( Urk . 7/A17-18). Die dazu in Aussicht gestellten (Urk.</w:t>
      </w:r>
    </w:p>
    <w:p>
      <w:r>
        <w:t>7/A19) Lohnabrechnungen, aus denen nebst den Angaben zu Familienzulagen auch ersichtlich wäre, ob ein 13. Monatslohn beziehungsweise ein Lohn gemäss Gesamtarbeitsvertrag bezahlt wurde, liegen jedoch - ebenso wie ein Arbeitsvertrag - nicht bei den Akten, weshalb nicht nachvollzogen werden kann, ob die Berechnung des Valideneinkommens korrekt erfolgte . Angesichts des von der Beschwerdegegnerin ermittelten Valideneinkommens von Fr.</w:t>
      </w:r>
    </w:p>
    <w:p>
      <w:r>
        <w:t>54'398 .40 stellt sich im Vergleich zum ermittelten Invalideneinkommen von Fr. 65'815.20 ( Urk. 7/A84 S. 3 ) zudem die Frage einer Parallelisierung der Vergleichseinkommen. Bezog eine versicherte Person aus invaliditätsfremden Gründen (z.B. geringe Schulbildung, fehlende berufliche Aus bildung, mangelnde Deutschkenntnisse, beschränkte Anstellungsmöglichkeiten wegen Saisonnier status ) ein deutlich unterdurchschnittliches Einkommen, ist die sem Umstand bei der Invaliditätsbemessung nach Art. 16 ATSG Rechnung zu tra gen, sofern keine Anhaltspunkte dafür bestehen, dass sie sich aus freien Stücken mit einem bescheideneren Einkommensniveau begnügen wollte. Nur dadurch ist der Grundsatz gewahrt, dass die auf invaliditätsfremde Gesichtspunkte zurückzu führenden Lohneinbussen entweder überhaupt nicht oder aber bei beiden Vergleichs einkommen gleichmässig zu berücksichtigen sind (BGE 141 V 1 E. 5.4). All diese Punkte wurden von der Beschwerdegegnerin nicht geprüft, weshalb ohne weitere Abklärung nicht auf das angenommene Valideneinkommen abge stellt werden kann. 5.3</w:t>
      </w:r>
    </w:p>
    <w:p>
      <w:r>
        <w:t>Für die Bestimmung des Invalideneinkommens kön nen nach der Rechtsprechung Tabellenlöhne gemäss den vom Bundesamt für Sta tistik periodisch herausge ge benen Lohnstrukturerhebungen (LSE) herangezogen werden (BGE 139 V 592 E. 2.3, 135 V 297 E. 5.2, 129 V 472 E. 4.2.1). Dabei sind grundsätzlich die im Verfügungszeitpunkt aktuellsten veröffentlichten Tabellen der LSE zu verwenden (BGE 143 V 295 E. 4.1.3). Die Verwendung der Tabellen löhne ist subsidiär, das heisst deren Beizug erfolgt nur, wenn eine Ermittlung des Invalideneinkommens aufgrund und nach Massgabe der konkreten Gegebenhei ten des Einzelfalles nicht möglich ist (vgl. BGE 142 V 178 E. 2.5.7, 139 V 592 E. 2.3, 135 V 297 E. 5.2). 5.4</w:t>
      </w:r>
    </w:p>
    <w:p>
      <w:r>
        <w:t>Dem Beschwerdeführer wurde per 3 0. September 2020 gekündigt (vgl. Urk. 7/A23). Im massgeblichen Zeitpunkt Ende 2020 war er nicht arbeitstätig, weshalb das Invalideneinkommen anhand statisti scher Werte zu bestimmen ist . Die Beschwerdegegnerin ermittelte gestützt auf die gemäss LSE 2020 von Män nern im Durchschnitt aller einfachen Tätigkeiten körperlicher oder handwerkli cher Art (Kompetenzniveau 1 ) erzielbaren Löhne - angepasst an die betriebsübliche Wochenarbeitszeit dem Total aller Wirtschaftssektoren von 41.7 Stunden - ein hypothetisches Invalideneinkommen von Fr. 65'815. 20 ( Fr. 5'261.-- x 12 : 40 x 41.7; Urk. 7/A84 S. 3; LSE 2020 Tabelle TA1_tirage_skill_level N ominal Total ) . Wie bereits ausgeführt, wurde diesbezüglich eine Parallelisierung nicht geprüft , weshalb auch auf diesen Wert nicht abgestellt werden kann . 5. 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 5.6</w:t>
      </w:r>
    </w:p>
    <w:p>
      <w:r>
        <w:t>Die Beschwerdegegnerin nahm keinen Abzug vom Tabellenlohn vor ( Urk. 7/A84) . Es ist nicht ersichtlich, ob diese Frage geprüft wurde, weshalb das Gericht keine Ermessensüberprüfung vornehmen kann .</w:t>
      </w:r>
    </w:p>
    <w:p>
      <w:r>
        <w:t>Somit kann die Berechnung des Invaliditätsgrades und damit die Frage eines Renten anspruchs nicht beurteilt werden. Die Sache ist für weitere Abklärungen an die Beschwerdegegnerin zurückzuweisen. 6. 6.1</w:t>
      </w:r>
    </w:p>
    <w:p>
      <w:r>
        <w:t>Verwaltung und Gericht sind für die Beurteilung der einzelnen Integritäts einbussen auf ärztliche Sachverständige angewiesen (vgl. zur Aufgabe der Arzt person auch BGE 140 V 193 E. 3.2 und Urteil des Bundesgerichts 8C_809/2021 vom 24. Mai 2022 E. 5.4 mit Hinweisen). Die Beurteilung des Integritätsschadens basiert auf dem medizinischen Befund. In einem ersten Schritt fällt es dem Arzt oder der Ärztin zu, sich unter Einbezug der in Anhang 3 der UVV und gegebenen 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 men, ob ein Integritätsschaden gegeben ist, ob die Erheblichkeitsschwelle erreicht ist und, bejahendenfalls, welches Ausmass die erhebliche Schädigung angenom men hat. Dass sie sich hiefür an die medizinischen Angaben zu halten haben, ändert nichts daran, dass die Beurteilung des Integritätsschadens als Grundlage des gesetzlichen Leistungsanspruchs letztlich Sache der Verwaltung, im Streitfall des Gerichts, und nicht der medizinischen Fachperson ist. Gelangt der Rechts anwender im Rahmen der freien Beweiswürdigung zur Auffassung, es lägen keine schlüssigen medizinischen Angaben zum Vorliegen eines Integritätsschadens vor, bedingt dies regelmässig Aktenergänzungen in medizinischer Hinsicht (Urteil des Bundesgerichts 8C_316/2022 vom 31. Januar 2023 E. 6.1.3.1 mit Hinweisen). 6.2</w:t>
      </w:r>
    </w:p>
    <w:p>
      <w:r>
        <w:t>Im Zeitpunkt des Fallabschlusses Ende 2020 waren keine Instabilität des OSG und kein Nervenschaden objektivierbar. Es verblieb einzig die osteochondrale Läsion an der lateralen Talusschulter . Diesbezüglich hielt Dr. Z.___ fest, eine dauernde erhebliche Schädigung der körperlichen Integrität bestehe nicht (vgl. vorstehend E. 3. 3 ). Obwohl eine bildgebende Untersuchung im Mai 2021 einen Status nach</w:t>
      </w:r>
    </w:p>
    <w:p>
      <w:r>
        <w:t>osteochondrale r Läsion der lateralen Talusschulter mit progredientem zystischem Umbau und Geröllzysten, ödemäquivalentem Signal und weiterhin darüberlie genden Knorpeldefekten bis auf die Grenzlamelle im Sinne einer sekundären Arthrose ergab ( Urk. 7/M24) , äusserte sich Dr. Z.___ einzig anhand der Suva-Tabelle 2 (Integritätsschaden bei Funktionsstörungen an den unteren Extremitä ten), nicht jedoch anhand der Suva-Tabelle 5, die Arthrosen zum Thema hat. Es bleibt somit unklar, ob der Beschwerdeführer an einer unfallbedingten Arthrose im OSG leidet und diese wegen einer wenigstens als mässig zu qualifizierenden Arthrose eine Integritätsentschädigung zu begründen vermag. Dr. Z.___ warf denn auch die Frage auf, ob sich ohne operativen Eingriff nach Jahren eine behandlungsbedürftige Arthrose bilden würde und wie dies juristisch zu beurtei len se i, ohne dazu Stellung zu nehmen, ob aufgrund des bildgebenden Befundes bereits jetzt beziehungsweise im Mai 2021 eine unfallbedingte Arthrose vorlag, aufgrund derer der Beschwerdeführer Anspruch auf eine Integritätsentschädigung ha ben könnte. Festzuhalten ist zudem, dass gemäss</w:t>
      </w:r>
    </w:p>
    <w:p>
      <w:r>
        <w:t>Art. 36 Abs. 4 UVV auch voraussehbare Verschlimmerungen des Integritätsschadens angemessen zu berücksichtigen sind.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w:t>
      </w:r>
    </w:p>
    <w:p>
      <w:r>
        <w:t>Diese Prognose im Sinne einer fallbezogenen medizinischen Beurteilung über die voraussichtliche künftige Entwicklung der Gesundheitsbeeinträchtigung ist, genauso wie die Beurteilung der einzelnen Integritätsschäden an sich, eine Tatfrage, die ein Mediziner zu beurteilen hat (BGE 132 V 393 E. 3.2 ; Urteil des Bundesgerichts 8C_32/2010 vom 6. September 2010 E. 2.6.2).</w:t>
      </w:r>
    </w:p>
    <w:p>
      <w:r>
        <w:t>Somit liegen keine schlüssigen medizinischen Angaben zum Vorliegen eines Integritätsschadens im Zusammenhang mit der osteochondralen Läsion und ins besondere einer unfallbedingten Arthrose und deren zukünftige Entwicklung mit oder ohne Operation vor. Diese Fragen blieben bisher ungeklärt, weshalb d ie Beschwerdegegnerin die medizinischen Akten ergänzen und über diesen Punkt neu zu entscheiden haben wird . 6.3</w:t>
      </w:r>
    </w:p>
    <w:p>
      <w:r>
        <w:t>Zusammenfassend ist festzuhalten, dass die Akten zur Beurteilung des Rentenan spruchs und des Anspruchs auf eine Integritätsentschädigung nicht ausreichen. In diesem Sinne ist die Beschwerde hinsichtlich der Integritätsentschädigung</w:t>
      </w:r>
    </w:p>
    <w:p>
      <w:r>
        <w:t>und des Rentenanspruchs teilweise gutzuheissen. In Bezug auf den Fallabschluss und die Einstellung der kurzfristigen Leistungen ist die Beschwerde abzuweisen.</w:t>
      </w:r>
    </w:p>
    <w:p>
      <w:r>
        <w:rPr>
          <w:b/>
        </w:rPr>
        <w:t>E. 7</w:t>
      </w:r>
    </w:p>
    <w:p>
      <w:r>
        <w:t>2</w:t>
      </w:r>
    </w:p>
    <w:p>
      <w:r>
        <w:t>Unter Berücksichtigung dieser Kriterien ist die Parteientschädigung beim praxis gemässen Stundenansatz von Fr. 220.-- ermessensweise auf Fr. 2'000.-- festzu setzen. Aufgrund des Umstands, dass der Beschwerdeführer lediglich im Hinblick auf die Rückweisung bezüglich der Rentenberechnung und der Integritätsent schädigung obsiegt , ist die Parteientschädigung um die Hälfte zu reduzieren. Das Gericht erkennt: 1.</w:t>
      </w:r>
    </w:p>
    <w:p>
      <w:r>
        <w:t>Die Beschwerde wird</w:t>
      </w:r>
    </w:p>
    <w:p>
      <w:r>
        <w:t>in dem Sinne teilweise gutgeheissen , dass der Einspracheentscheid vom 27 . April 202 3, soweit er einen Anspruch des Beschwerdeführers auf eine Rente und eine Integritätsentschädigung verneint, aufgehoben und die Sache insoweit an die Beschwerdegegnerin zurückgewiesen wird, damit diese, nach erfolgte r Abklärung im Sinne der E rwägungen, neu entscheide. In Bezug auf d en Fallabschluss wird die Beschwerde abgewiesen.</w:t>
      </w:r>
    </w:p>
    <w:p>
      <w:r>
        <w:t>2.</w:t>
      </w:r>
    </w:p>
    <w:p>
      <w:r>
        <w:t>Das Verfahren ist kostenlos. 3.</w:t>
      </w:r>
    </w:p>
    <w:p>
      <w:r>
        <w:t>Die Beschwerdegegnerin wird verpflichtet, dem Beschwerdeführer eine reduzierte Partei entschädigung von Fr. 1'000 .-- (inkl. Barauslagen und MWST) zu bezahlen. 4.</w:t>
      </w:r>
    </w:p>
    <w:p>
      <w:r>
        <w:t>Zustellung gegen Empfangsschein an: - Rechtsanwältin Diane Günthart - AXA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FehrLienhard</w:t>
      </w:r>
    </w:p>
    <w:p>
      <w:r>
        <w:rPr>
          <w:b/>
        </w:rPr>
        <w:t>E. 7.1</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vertretene Beschwerdeführer Anspruch auf eine Parteientschädigung hat.</w:t>
      </w:r>
    </w:p>
    <w:p>
      <w:r>
        <w:t>Die Höhe der gerichtlich festzusetzenden Entschädigung bemisst sich nach der Bedeutung der Streitsache, der Schwierigkeit des Prozesses und dem Mass des Obsiegens, jedoch ohne Rücksicht auf den Streitwert (§ 34 Abs. 3 des Gesetz es über das Sozialversicherungsgericht , GSVGer ). Als weitere Bemessungskriterien nennt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