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UV.2023.00047 vom 16. August 2023</w:t>
      </w:r>
    </w:p>
    <w:p>
      <w:r>
        <w:t>ZH Sozialversicherungsgericht, 2023-08-16, DE</w:t>
      </w:r>
    </w:p>
    <w:p>
      <w:r>
        <w:rPr>
          <w:b/>
        </w:rPr>
        <w:t xml:space="preserve">Quelle: </w:t>
      </w:r>
      <w:r>
        <w:t>https://mcp.opencaselaw.ch/entscheid/zh_sozialversicherungsgericht_UV.2023.00047</w:t>
      </w:r>
    </w:p>
    <w:p>
      <w:r>
        <w:t>FR: ZH_SOZIALVERSICHERUNGSGERICHT UV.2023.00047 du 16 août 2023</w:t>
      </w:r>
    </w:p>
    <w:p>
      <w:r>
        <w:t>IT: ZH_SOZIALVERSICHERUNGSGERICHT UV.2023.00047 del 16 agosto 2023</w:t>
      </w:r>
    </w:p>
    <w:p>
      <w:pPr>
        <w:pStyle w:val="Heading2"/>
      </w:pPr>
      <w:r>
        <w:t>Erwägungen</w:t>
      </w:r>
    </w:p>
    <w:p>
      <w:r>
        <w:rPr>
          <w:b/>
        </w:rPr>
        <w:t>E. 1</w:t>
      </w:r>
    </w:p>
    <w:p>
      <w:r>
        <w:t>7. August 2017 wurde dann gestützt auf das gleichentags veranlasste MRT des Schädels und der Halswirbelsäule (HWS)</w:t>
      </w:r>
    </w:p>
    <w:p>
      <w:r>
        <w:t>in der Radiologie der Klinik A.___</w:t>
      </w:r>
    </w:p>
    <w:p>
      <w:r>
        <w:t>eine traumatische Diskopathie de r Halswirbelkörper (HWK)</w:t>
      </w:r>
    </w:p>
    <w:p>
      <w:r>
        <w:t>3/4 bei einer Myelon alteration , einer initiale n</w:t>
      </w:r>
    </w:p>
    <w:p>
      <w:r>
        <w:t>Tetraplegie und einer aktuell persistierende n inkom plette n Paraplegie der oberen Extremität (1 ) sowie eine C ontusio cerebri (2) fest gestellt . Daraufhin wurde der Versicherte</w:t>
      </w:r>
    </w:p>
    <w:p>
      <w:r>
        <w:t>gleichentags operativ mittels einer ventrale n Stabilisation C3/C4 versorgt ( Urk. 6/ 14- 15). Die Suva trat ,</w:t>
      </w:r>
    </w:p>
    <w:p>
      <w:r>
        <w:t>ohne eine medi zinische Kausalitätsbeurteilung vorzunehmen ,</w:t>
      </w:r>
    </w:p>
    <w:p>
      <w:r>
        <w:t>auf den Schadenfall ein und erbrachte die gesetzlichen Leistungen ( Urk. 6/5). Zur weitere n Rehabilitation hielt sich der Versicherte vom 2 5. August bis am 2 9. November 2017 in der Rehaklinik B.___ auf ( Urk. 6/36). Darauf folgte n in Serbien zwei ambulante Rehabilita tionsbehandlung en im März 2018 ( Urk. 6/49-50) und im Juli 2018 ( Urk. 6/80 81). Am 2 0. August 2018 nahm der Versicherte die Arbeit bei seiner bisherigen Arbeitgeberin in einer leichte ren Tätigkeit im Umfang von 20 % wieder auf ( Urk. 6/90) und steigerte das Pensum ab dem 5. November 2018 auf 50</w:t>
      </w:r>
    </w:p>
    <w:p>
      <w:r>
        <w:t>% ( Urk. 6/132). Zur Standortbestimmung fand am 2 6. Juni 2019 am Neurozentrum A.___ eine Untersuchung bei Dr. med. C.___ , Facharzt Neurologie, statt ( Urk. 6/157). Am 2 3. Juli 2019 initiierte</w:t>
      </w:r>
    </w:p>
    <w:p>
      <w:r>
        <w:t>Kreisarzt Dr. med. D.___ , Facharzt Orthopädie und Traumatologie des Bewegungsapparates , aufgrund der Aktenlage</w:t>
      </w:r>
    </w:p>
    <w:p>
      <w:r>
        <w:t>eine Beurteilung der Kausalität</w:t>
      </w:r>
    </w:p>
    <w:p>
      <w:r>
        <w:t>( Urk. 6/169 S. 5). Daraufhin erfolgte die kreisärztliche Aktenbeurteilung von Prof. Dr. med. E.___ , Fach ärztin für Neurochirurgie,</w:t>
      </w:r>
    </w:p>
    <w:p>
      <w:r>
        <w:t>vom</w:t>
      </w:r>
    </w:p>
    <w:p>
      <w:r>
        <w:rPr>
          <w:b/>
        </w:rPr>
        <w:t>E. 1.1</w:t>
      </w:r>
    </w:p>
    <w:p>
      <w:r>
        <w:t>05.2021 Gemäss Art. 6 des Bundesgesetzes über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Integ rität, so hat sie Anspruch auf eine angemessene Integritätsentschädigung (Art. 24 Abs. 1 UVG).</w:t>
      </w:r>
    </w:p>
    <w:p>
      <w:r>
        <w:rPr>
          <w:b/>
        </w:rPr>
        <w:t>E. 1.2</w:t>
      </w:r>
    </w:p>
    <w:p>
      <w:r>
        <w:t>Invalidität ist die voraussichtlich bleibende oder längere Zeit dauernde ganze oder teilweise Erwerbsunfähigkeit (Art. 8 Abs. 1 des Bundesgesetzes über den Allge meinen Teil des Sozialversicherungsrechts, ATSG).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1.3</w:t>
      </w:r>
    </w:p>
    <w:p>
      <w:r>
        <w:t>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 ernd gilt, wenn er voraussichtlich während des ganzen Lebens mindestens in glei 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w:t>
      </w:r>
    </w:p>
    <w:p>
      <w:r>
        <w:rPr>
          <w:b/>
        </w:rPr>
        <w:t>E. 1.4</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1.5</w:t>
      </w:r>
    </w:p>
    <w:p>
      <w:r>
        <w:t>UV170530 Beweiswert von versicherungsinternen ärztlichen Einschätzungen 01.2021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t>2.1</w:t>
      </w:r>
    </w:p>
    <w:p>
      <w:r>
        <w:t>Im angefochtenen Entscheid erwog die Beschwerdegegnerin, gestützt auf die beweisbildende n kreisärztliche n Beurteilung en sei der Beschwerdeführer in einer – näher umschriebenen – Verweistätigkeit zu 100 % arbeitsfähig. Entgegen dem Ansinnen des Beschwerdeführers falle dagegen vorliegend ein Abstellen auf die aktuelle , effektive Arbeitstätigkeit ausser Betracht, da die Arbeit in der ange stammten</w:t>
      </w:r>
    </w:p>
    <w:p>
      <w:r>
        <w:t>Tätigkeit eben nicht dem Zumutbarkeitsp rofil entspreche , womit die verblei b ende Arbeitsfähigkeit nicht i n zumutbarer Weise voll ausgeschöpft werde . Im Rahmen der Invaliditätsbemessung sei daher das Invalideneinkommen auf Basis der Schweizerischen</w:t>
      </w:r>
    </w:p>
    <w:p>
      <w:r>
        <w:t>Lohnstrukturerhebungen</w:t>
      </w:r>
    </w:p>
    <w:p>
      <w:r>
        <w:t>( LSE ) zu ermitteln . Doch sei inzwischen anstatt der LSE 2018 die LSE 2020 verfügbar</w:t>
      </w:r>
    </w:p>
    <w:p>
      <w:r>
        <w:t>und infolgedessen auch anzuwenden. Daraus resultiere ein Invaliditätsgrad von 22 % . Der Invaliditäts grad von</w:t>
      </w:r>
    </w:p>
    <w:p>
      <w:r>
        <w:t>23 %</w:t>
      </w:r>
    </w:p>
    <w:p>
      <w:r>
        <w:t>(richtig: 25 % ; vgl. Urk. 6/300) sei demzufolge zugunsten</w:t>
      </w:r>
    </w:p>
    <w:p>
      <w:r>
        <w:t>des Beschwerdeführers nicht zu beanstanden ( Urk. 2). 2.2</w:t>
      </w:r>
    </w:p>
    <w:p>
      <w:r>
        <w:t>Der Beschwerdeführer stellte sich dem</w:t>
      </w:r>
    </w:p>
    <w:p>
      <w:r>
        <w:t>gegenüber auf den Standpunkt, er arbeite täglich zwischen 30 und 60 Minuten im Büro. Hierfür habe er von der IV-Stelle einen passenden Bürostuhl bekommen. In der restlichen Zeit helfe er Arbeits kollegen bei der Auftragseingabe an den Maschinen und beim Reinigen der Arbeitsplätze. Das Bodenfegen sei nur kurz möglich. Die Arbeit an der Maschine führe er aus Sicherheitsgründen nicht mehr alleine aus. Nach etwa zwei Stunden zeige sich ein erhebliche r</w:t>
      </w:r>
    </w:p>
    <w:p>
      <w:r>
        <w:t>Kraftverlust in den Armen und Beinen. Die Reinigung der Maschinen werde durch Reinigungspersonal erledigt und nicht mehr von ihm . Das Wechseln von Einzelteilen an den Maschinen sei für ihn auch nicht mehr möglich. Dies werde nun von den Mechanikern übernommen. Es sei daher zu beachten, dass die funktionelle Leistungsfähigkeit deutlich unter den aktuellen bisherigen Belastungsanforderungen liege. Das Hantieren von Lasten und mehr heitliches Gehen und Stehen seien ihm nicht möglich. Nach Abschluss der Wie dereingliederungsmassnahmen und der Arbeitsplatzabklärung e rziele er in seinem angest a mmten Betrieb in der für ihn angepasste n</w:t>
      </w:r>
    </w:p>
    <w:p>
      <w:r>
        <w:t>Tätigkeit</w:t>
      </w:r>
    </w:p>
    <w:p>
      <w:r>
        <w:t>lediglich eine maximale Leistung von 35 % . Dies entspreche einer Erwerbseinbusse von mindestens 65 % ( Urk. 1). 3.</w:t>
      </w:r>
    </w:p>
    <w:p>
      <w:r>
        <w:t>3.1</w:t>
      </w:r>
    </w:p>
    <w:p>
      <w:r>
        <w:t>Der eingegangenen Übersetzung des fachärztlichen Berichts vom 10. August 2017 der Notaufnahme des Allgemeinen Krankenhauses in F.___ (Serbien) lässt sich entnehmen, dass der Beschwerdeführer bei Eintritt bei Bewusstsein, orientiert und kommunikativ gewesen sei. Als weitere Befunde wurden aufgeführt: kein Nystagmus, Pupillen isokor , ordnungsgemässe Form, Grösse und Lichtreaktion, keine meningealen Zeichen, an obere n Extremitäten beiderseits grosse Schwäche , minimale Handbewegung, MTR symmetrisch reduziert, an untere n Extremitäten mittelgrosse Schwäche, aktive Flexion der Beine im Kniebereich, kein Abheben vom Boden möglich, Fallen der Beine beim Mingazzini -Test, atypisch plantarne Antwort beidseits, ohne Sensibilitätsniveau. Der Beschwerdeführer habe das Unfallereignis rekonstruieren können. Er sei heute Morgen im Badezimmer aus gerutscht und gestürzt; dabei mit der Stirn gegen den Boden geprallt. Im Seiten bereich des Kopfes hab sich eine LC-Wunde befunden . E s wurde n die Diagnose n Distorsio vertebralis cervicalis in obs</w:t>
      </w:r>
    </w:p>
    <w:p>
      <w:r>
        <w:t>subluxation C1-C2, Contusio</w:t>
      </w:r>
    </w:p>
    <w:p>
      <w:r>
        <w:t>capitis , Distensio</w:t>
      </w:r>
    </w:p>
    <w:p>
      <w:r>
        <w:t>co l li , Quadriparesis und</w:t>
      </w:r>
    </w:p>
    <w:p>
      <w:r>
        <w:t>v ulnus</w:t>
      </w:r>
    </w:p>
    <w:p>
      <w:r>
        <w:t>apertum</w:t>
      </w:r>
    </w:p>
    <w:p>
      <w:r>
        <w:t>capillitii</w:t>
      </w:r>
    </w:p>
    <w:p>
      <w:r>
        <w:t>gestellt ( Urk. 6/20 S.</w:t>
      </w:r>
    </w:p>
    <w:p>
      <w:r>
        <w:t>2-4 ).</w:t>
      </w:r>
    </w:p>
    <w:p>
      <w:r>
        <w:t>Des Weiteren ist der eingegangenen Übersetzung des f achärztlichen Berichts des Notfallzentrums</w:t>
      </w:r>
    </w:p>
    <w:p>
      <w:r>
        <w:t>des</w:t>
      </w:r>
    </w:p>
    <w:p>
      <w:r>
        <w:t>Klinischen Zentrum s in G.___ (Serbien) zu entnehmen, dass der Beschwerdeführer vom 1 0. bis am 1 4. August 2017 als Notfall hospitalisiert wurde .</w:t>
      </w:r>
    </w:p>
    <w:p>
      <w:r>
        <w:t>Bei Eintritt am 1 0. August 2017 sei er bei Bewusstsein, kommunikativ und orientiert gewesen. D ie oberen Extremitäten hätten eine S chwäche auf gewiesen , die unteren Extremität en seien in Ordnung. Die Platzwunde im Stirnbereich links sei im vorherigen Spital behandelt worden. Die gleichentags erfolgte Computer tomographie (CT) der Wirbelsäule C1 bis Th5 zeige keine Anzeichen für Frakturen und Dislokationen. Die dargestellten Korpora wiesen normale Höhe n und die Räume ordnungsgemässe Breiten auf, d er Wirbelsäulenkanal zeige eine normale Gr ö sse und es seien keine Anzeichen für spatial-kompressive Prozesse vor h anden. Die ebenfalls gleichentags erfolgte CT-Untersuchung des Kopfes zeige keine Anzeichen für traumatische Läsionen . Der Hauptgrund des Krankenhausaufent halts sei eine Tetraplegia</w:t>
      </w:r>
    </w:p>
    <w:p>
      <w:r>
        <w:t>flaccid a gewesen</w:t>
      </w:r>
    </w:p>
    <w:p>
      <w:r>
        <w:t>und die Entlassungsdiagnose laute vulnus</w:t>
      </w:r>
    </w:p>
    <w:p>
      <w:r>
        <w:t>aper t um</w:t>
      </w:r>
    </w:p>
    <w:p>
      <w:r>
        <w:t>capillitii . Im Fach k onsilium des Kr a nke n hauszentr u ms sei entschieden worden, dass eine weiter Behandlung nicht operativ</w:t>
      </w:r>
    </w:p>
    <w:p>
      <w:r>
        <w:t>erfolgen solle. Der Beschwerdeführer sei in einem guten Allgeme i nzustand entlassen worden. Erfor derlich sei eine Fortsetzung der Physiotherapie im zuständigen stationären</w:t>
      </w:r>
    </w:p>
    <w:p>
      <w:r>
        <w:t>Reha bilitationszentrum ( Urk. 6/20 S. 6-9 ). 3.2</w:t>
      </w:r>
    </w:p>
    <w:p>
      <w:r>
        <w:t>Am 1 7. August 2017 erfolgte ein MRT der HWS und des Schädels in der Radio logie der Klinik A.___ . Die Befunde des Schädels wurden als unauffällige Darstellung des Hirnparenchyms, insbesondere ohne Nachweis von Scherver letzungen oder einer frontalen «Schwel l ung» bei einer normalen Ventrikelweite und die Befunde der HWS als breitbasige</w:t>
      </w:r>
    </w:p>
    <w:p>
      <w:r>
        <w:t>Diskusherniation der HWK 3/4 mit Zeichen einer druckbedingten zervikalen Myelopathie beurteilt ( Urk. 6/14).</w:t>
      </w:r>
    </w:p>
    <w:p>
      <w:r>
        <w:t>Im gleichentags verfassten Verlegungsbericht des Notfallzentrums der Klinik A.___ wurden daraufhin folgende Diagnosen gestellt ( Urk. 6/11/2): - t raumatische Diskopathie HWK 3/4 nach Sturz am 10. August 2017 mit: - Myelonalteration - i nitialer Tetraplegie - aktuell persistierender inkompletter Paraplegie der oberen Extremität - Contusio cerebri am 1 0. August 2017</w:t>
      </w:r>
    </w:p>
    <w:p>
      <w:r>
        <w:t>Bei Eintritt nach der Repatriierung aus G.___ mit der Flight Ambulance Inter national hätten folgende Vitalparameter vorgelegen: BD (Blutdruck) 156/101 mmHg , HF (Herzfunktion) : 62/min, SaO2 (Sauerstoffsättigung) : 94%, GCS ( Glasgow coma score ) 15, Pupillen beidseits mittelweit und isokor, Lichtreaktion beid seits prompt, Augenmotorik allseits intakt und symmetrisch. Aktuell zeige sich der Beschwerdeführer in gutem Allgemeinzustand bei nur noch persi - stierender Schwäche der oberen Extremität. Der Kraftverlust der Beine sowie die Sensibilität aller Extremitäten sei bereits regredient gewesen. Weiter zeigten sich keine neu rologischen Auffälligkeiten, keine Kaudasymptomatik bei intaktem Sphinkter tonus und auch keine Hirndruckzeichen</w:t>
      </w:r>
    </w:p>
    <w:p>
      <w:r>
        <w:t>( Urk. 6/11/3).</w:t>
      </w:r>
    </w:p>
    <w:p>
      <w:r>
        <w:t>Gleichentags fand eine monosegmentale ventrale Spondylodese C 3 / 4 nach Dis k ektomie und Dekompression mit Osteophyten abtragung im Notfallzentrum der Klinik A.___ statt</w:t>
      </w:r>
    </w:p>
    <w:p>
      <w:r>
        <w:t>( Urk. 6/23 ). 3. 3</w:t>
      </w:r>
    </w:p>
    <w:p>
      <w:r>
        <w:t>Die Ärzte der Rehaklinik B.___ , wo sich der Beschwerdeführer vom 2 5. August bis am 2 9. November 2017 stationär aufhielt, nannten im Austrittsbericht vom 1.</w:t>
      </w:r>
    </w:p>
    <w:p>
      <w:r>
        <w:t>Dezember 2017 folgende Diagnosen ( Urk. 6/36 S. 1): - Diskoligamentäre Instabilität C3/C4 mit traumatischer Diskushernie bei: - vorbestehender Segmentdegeneration C3/C4 und schwere r</w:t>
      </w:r>
    </w:p>
    <w:p>
      <w:r>
        <w:t>Contusio</w:t>
      </w:r>
    </w:p>
    <w:p>
      <w:r>
        <w:t>spinalis mit armbetonter und rechtsbetonter Tetraparese - Schmerzhafte Schulterfunktionsstörung rechts - a rterielle Hypertonie (ED 2015)</w:t>
      </w:r>
    </w:p>
    <w:p>
      <w:r>
        <w:t>Knapp vier Monate nach dem Sturzereignis, wo sich der Beschwerdeführer eine HWS-Verletzung zugezogen habe, stünden noch ein Kraftdefizit des rechten Armes sowie eine schmerzhaft eingeschränkte Schulterbeweglichkeit im Vorder grund . Von Seiten der Mobilität sei d e r Beschwerdeführer sicherer Fussgänge r im sowie ausser Haus und ebenfalls auf den Treppen . Den häuslichen Alltag könne er selbst ä ndi g</w:t>
      </w:r>
    </w:p>
    <w:p>
      <w:r>
        <w:t>bewältigen . Er werde somit in seine bisherige Wohn umgebung z u seiner Familie entlassen. Inwieweit eine vollumfängliche Re i ntegration in seine bisherige Tätigkeit als Metallbauarbeiter gelingen werde , bleibe derzeit noch abzuwarten . Zusammenfassen d zeige sich</w:t>
      </w:r>
    </w:p>
    <w:p>
      <w:r>
        <w:t>bei Austritt noch eine schmerzhaft ein geschränkte Schulterfunktion rechts inklusive reduzierter Kra f t be i der Arme sowie eine reduzierte körperliche</w:t>
      </w:r>
    </w:p>
    <w:p>
      <w:r>
        <w:t>Belastbarkeit . Ein beruflicher Wieder e instieg als Metallbauarbeiter , was auch schweres Heben und Tragen sowie Arbeiten über Kopf beinhalte, sei aktuell noch nicht möglich. Der Beschwerdeführer sei bei Aus tritt in der Lage , während 90 Minuten stehend leichte Montagearbeiten durchzu führen. Gemeinsam mit den Therapien and e rer Disziplinen sei er während eines Tages bis zu 3.5 Stunden belastbar. Leichte körperliche Tätigkeiten gelängen während 90 Minuten bei reduzierter Arbeitsgeschwindigkeit. Er arbeite dabei abwechselnd stehend und sitzend. Auf Aufforderung arbeite der Beschwerde führer auch während 90 Minuten stehend . Bei handwerklichen Aufgaben könne er bei einer noch leicht unterdurchschnittlichen Handkoordination</w:t>
      </w:r>
    </w:p>
    <w:p>
      <w:r>
        <w:t>rechts fein motorisch auf einem guten Niveau arbeiten . Beim Werkzeugeinsatz und der Werkzeug steuerung zeige sich die Qualität noch im unteren Durchschnittsbereich. Arbeiten über Kopf und das Heben über Kopf seien aktuell nur bedingt möglich. Dabei beschreibe der Beschwerdeführer abends und nachts eine starke Zunahme von Schmerzen im Schulterbere i ch. Er sei in der Lage , eine externe Steuerung eines Krans oder eines Gabelstaplers an einem Computersimulator zu bedienen. Dies gelänge während mehr als einer Stunde. In den alltäglichen A ktivitäten im Klinikalltag sei der Beschwerdeführer selbständig und benötige keinerlei Unter stützung durch die Pflege ( Urk. 6/36 S. 3-4). 3. 4</w:t>
      </w:r>
    </w:p>
    <w:p>
      <w:r>
        <w:t>Im Bericht vom 2 7. Juni 2019 diagnostizierte Dr. med. C.___ des Neuro zentrums A.___ folgende Diagnose: - r esiduell e leichte posttraumatische zervikale Myelopathie Höhe HWK 3/4 - klinisch: armbetonte Tetrahyperreflexie mit bds . positivem Babinski-Zeichen, leicht e rechtsbetonte spastische Paraparese der Beine , evident beim schneller en Gehen, leichte Feinmotorikstörung der Finger der rechten Hand, fraglich links, leichte Hypästhesie an Dig. l und lll ( beugeseits ) rechts - St. n. ventraler Dekompression/Spondylodese Höhe HWK</w:t>
      </w:r>
    </w:p>
    <w:p>
      <w:r>
        <w:t>3/4 nach dis koligamentärer Instabilität und traumatischer D iskushernie sowie schwerer Contusio</w:t>
      </w:r>
    </w:p>
    <w:p>
      <w:r>
        <w:t>s pinalis mit Arm- und rechtsbetonter Tetraparese am 17.02.2017 (richtig wohl: 10.08.2017) - MR T -HWS vom 21.03.2019: im Vergleich zum Voruntersuch vom 17.08.2017 deutliche Regredienz der rechtsbetonten Myelopathie Höhe HWK</w:t>
      </w:r>
    </w:p>
    <w:p>
      <w:r>
        <w:t>3/4, progrediente degenerative</w:t>
      </w:r>
    </w:p>
    <w:p>
      <w:r>
        <w:t>Veränderungen HWK 5/6 mit Neuroforamen einengung recht s Die Anamnese sowie die aktuell klinisch-neurologischen und elektrodiagnos tischen MEP-Untersuchungsbefunde passten gut zu einer residuell en leichten zervikalen Myelopathie. Eine darüberhinausgehend e zu erwägend e zervikale Radikulopathie C6 rechts könne weder klinisch noch elektrodiagnostisch na ch ge w ies en werden ( Urk. 6/157). 3. 5</w:t>
      </w:r>
    </w:p>
    <w:p>
      <w:r>
        <w:t>In der kreisärztlichen Aktenb eurteilung vom 2 2. Juli 2019 ( Urk. 6/169 ) führte Dr. D.___ aus, der Beschwerdeführer habe sich</w:t>
      </w:r>
    </w:p>
    <w:p>
      <w:r>
        <w:t>am 1 0. August 2017 laut Bericht der Notaufnahme des Allgemeine n</w:t>
      </w:r>
    </w:p>
    <w:p>
      <w:r>
        <w:t>Krankenhaus es</w:t>
      </w:r>
    </w:p>
    <w:p>
      <w:r>
        <w:t>F.___ eine « Contusio</w:t>
      </w:r>
    </w:p>
    <w:p>
      <w:r>
        <w:t>capitis , D istensio</w:t>
      </w:r>
    </w:p>
    <w:p>
      <w:r>
        <w:t>co l li und eine Quadriparesis » zugezogen. Aus den vorliegenden Unterlagen aus G.___ , Serbien, gehe hervor, dass der Beschwerdeführer am 1 4. August 2017 in einem guten Allgemei n zustand entlassen worden</w:t>
      </w:r>
    </w:p>
    <w:p>
      <w:r>
        <w:t>und die Fortsetzung der Physiotherapie empfohlen worden sei. Versicherungsmedizinisch sei die am 1 6. August 2017 eingeleitete Behandlung an der A.___ Klinik in I.___ nicht nachvollziehbar. Fragen der Kausalität seien bis anhin nicht gestellt worden. Aus versicherungsmedizinischer Sicht sei unklar, in wiefern die Diagnose « Diskoligamentäre Instabilität C3/C4 mit traumatischer Diskushernie bei vorbe s te he nder Segmentdegeneration C3/C4 und schwere r</w:t>
      </w:r>
    </w:p>
    <w:p>
      <w:r>
        <w:t>C ontusio</w:t>
      </w:r>
    </w:p>
    <w:p>
      <w:r>
        <w:t>spinalis mit arm betonter und rechtsbetonter Tetraparese » überwiegend wahrscheinlich auf das Ereignis vom 10 August 2017 zurückzuführen sei , weshalb die Kausalität zu beurteilen sei ( Urk. 6/169 S. 4-5). 3. 6</w:t>
      </w:r>
    </w:p>
    <w:p>
      <w:r>
        <w:t>Am 4. November 2019 erfolgte die neurochirurgische aktenbasierte</w:t>
      </w:r>
    </w:p>
    <w:p>
      <w:r>
        <w:t>Kausalitäts b eurteilung . Prof. Dr. E.___ führte im Wesentlichen aus, der Beschwerde führer habe überwiegend wahrscheinlich eine Contusio</w:t>
      </w:r>
    </w:p>
    <w:p>
      <w:r>
        <w:t>spinalis infolge des Ereignisses mit Sturz und eine</w:t>
      </w:r>
    </w:p>
    <w:p>
      <w:r>
        <w:t>Myelo n k o ntusion mit nachfolgender Myelopathie in Höhe von HWK</w:t>
      </w:r>
    </w:p>
    <w:p>
      <w:r>
        <w:t>3/4 entwickelt . Vorbestehend gemäss MRT der HWS vom 1 7. August 2017, 7 Tage nach dem Ereignis , seien « unkarthrotische Verände rungen in der Höhe HWK</w:t>
      </w:r>
    </w:p>
    <w:p>
      <w:r>
        <w:t>3/4,</w:t>
      </w:r>
    </w:p>
    <w:p>
      <w:r>
        <w:t>eine Diskusp r otrusion in Höhe HWK</w:t>
      </w:r>
    </w:p>
    <w:p>
      <w:r>
        <w:t>4/5 und HWK 5/6 » und « neuroforaminale Einengungen » , welche</w:t>
      </w:r>
    </w:p>
    <w:p>
      <w:r>
        <w:t>überwiegend</w:t>
      </w:r>
    </w:p>
    <w:p>
      <w:r>
        <w:t>wahrscheinlich vorbestehend zu dem Ereignis seien . Eine typische Anschlusssegmentproblematik wäre direkt eine Etage angrenzend ( adjacent</w:t>
      </w:r>
    </w:p>
    <w:p>
      <w:r>
        <w:t>segment</w:t>
      </w:r>
    </w:p>
    <w:p>
      <w:r>
        <w:t>disease ) zu erwarten. Even tuelle operative Massnahmen an den an HWK 3/4 nicht angrenzenden Segmenten seien überwiegend wahrscheinlich als unfallfremd einzuschätzen. Es bestehe eine volle Arbeitsfähigkeit in einer leichten körperlichen</w:t>
      </w:r>
    </w:p>
    <w:p>
      <w:r>
        <w:t>Tätigkeit (Stundenzahl, Rendem e nt), ohne Heben von Lasten über 5 bis</w:t>
      </w:r>
    </w:p>
    <w:p>
      <w:r>
        <w:rPr>
          <w:b/>
        </w:rPr>
        <w:t>E. 1.9</w:t>
      </w:r>
    </w:p>
    <w:p>
      <w:r>
        <w:t>% , 2 % und 1,1 %</w:t>
      </w:r>
    </w:p>
    <w:p>
      <w:r>
        <w:t>kumulier t zugrunde ) . Effektiv</w:t>
      </w:r>
    </w:p>
    <w:p>
      <w:r>
        <w:t>ergibt sich gestützt auf die für das Jahr 2021 ( 0,7 % ) und 2022 (1,1 % ) geltenden , aber nach dem angefochtene Entscheid publi zierten Nominallohnerhöhung en ein nicht entscheidrelevant</w:t>
      </w:r>
    </w:p>
    <w:p>
      <w:r>
        <w:t>leicht tieferes Ein kommen von rund Fr</w:t>
      </w:r>
    </w:p>
    <w:p>
      <w:r>
        <w:t>66‘ 073 .-- ( Fr. 5‘261.-- x</w:t>
      </w:r>
    </w:p>
    <w:p>
      <w:r>
        <w:rPr>
          <w:b/>
        </w:rPr>
        <w:t>E. 6</w:t>
      </w:r>
    </w:p>
    <w:p>
      <w:r>
        <w:t>.</w:t>
      </w:r>
    </w:p>
    <w:p>
      <w:r>
        <w:t>November 2019</w:t>
      </w:r>
    </w:p>
    <w:p>
      <w:r>
        <w:t>( Urk. 6/179) samt Schätzung des Integritätsschadens ( Urk. 6/180). Am 10.</w:t>
      </w:r>
    </w:p>
    <w:p>
      <w:r>
        <w:t>März 2020 fand unter Beteiligung der Sozialversicherungsanstalt des Kantons Zürich , IV-Stelle,</w:t>
      </w:r>
    </w:p>
    <w:p>
      <w:r>
        <w:t>bei der bisherigen Arbeitgeberin eine Arbeitsplatzabklärung statt ( Urk. 6/198). Mit Mitteilung vom 1 3. Juli 2020 schloss die IV-Stelle zwischenzeitlich ihre beruflichen Massnahmen ab, da nach Abschluss der Arbeitsplatzabklärung und Hilfsmittelevaluation seitens der Eingliederungsberatung aufgrund des vermutlich erreichten gesund heitlichen Endzustandes keine weitere Unterstützung angeboten werden könne ( Urk. 6/208). Mit Mitteilung vom 1 6. Oktober 2020 erteilte die IV-Stelle dem Ver sicherten Kostenübernahme für eine Arbeitsplatzanpassung mittels Arbeitsstuhl s ( Urk. 6/216). Per</w:t>
      </w:r>
    </w:p>
    <w:p>
      <w:r>
        <w:t>1. Januar 2021 reduzierte der Versicherte</w:t>
      </w:r>
    </w:p>
    <w:p>
      <w:r>
        <w:t>sein aktuelles Pensum</w:t>
      </w:r>
    </w:p>
    <w:p>
      <w:r>
        <w:t>auf 35 % bei einer Präsenz zeit von 50 %</w:t>
      </w:r>
    </w:p>
    <w:p>
      <w:r>
        <w:t>unter Abschluss eines neuen Arbeits vertrages mit der bisherigen Arbeitgeberin ( Urk. 6/266). Anlässlich der kreisärzt lichen Beurteilung vom 1 4. Januar 2022 ( Urk. 6/243)</w:t>
      </w:r>
    </w:p>
    <w:p>
      <w:r>
        <w:t>empfahl Dr. D.___ aufgrund der vom Versicherten beklagten, jedoch medizinisch nicht nachvoll ziehbaren Einschränkungen die Durchführung einer Evaluation der funktionellen Leistungsfähigkeit (EFL) im Rahmen einer ambulanten Abklärung in der Reha klinik B.___ . Diese fand am 2 9. und 3 0. März 2022 statt (Bericht vom</w:t>
      </w:r>
    </w:p>
    <w:p>
      <w:r>
        <w:rPr>
          <w:b/>
        </w:rPr>
        <w:t>E. 6.1</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 digung im Regelfall dem angegebenen Prozentsatz des Höchstbetrages des versi 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 weisem Verlust und teilweiser Gebrauchsunfähigkeit wird der Integritätsschaden entsprechend geringer, wobei die Entschädigung jedoch ganz entfällt, wenn der Integritätsschaden weniger als 5 % des Höchstbetrages des versicherten Ver dienstes ergäbe (Ziff. 2).</w:t>
      </w:r>
    </w:p>
    <w:p>
      <w:r>
        <w:rPr>
          <w:b/>
        </w:rPr>
        <w:t>E. 6.2</w:t>
      </w:r>
    </w:p>
    <w:p>
      <w:r>
        <w:t>Basierend auf de m vorliegenden neurologischen Befund vom 2 7. Juni 2019 wendete Prof. Dr. E.___ in ihrer Beurteilung des Integritätsschadens vom 4 .</w:t>
      </w:r>
    </w:p>
    <w:p>
      <w:r>
        <w:t>November 2019 die Suva Tabelle 21, Rückenmarksschädigung, an, wonach in Analogie zu einer Beeinträchtigung ASIA E mit Feinmotorikstörung</w:t>
      </w:r>
    </w:p>
    <w:p>
      <w:r>
        <w:t>von einer Integritätseinbusse von 30 %</w:t>
      </w:r>
    </w:p>
    <w:p>
      <w:r>
        <w:t>auszugehen sei (E. 3.7).</w:t>
      </w:r>
    </w:p>
    <w:p>
      <w:r>
        <w:t>Die Beurteilung des Integritätsschadens bildet rechtsprechungsgemäss eine Tat frage, die von einem Mediziner zu beantworten ist (Urteile des Bundesgerichts 8C_76/2013 vom 23. Juli 2013 E. 3.4.1 und U 344/01 vom 11. September 2002 E. 6, je mit Hinweisen). Eine anderslautende , de r</w:t>
      </w:r>
    </w:p>
    <w:p>
      <w:r>
        <w:t>Versicherungsärztin widerspre chende ärztliche Einschätzung der Integritätseinbusse ist nicht aktenkundig. Es</w:t>
      </w:r>
    </w:p>
    <w:p>
      <w:r>
        <w:t>ist daher nicht stichhaltig, wenn der Beschwerdeführer ohne entsprechende medizinische Grundlage eine erneute Überprüfung eines möglichen Integritäts schadens verlangt (Urk. 1 S. 2 ).</w:t>
      </w:r>
    </w:p>
    <w:p>
      <w:r>
        <w:t>Die Einschätzung von Prof. Dr. E.___ vermag in ihrer Begründung zu überzeugen. Gemäss Tabelle 21, Integritätsentschädigung bei Rückenmarkverletzungen, wird beim Ausmass einer ASIA E Paraplegie eine Integritätseinbusse von 0-20 % skaliert, bei residueller Gangstörung 20 % , ist die Mobilität vollständig erhalten - so wie beim Beschwerdeführer - 0-40 % , jedoch werden Störungen der Koordination, Ermüdung und Einschränkungen im Freizeitbereich je mit 5 % gewichtet. Mit einer Einbusse von 30 % wird den vom Beschwerdeführer geklag ten Einschränkungen erschöpfend Rechnung getragen.</w:t>
      </w:r>
    </w:p>
    <w:p>
      <w:r>
        <w:rPr>
          <w:b/>
        </w:rPr>
        <w:t>E. 6.3</w:t>
      </w:r>
    </w:p>
    <w:p>
      <w:r>
        <w:t>Nach dem Gesagten ist nicht zu beanstanden, dass die Beschwerdegegnerin gestützt auf die medizinische Beurteilung von Prof. Dr. E.___</w:t>
      </w:r>
    </w:p>
    <w:p>
      <w:r>
        <w:t>einen Integ ritätsschaden von 30 %</w:t>
      </w:r>
    </w:p>
    <w:p>
      <w:r>
        <w:t>bemass , umso weniger , als sich</w:t>
      </w:r>
    </w:p>
    <w:p>
      <w:r>
        <w:t>der Neurolog e und Psychiater</w:t>
      </w:r>
    </w:p>
    <w:p>
      <w:r>
        <w:t>Dr. H.___ dieser Einschätzung anschliessen konnte (E. 3.11) .</w:t>
      </w:r>
    </w:p>
    <w:p>
      <w:r>
        <w:t>7.</w:t>
      </w:r>
    </w:p>
    <w:p>
      <w:r>
        <w:t>Somit erweist sich der angefochtene Einspracheentscheid vom 1 0. Februar 2023</w:t>
      </w:r>
    </w:p>
    <w:p>
      <w:r>
        <w:t>in allen Teilen als rechtens. Dementsprechend ist die Beschwerde abzuweisen. Das Gericht erkennt: 1.</w:t>
      </w:r>
    </w:p>
    <w:p>
      <w:r>
        <w:t>Die Beschwerde wird abgewiesen. 2.</w:t>
      </w:r>
    </w:p>
    <w:p>
      <w:r>
        <w:t>Das Verfahren ist kostenlos. 3.</w:t>
      </w:r>
    </w:p>
    <w:p>
      <w:r>
        <w:t>Zustellung gegen Empfangsschein an: - Y.___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HurstWantz</w:t>
      </w:r>
    </w:p>
    <w:p>
      <w:r>
        <w:rPr>
          <w:b/>
        </w:rPr>
        <w:t>E. 7</w:t>
      </w:r>
    </w:p>
    <w:p>
      <w:r>
        <w:t>.</w:t>
      </w:r>
    </w:p>
    <w:p>
      <w:r>
        <w:t>April 2022, Urk. 6/254). Nach weiteren kreisärztlichen Beurteilungen vom 20.</w:t>
      </w:r>
    </w:p>
    <w:p>
      <w:r>
        <w:t>April, 1 2. Mai sowie 2 6. August 2022 ( Urk. 6/257-258 und Urk. 6/271) stellte die Suva ausgehend davon, dass der Endzustand eingetreten sei, die Taggelder und Heilungskosten</w:t>
      </w:r>
    </w:p>
    <w:p>
      <w:r>
        <w:t>mit Schreiben vom 2 6. August 2022 per 3 0. September 2022 ein ( Urk. 6/272). Am 2 9. September 2022 teilte der Versicherte der Suva mit, dass er mit der Leistungseinstellung nicht einverstanden sei ( Urk. 6/283). Daraufhin holte die Suva am 2. November 2022 eine kreisärztliche Kur z beurteilung ein ( Urk. 6/291) . Mit Schreiben vom 8. November 2022 bestätigte sie die Erreichung des Endzustandes und stellte gestützt darauf die Heilungskosten und Taggelder per 3 0. November 2022 ein ( Urk. 6/292). Mit Verfügung vom 1 5. November 2022 sprach sie dem Versicherten mit Wirkung ab 1. Dezember 2022 eine Rente gestützt auf eine Erwerbsunfähigkeit von 25 % und eine Integritätsentschädigung basierend auf einer Einbusse von 30 % zu ( Urk. 6/298). Die am 3. Januar 2023 vom Versicherten erhobene Einsprache ( Urk. 6 / 310) wies die Suva mit Ein spracheentscheid vom 1 0. Februar 2023 ab ( Urk. 2). 2.</w:t>
      </w:r>
    </w:p>
    <w:p>
      <w:r>
        <w:t>Dagegen erhob der Versicherte am 1 6. März 2023 Beschwerde und beantragte, es sei in Aufhebung des Einspracheentscheids vom 1 0. Februar 2023 sein Gesund heitszustand aufgrund der unfallbedingten Schädigung respektive seine Arbeits- und Erwerbsfähigkeit gutachterlich abzuklären und es sei en</w:t>
      </w:r>
    </w:p>
    <w:p>
      <w:r>
        <w:t>ihm eine Rente von mind. 65 % sowie eine entsprechend angemessene Integritätsentschädigung in selber Höhe auszurichten ( Urk. 1). Mit Beschwerdeantwort vom 5. April 2023 beantragte die Beschwerdegegnerin die Abweisung der Beschwerde , soweit darauf einzutreten sei (Urk. 5), was dem Beschwerdeführer mit Verfügung vom 1 3. April 2023 zur Kenntnis gebracht wurde ( Urk. 7). 3.</w:t>
      </w:r>
    </w:p>
    <w:p>
      <w:r>
        <w:t>Auf die Vorbringen der Parteien und die eingereichten Akten wird, soweit erfor derlich, im Rahmen der nachfolgenden Erwägungen eingegangen. Das Gericht zieht in Erwägung: 1.</w:t>
      </w:r>
    </w:p>
    <w:p>
      <w:r>
        <w:rPr>
          <w:b/>
        </w:rPr>
        <w:t>E. 10</w:t>
      </w:r>
    </w:p>
    <w:p>
      <w:r>
        <w:t>kg, ohne Überkopfarbe i ten oder Arbeiten , welche die Feinmotorik im Bereich der rechten Hand erforderlich machen würden. Arbeiten auf Leitern und unebenem Boden seien nicht zumutbar. Zum Zeitpunkt der neurologischen Verlaufskontrolle vom 2 7. Juni 2019, knapp zwei Jahr e nach dem Ereignis, s ei der Zustand überwiegend wahrscheinlich stabil. Es könne keine namhafte Besserung des unfallbedingten Gesundheitszustandes mehr erwartet werden. Der Beschwerdeführer arbeite gemäss Unterlagen zu 50 % in seinem angestammten Beruf mit bestehenden Gehunsicherheiten am Morgen sowie einer rechtsbetonten Armschwäche ohne relevante Schmerzen, welche als M4-5-Schw ä che beschrieben werde . Eine Erhöhung der Arbeitsfähigkeit in der angestammte n</w:t>
      </w:r>
    </w:p>
    <w:p>
      <w:r>
        <w:t>Tätigkeit sei allenfalls vor Ort</w:t>
      </w:r>
    </w:p>
    <w:p>
      <w:r>
        <w:t>einzuschätzen ( Urk. 6/179/7-9). 3. 7</w:t>
      </w:r>
    </w:p>
    <w:p>
      <w:r>
        <w:t>In der separaten Stellungnahme vom 4. November 2019 zur Schätzung des Integritätsschadens ergänzte die Neuro chirurg in, gemäss Tabelle 21, Rücken marksschädigung, und basierend auf dem aktuellen neurologischen Befund vom 2 7. Juni 2019 resultiere in Analogie zu einer Beeinträchtigung ASIA E mit Fein motorikstörung , erhöhter Ermüdbarkeit und « Koordination » ,</w:t>
      </w:r>
    </w:p>
    <w:p>
      <w:r>
        <w:t>ein Integri t äts schaden von 30</w:t>
      </w:r>
    </w:p>
    <w:p>
      <w:r>
        <w:t>% ( Urk. 6/180). 3. 8</w:t>
      </w:r>
    </w:p>
    <w:p>
      <w:r>
        <w:t>Wegen der medizinisch nicht nachvollziehbaren , jedoch vom Beschwerdeführer</w:t>
      </w:r>
    </w:p>
    <w:p>
      <w:r>
        <w:t>beklagten und im Betrieb demonstrierten Einschränkungen</w:t>
      </w:r>
    </w:p>
    <w:p>
      <w:r>
        <w:t>erfolgte auf Empfeh lung vo n Kreisarzt Dr. D.___ vom 1 4. Januar 2022 ( Urk. 6/24 3 ) am 29.</w:t>
      </w:r>
    </w:p>
    <w:p>
      <w:r>
        <w:t>u nd 3 0. März 2022 die Evaluation der f unktionellen Leistungsfähigkeit (EFL) in der Rehaklinik B.___ .</w:t>
      </w:r>
    </w:p>
    <w:p>
      <w:r>
        <w:t>Im Bericht vom 8. April 2022 ( Urk. 6/254) hielten die Ärzte fest, die bisherige Tätigkeit als Mitarbeiter im Metallbau sei dem Beschwerde führer nicht mehr zumutbar. Leichte wechselbelastende Arbeiten seien ihm ganz tags zumutbar , ohne Tätigkeiten mit länger dauernden Arbeiten über Kopfhöhe, mit häufiger Zwangshaltung im Nackenbereich, mit erhöhte n Anforderungen bezüglich Feinmotorik und Krafteinsatz der Hände beidseits und ohne Tätigkeiten an sturzexponierten Stellen , wie auf hohen Leitern und unebenem Gelände. Bezüglich der Arbeit/Eingliederung werde eine andere Arbei t im Rahmen des oben aufgeführten Zumutbarkeitsprofils im gleichen Betrieb empfohlen . Die fest gelegte Zumutbarkeit habe provisorischen Charakter und bekomme ihre Gültig keit , sofern bei der empfohlenen neurologischen Untersuchung keine signifikant neuen Ergebnisse im Vergleich zur Untersuchung vom Juni 2019 festgestellt würden ( Urk. 6/254/S. 8-9) . 3. 9</w:t>
      </w:r>
    </w:p>
    <w:p>
      <w:r>
        <w:t>Anlässlich der kreisärztlichen Beurteilung vom 2 0. April 2022 erachtete</w:t>
      </w:r>
    </w:p>
    <w:p>
      <w:r>
        <w:t>Dr. D.___</w:t>
      </w:r>
    </w:p>
    <w:p>
      <w:r>
        <w:t>die geklagte Leistungseinschränkung in Anbetracht der strukturellen Unfallfolgen für erklärbar . Es müsse auf die neurochirurgische Beurteilung vom 4. November 2019 abgestellt werden , welche unfallkausale strukturelle Läsionen an der Halswirbelsäule bejahe. Ferner könne weiterhin vollumfänglich an der Zumutbarkeitsbeurteilung vom 4. November 2019 festgehalten werden, da diese mit der Evaluation der funktionellen Leistungsfähigkeit der Rehaklinik</w:t>
      </w:r>
    </w:p>
    <w:p>
      <w:r>
        <w:t>B.___ i m Einklang stehe</w:t>
      </w:r>
    </w:p>
    <w:p>
      <w:r>
        <w:t>( Urk. 6/257/4-5).</w:t>
      </w:r>
    </w:p>
    <w:p>
      <w:r>
        <w:t>Auf Empfehlung von Dr. D.___</w:t>
      </w:r>
    </w:p>
    <w:p>
      <w:r>
        <w:t>bestätigte Prof. Dr. E.___ am 1 2. Mai 2022 , dass an dem im Jahr 2019 erstellten Zumutbarkeitsprofil aus neurochirur gischer Sicht festgehalten und der Beurteilung von Dr. D.___ vollumfänglich zugestimmt werden könne. Die Beschwerden beträfen vor allem die Myelopathie. Die im MR T vom März 2022 der HWS gezeigten Befunde beurteilte Prof. Dr. E.___ als zufriedenstellend mit guter C agelage (und Platte) bei T2 und sichtbarer Läsion im Rückenmark ( Urk. 6/258 S. 3). 3.1 0</w:t>
      </w:r>
    </w:p>
    <w:p>
      <w:r>
        <w:t>Am 2 6. August 2022 ergänzte Kreisarzt Dr. D.___ , dass durch die Fortsetzung der ärztlichen Behandlung keine namhafte Besserung des Gesundheitszustandes mehr erwartet werden könne . Das bestmögliche Ergebnis durch Anpassung und Angewöhnung sei nach knapp fünf Jahren erreicht worden und es könne davon ausgegangen</w:t>
      </w:r>
    </w:p>
    <w:p>
      <w:r>
        <w:t>werden,</w:t>
      </w:r>
    </w:p>
    <w:p>
      <w:r>
        <w:t>da s s die natürliche Reparation und das Remodelling abge schlossen sei en . Eine namhafte</w:t>
      </w:r>
    </w:p>
    <w:p>
      <w:r>
        <w:t>Besserung im Sinne einer Steigerung oder Wiederherstellung der A rbeitsfähigkeit in der angestammten Tätigkeit sei nicht mehr zu erreichen. Ort h opädisch- traumatologisch sei die Erheblichkeits grenze für einen allfälligen Integritätsschaden nicht überschritten worden und werde in vorhersehbarer</w:t>
      </w:r>
    </w:p>
    <w:p>
      <w:r>
        <w:t>Zukunft</w:t>
      </w:r>
    </w:p>
    <w:p>
      <w:r>
        <w:t>nicht</w:t>
      </w:r>
    </w:p>
    <w:p>
      <w:r>
        <w:t>überschritten werden ( Urk. 6/271/ S. 10-11). 3.1 1</w:t>
      </w:r>
    </w:p>
    <w:p>
      <w:r>
        <w:t>Am 2. November 2022 erklärte Dr. med. H.___ , Facharzt für Neurologie sowie Psychiatrie und Psychotherapie, abschliessend, es sei aus neurologischer Sicht keine über die Schätzung des Jahres 2019 hinausgehend e Integritätsent schädigung geschuldet ( Urk. 6/295 S. 5). 4. 4.1</w:t>
      </w:r>
    </w:p>
    <w:p>
      <w:r>
        <w:t>Die mit Schreiben vom 8. November</w:t>
      </w:r>
    </w:p>
    <w:p>
      <w:r>
        <w:t>2022 ( Urk. 6/292) erfolgte Einstellung der Heilungskosten sowie der Taggeldleistungen per 3 0. November 2022 und die anschliessend eingeleitete Rentenprüfung wurde vom Beschwerdeführer nicht moniert und steht in Einklang mit der einhelligen medizinischen Aktenlage (E.</w:t>
      </w:r>
    </w:p>
    <w:p>
      <w:r>
        <w:t>3.6, E. 3.10) . Sodann ist unbestritten und steht aufgrund der medizinischen Akten fest, dass</w:t>
      </w:r>
    </w:p>
    <w:p>
      <w:r>
        <w:t>dem Beschwerdeführer aufgrund verbliebener</w:t>
      </w:r>
    </w:p>
    <w:p>
      <w:r>
        <w:t>Beeinträchtigungen</w:t>
      </w:r>
    </w:p>
    <w:p>
      <w:r>
        <w:t>an der HWS mit Ausstrahlung in die Arme und Beine sowie einer verbliebenen Gang unsicherheit nach der unfallkausal erlittenen Myelopathie die Ausübung seiner bisherigen Tätigkeit als Mitarbeiter im Metallbau</w:t>
      </w:r>
    </w:p>
    <w:p>
      <w:r>
        <w:t>nicht mehr zumutbar ist . Strittig und zu prüfen ist , ob und in welchem Umfang der Beschwerdeführer in einer angepassten Tätigkeit arbeits- bzw. leistungsfähig ist. Dabei stützte sich die Beschwerdegegnerin massgeblich auf die versicherungsinternen</w:t>
      </w:r>
    </w:p>
    <w:p>
      <w:r>
        <w:t>Aktenb eurtei lung en von Prof. Dr. E.___</w:t>
      </w:r>
    </w:p>
    <w:p>
      <w:r>
        <w:t>vom 4.</w:t>
      </w:r>
    </w:p>
    <w:p>
      <w:r>
        <w:t>November 2019 (E. 3.6 )</w:t>
      </w:r>
    </w:p>
    <w:p>
      <w:r>
        <w:t>und</w:t>
      </w:r>
    </w:p>
    <w:p>
      <w:r>
        <w:t>von Dr. D.___ vom 2 0. April 2022 ( E. 3. 9 ) .</w:t>
      </w:r>
    </w:p>
    <w:p>
      <w:r>
        <w:t>4.2</w:t>
      </w:r>
    </w:p>
    <w:p>
      <w:r>
        <w:t>Prof. Dr. E.___ , die als Fachärztin für Neurochirurgie über eine für die Beurteilung des streitigen Leidens angezeigte medizinische Ausbildung verfügt, berücksichtigte sämtliche medizinische n</w:t>
      </w:r>
    </w:p>
    <w:p>
      <w:r>
        <w:t>Vorakten</w:t>
      </w:r>
    </w:p>
    <w:p>
      <w:r>
        <w:t>einschliesslich Bildgebungen und setzte sich ausführlich mit den radiologisch en sowie objektiv erhobenen Befunden , den biomechanischen Zusammenhängen sowie der sich aus dem Ver lauf ergebenden Kausalitäten auseinander.</w:t>
      </w:r>
    </w:p>
    <w:p>
      <w:r>
        <w:t>Damit vermag die kreisärztliche Beur teilung die an eine beweiskräftige ärztliche Expertise gestellten Anforderungen vollumfänglich zu erfüllen und es kommt ihr voller Beweiswert zu (E. 1.5). Ins besondere ist</w:t>
      </w:r>
    </w:p>
    <w:p>
      <w:r>
        <w:t>die Beurteilung der Leistungsfähigkeit anhand der Vorakten und der geklagten Restbeschwerden nachvollziehbar und das erstellte Zumutbarkeits profil nimmt</w:t>
      </w:r>
    </w:p>
    <w:p>
      <w:r>
        <w:t>– indem dem Beschwerdeführer nur noch leichte körperliche Tätig keiten , ohne Heben von Lasten über 5 bis 10 kg, ohne Überkopfarbeiten oder Arbeiten, welche die Feinmotorik im Bereich der rechten Hand erforderlich machen würden , sowie ohne Arbeiten auf Leitern und unebenem Boden ,</w:t>
      </w:r>
    </w:p>
    <w:p>
      <w:r>
        <w:t>als voll umfänglich zumutbar erachtet werden -</w:t>
      </w:r>
    </w:p>
    <w:p>
      <w:r>
        <w:t>auf die unfallkausal bestehenden Ein schränkungen des Beschwerdeführers angemessen Rücksicht. Die Einschätzung der Arbeitsfähigkeit stimmt insbesondere auch mit dem im Bericht der Rehaklinik B.___ vom 8.</w:t>
      </w:r>
    </w:p>
    <w:p>
      <w:r>
        <w:t>April 2022 formulierten</w:t>
      </w:r>
    </w:p>
    <w:p>
      <w:r>
        <w:t>Zumutbarkeitsprofil überein</w:t>
      </w:r>
    </w:p>
    <w:p>
      <w:r>
        <w:t>( E. 3.8 ) . Dies es wurde anlässlich der im März 2022 durchgeführten EFL nach umfassenden klinischen Untersuchungen sowie Testungen zur arbeitsbezogene n Belastbarkeit</w:t>
      </w:r>
    </w:p>
    <w:p>
      <w:r>
        <w:t>erstellt und trägt der eingeschränkte n Steh- , Geh- und Heb ef ähigkeit des Beschwerdeführers</w:t>
      </w:r>
    </w:p>
    <w:p>
      <w:r>
        <w:t>hinreichend Rechnung (Urk. 6/254 S. 9) . An den Test ergebnissen kann angesichts der neurochirurgischen Befunde einer unveränder ten Lage (vgl. E. 3.9 Abs. 2) festgehalten werden. Ferner konnte sich auch der Kreisarzt Dr. D.___</w:t>
      </w:r>
    </w:p>
    <w:p>
      <w:r>
        <w:t>der versicherungsmedizinischen Beurteilung von Prof. Dr. E.___</w:t>
      </w:r>
    </w:p>
    <w:p>
      <w:r>
        <w:t>anschliessen (E. 3.9 ) . Die Behauptung en des Beschwerdeführers , dass das Hantieren von Lasten und mehrheitliches Gehen und Stehen nicht mög lich sei en und nur noch eine Restarbeitsfähigkeit von 35 % bestehe (Urk. 1 Ziff. 5 ), überzeugen - soweit sie sich nicht ausschliesslich auf den angestammten Arbeitsplatz beziehen - nicht . Die Einschätzung der Restarbeitsfähigkeit hat aus medizinischer Sicht zu erfolgen und diesbezüglich besteht eine einhellige und schlüssige Aktenlage. In diesem Zusammenhang ist darauf hinzuweisen, dass der Beschwerdeführer im Rahmen der EFL ein hohes Ausmass an ungünstigen Über zeugungen und Rehabilitationshindernissen zeigte und seine ihm verbliebene Leistungsfähigkeit erheblich zu tief einschätzte</w:t>
      </w:r>
    </w:p>
    <w:p>
      <w:r>
        <w:t>( Urk. 6/254 S. 3 , S . 16) . 4. 3</w:t>
      </w:r>
    </w:p>
    <w:p>
      <w:r>
        <w:t>Zusammenfassend ist einhergehend mit den beweiskräftigen kreisärztlichen Ein schätzungen davon auszugehen, dass der Beschwerdeführer jedenfalls seit November 2022 (Zeitpunkt Rentenprüfung) in einer leidensangepassten Verweistätigkeit nach dem umschriebenen Zumutbarkeitsprofil voll arbeitsfähig wäre. Bei dieser Aktenlage sind weitergehende medizinische Erhebungen nicht erforderlich (antizipierte Beweiswürdigung; BGE 144 V 361 E. 6.5, 136 I 229 E.</w:t>
      </w:r>
    </w:p>
    <w:p>
      <w:r>
        <w:t>5.3 , je mit Hinweis en ), da hiervon keine neuen Erkenntnisse zu erwarten sind. 5 .</w:t>
      </w:r>
    </w:p>
    <w:p>
      <w:r>
        <w:t>Im Weiteren ist zu prüfen, wie sich die eingeschränkte Leistungsfähigkeit des Beschwerdeführers in wirtschaftlicher Hinsicht auswirkt. 5.1</w:t>
      </w:r>
    </w:p>
    <w:p>
      <w:r>
        <w:t>Das von der Suva ermittelte Valideneinkommen von Fr. 83’800 .-- wird nicht bestritten und aufgrund der Angaben der Arbeitgeberin des Beschwerdeführers, dass er im Jahr 20 22 ohne Unfall einen Monatslohn von Fr.</w:t>
      </w:r>
    </w:p>
    <w:p>
      <w:r>
        <w:t>5’ 8 00 .--</w:t>
      </w:r>
    </w:p>
    <w:p>
      <w:r>
        <w:t>zuzüglich eines 1 3. Monatslohnes sowie monatliche Schichtzulagen von Fr. 700.-- erzielen könnte ( Urk. 6/281 S. 2 ), besteht auch kein Anlass hiervon abzuweichen. 5.2</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 falls keine ihr an sich zumutbare neue Erwerbstätigkeit aufgenommen hat, so sind Tabellenlöhne gemäss den vom Bundesamt für Statistik periodisch herausgege benen Lohnstrukturerhebungen (LSE) heranzuziehen ( BGE 148 V 174 E. 6.2; BGE 143 V 295 E. 2.2; BGE 135 V 297 E. 5.2 ).</w:t>
      </w:r>
    </w:p>
    <w:p>
      <w:r>
        <w:t>Dabei sind grundsätzlich die im Verfü gungszeitpunkt resp. Zeitpunkt des Einspracheentscheids aktuellsten veröffent lichten Tabellen der LSE zu verwenden (BGE 143 V 295 E. 4.1.3; zur Verwendung der aktuellsten statistischen Daten bei Rentenrevisionen vgl. BGE 143 V 295 E.</w:t>
      </w:r>
    </w:p>
    <w:p>
      <w:r>
        <w:t>2.3 , 142 V 178 E. 2.5.8.1 ).</w:t>
      </w:r>
    </w:p>
    <w:p>
      <w:r>
        <w:t>Da der Beschwerdeführer seine Restarbeitsfähigkeit mit der effektiv ausgeübten Tätigkeit in einem 35%-Pensum bei der bisherigen Arbeitgeberin nicht vollstän dig ausschöpft, bemass die Beschwerdegegnerin das Invalideneinkommen zu Recht aufgrund von Tabellenwerte n der</w:t>
      </w:r>
    </w:p>
    <w:p>
      <w:r>
        <w:t>neusten</w:t>
      </w:r>
    </w:p>
    <w:p>
      <w:r>
        <w:t>LSE</w:t>
      </w:r>
    </w:p>
    <w:p>
      <w:r>
        <w:t>2020 (Publikation am 2 3. August 202 2 ) , wobei sie aufgrund der fehlenden Berufsausbildung des Beschwerdeführers auf den Tabellenlohn Kompetenzniveau 1 (Hilfsarbeitertätig keit) abstellte. Daraus ermittelte sie hochgerechnet auf die durchschnittliche betriebsübliche Wochenarbeitszeit (41,7 h) sowie unter Berücksichtigung der bis im Jahr 2022 eingetretenen Nominallohnerhöhungen (2021: - 0, 7 % ; 1. Quartal 2022:</w:t>
      </w:r>
    </w:p>
    <w:p>
      <w:r>
        <w:rPr>
          <w:b/>
        </w:rPr>
        <w:t>E. 12</w:t>
      </w:r>
    </w:p>
    <w:p>
      <w:r>
        <w:t>: 40 x 41,7 x 0,99 3 x 1.011) , woraus sich aus der Gegenüberstellung mit dem Valideneinkommen ein Invalidi tätsgrad von 21 %</w:t>
      </w:r>
    </w:p>
    <w:p>
      <w:r>
        <w:t>errechne n würde (vgl. nachfolgend E. 5.3 ) .</w:t>
      </w:r>
    </w:p>
    <w:p>
      <w:r>
        <w:t>Es ist darauf hinzuweisen , dass bei der Invaliditätsbemessung im erwerblichen Bereich gestützt auf Art. 16 ATSG (in Verbindung mit Art. 7 Abs. 1 ATSG) der hypothetisch als ausgeglichen unterstellte Arbeitsmarkt Referenzpunkt bildet (BGE 147 V 124 E. 6.2), dies im Gegensatz zum effektiven.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Gleichgewicht zwischen dem Angebot von und der Nachfrage nach Stellen; andererseits bezeichnet er einen Arbeitsmarkt, der von seiner Struktur her einen Fächer verschiedenartiger Stellen offen hält (BGE 148 V 174 E. 9.1 mit Hin weisen; Urteil des Bundesgerichts 8C_300/2022 vom 2. März 2023 E. 4.2).</w:t>
      </w:r>
    </w:p>
    <w:p>
      <w:r>
        <w:t>Weder die Verwaltung noch das Gericht ha ben zu prüfen, ob der Beschwerdefüh rer tatsächlich eine entsprechende Arbeitsstelle erhält oder erhalten kann. Es reicht aus, dass solche auf dem Arbeitsmarkt vorhanden und nicht bloss theore tischer Natur sind (Urteil 9C_837/2016 des Bundesgerichts vom 1 3. Juni 2017 E.</w:t>
      </w:r>
    </w:p>
    <w:p>
      <w:r>
        <w:t>4.1 mit Hinweisen). Das Bundesgericht hat es denn auch in seinem BGE 148 V 174 E. 8 und E. 9 für nicht angezeigt gehalten, von der bisherigen Praxis abzu weichen. Daraus ergibt sich auch, dass es nicht Aufgabe von Gericht oder Ver waltung sein kann zu prüfen, ob die aktuelle Tätigkeit des Beschwerdeführers den Anforderungen an die Umschreibung der noch zumutbaren Tätigkeit entspricht. 5. 3</w:t>
      </w:r>
    </w:p>
    <w:p>
      <w:r>
        <w:t>Ferner gewährte die Beschwerdegegnerin dem Beschwerdeführer einen leidens bedingten Abzug von 5 %, da ihm gemäss ärztlichem Zumutbarkeitsprofil anstatt der vormals körperlich</w:t>
      </w:r>
    </w:p>
    <w:p>
      <w:r>
        <w:t>anspruchsvolleren</w:t>
      </w:r>
    </w:p>
    <w:p>
      <w:r>
        <w:t>Tätigkeit künftig nur noch leichte re Arbeiten zumutbar seien ( Urk. 2 S. 7). Nach ständiger Rechtsprechung darf das (kantonale) Sozialversicherungsgericht sein Ermessen, wenn es um die Beurtei lung des Tabellenlohnabzuges gemäss BGE 126 V 75 geht, nicht ohne triftigen Grund an die Stelle desjenigen der Verwaltung setzen; es muss sich auf Gegeben 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 Zwar ist gemäss bundesgerichtlicher Rechtsprechung der Umstand allein, dass nur noch leichte bis mittelschwere Arbeiten zumutbar sind, auch bei eingeschränkter Leistungsfähig keit kein Grund für einen zusätzlichen leidensbedingten Abzug, weil der Tabel lenlohn im Kompetenzniveau 1 bereits eine Vielzahl von leichten und mittel schweren Tätigkeiten umfass e (Urteil des Bundesgerichts 9C_507/2020 vom 2 9. Oktober 2020 E. 3.3.3.2 mit Hinweisen).</w:t>
      </w:r>
    </w:p>
    <w:p>
      <w:r>
        <w:t>Angesichts des doch gewisse Ein schränkungen umfassenden medizinischen Anforderungsprofils besteht jedoch kein Anlass, zu un gunsten des Beschwerdeführers in das Ermessen der Beschwer degegnerin einzugreifen .</w:t>
      </w:r>
    </w:p>
    <w:p>
      <w:r>
        <w:t>5. 4</w:t>
      </w:r>
    </w:p>
    <w:p>
      <w:r>
        <w:t>Wird das Valideneinkommen von rund Fr. 83’800 . -- dem</w:t>
      </w:r>
    </w:p>
    <w:p>
      <w:r>
        <w:t>Invalideneinkommen (E.</w:t>
      </w:r>
    </w:p>
    <w:p>
      <w:r>
        <w:t>5.2) von rund Fr. 6 2 ' 769. -- ( Fr. 66'073. -- x 0.95) gegenübergestellt, ergibt sich ein Invaliditätsgrad von aufgerundet 2 5 %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