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UV.2022.00231 vom 18. September 2023</w:t>
      </w:r>
    </w:p>
    <w:p>
      <w:r>
        <w:t>ZH Sozialversicherungsgericht, 2023-09-18, DE</w:t>
      </w:r>
    </w:p>
    <w:p>
      <w:r>
        <w:rPr>
          <w:b/>
        </w:rPr>
        <w:t xml:space="preserve">Quelle: </w:t>
      </w:r>
      <w:r>
        <w:t>https://mcp.opencaselaw.ch/entscheid/zh_sozialversicherungsgericht_UV.2022.00231</w:t>
      </w:r>
    </w:p>
    <w:p>
      <w:r>
        <w:t>FR: ZH_SOZIALVERSICHERUNGSGERICHT UV.2022.00231 du 18 septembre 2023</w:t>
      </w:r>
    </w:p>
    <w:p>
      <w:r>
        <w:t>IT: ZH_SOZIALVERSICHERUNGSGERICHT UV.2022.00231 del 18 settembre 2023</w:t>
      </w:r>
    </w:p>
    <w:p>
      <w:pPr>
        <w:pStyle w:val="Heading2"/>
      </w:pPr>
      <w:r>
        <w:t>Erwägungen</w:t>
      </w:r>
    </w:p>
    <w:p>
      <w:r>
        <w:rPr>
          <w:b/>
        </w:rPr>
        <w:t>E. 1.1</w:t>
      </w:r>
    </w:p>
    <w:p>
      <w:r>
        <w:t>UV170040 Gegenstand der Unfallversicherung, Leistungsübersicht 05.2021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w:t>
      </w:r>
    </w:p>
    <w:p>
      <w:r>
        <w:rPr>
          <w:b/>
        </w:rPr>
        <w:t>E. 1.3</w:t>
      </w:r>
    </w:p>
    <w:p>
      <w:r>
        <w:t>Gemäss</w:t>
      </w:r>
    </w:p>
    <w:p>
      <w:r>
        <w:t>Art. 21 Abs. 1 UVG werden der versicherten Person nach der Festsetzung der Rente Pflegeleistungen und Kostenvergütungen ( Art. 10-13 UVG) nur noch dann gewährt, wenn sie an einer Berufskrankheit leidet ( lit . a), unter einem Rück fall oder an Spätfolgen leidet und die Erwerbsfähigkeit durch medizinische Vorkehren wesentlich verbessert oder vor wesentlicher Beeinträchtigung bewahrt werden kann ( lit . b), zur Erhaltung ihrer verbleibenden Erwerbsfähigkeit dauernd der Behandlung und Pflege bedarf ( lit . c) oder erwerbsunfähig ist und ihr Gesund heitszustand durch medizinische Vorkehren wesentlich verbessert oder vor wesentlicher Beeinträchtigung bewahrt werden kann ( lit . d).</w:t>
      </w:r>
    </w:p>
    <w:p>
      <w:r>
        <w:rPr>
          <w:b/>
        </w:rPr>
        <w:t>E. 1.4.1</w:t>
      </w:r>
    </w:p>
    <w:p>
      <w:r>
        <w:t>UV170430 Integritätsentschädigung, Grundlagen, Gesetzestext 02.2021 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 sehbare Verschlimmerungen des Integritätsschadens werden angemessen berücksichtigt. Revisionen sind nur im Ausnahmefall möglich, wenn die Ver schlimme rung von grosser Tragweite ist und nicht voraussehbar war (Abs. 4). 1. 4.2</w:t>
      </w:r>
    </w:p>
    <w:p>
      <w:r>
        <w:t>UV170450 Integritätsentschädigung, Integritätsschäden, Skala im Anhang 3 zur UVV 02.2021 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1. 4.3</w:t>
      </w:r>
    </w:p>
    <w:p>
      <w:r>
        <w:t>UV170460 Integritätsentschädigung, Integritätsschäden, Suva-Tabellen (Feinraster) 02.2023 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Urteil des Bundesgerichts 8C_316/2022 vom 31. Januar 2023 E. 6.1.1 mit Hinweisen). 1.</w:t>
      </w:r>
    </w:p>
    <w:p>
      <w:r>
        <w:rPr>
          <w:b/>
        </w:rPr>
        <w:t>E. 2</w:t>
      </w:r>
    </w:p>
    <w:p>
      <w:r>
        <w:t>Gegen den Einspracheentscheid vom 7. November 2022 erhob X.___ am 9. Dezember 2022 Beschwerde und beantragte, es sei die Sache in Aufhebung des angefochtenen Entscheids an die Beschwerdegegnerin zurück zuweisen, damit diese «unter Durchführung eines rechtsgenüglichen Einsprache verfahrens » über den Leistungsanspruch der Beschwerdeführerin neu entscheide. Eventualiter seien der Beschwerdeführerin ab dem 1. September 2022 die gesetz lichen Leistungen zuzusprechen, insbesondere eine Invalidenrente und weitere Heilbehandlungen. In prozessualer Hinsicht ersuchte die Beschwerdeführerin um Durchführung eines zweiten Schriftenwechsels und unter Auflage einer Bestäti gung ihrer Sozialhilfeabhängigkeit um Gewährung der unentgeltlichen Rechts - vertretung ( Urk. 1 S. 2). Die Beschwerdegegnerin schloss mit Beschwerde antwort vom 26.</w:t>
      </w:r>
    </w:p>
    <w:p>
      <w:r>
        <w:t>Januar 2023 auf Abweisung der Beschwerde, soweit darauf einzutreten sei , ( Urk. 7) und reichte die kreisärztliche Beurteilung von Dr. Z.___ vom 25.</w:t>
      </w:r>
    </w:p>
    <w:p>
      <w:r>
        <w:t>Januar 2023 ein ( Urk. 8). Mit Verfügung vom 7. Februar 2023 wurde Rechtsanwältin Angela Widmer-Fä h, Zürich, als unentgeltliche Rechtsvertreterin für das vorliegende Verfahren bestellt und ein zweiter Schriftenwechsel angeordnet ( Urk. 10). In ihrer Replik hielt die Beschwerde führerin an ihren beschwerdeweisen Anträgen fest ( Urk. 13) . A m 27.</w:t>
      </w:r>
    </w:p>
    <w:p>
      <w:r>
        <w:t>Juni 2023 erstattete die Beschwerdegegnerin ihre Duplik ( Urk. 17) ,</w:t>
      </w:r>
    </w:p>
    <w:p>
      <w:r>
        <w:t>welche der Beschwerde führerin zur Kenntnis gebracht wurde ( Urk. 1 8 ). Das Gericht zieht in Erwägung: 1.</w:t>
      </w:r>
    </w:p>
    <w:p>
      <w:r>
        <w:rPr>
          <w:b/>
        </w:rPr>
        <w:t>E. 2.1</w:t>
      </w:r>
    </w:p>
    <w:p>
      <w:r>
        <w:t>Im angefochtenen Entscheid erwog die Beschwerdegegnerin, gestützt auf die beweisbildende Beurteilung von Dr. Z.___ vom 3. Januar 2022 sei der Endzu stand ein Jahr nach der Schulteroperation erreicht. Die seitens der Behandler weiterhin empfohlene Physiotherapie stehe dem Fallabschluss nicht entgegen. Alsdann stünden die geltend gemachten psychischen Beschwerden offenkundig nicht in einem adäquat kausalen Zusammenhang zum gewöhnlichen Sturz vom 2 1. April 2019 , bei welchem es</w:t>
      </w:r>
    </w:p>
    <w:p>
      <w:r>
        <w:t>sich rechtsprechungsgemäss lediglich um einen leichte n Unfall handle. Bei der vorliegenden Aktenlage seien weder weitere Abklärungen zu tätigen noch das orthopädisch/psychiatrische Gutachten abzu warten gewesen. Gemäss Dr. Z.___ sei der Beschwerdeführerin</w:t>
      </w:r>
    </w:p>
    <w:p>
      <w:r>
        <w:t>die bisher ausgeübte Tätigkeit (Service- und Reinigungsdienste) nicht mehr zuzumuten. Demgegenüber sei sie für – näher umschriebene - angepasste Tätigkeiten zu 100 % arbeitsfähig. Aus dem Einkommensvergleich gestützt auf die Lohnstruk turerhebungen ( LSE ),</w:t>
      </w:r>
    </w:p>
    <w:p>
      <w:r>
        <w:t>wobei sich kein Abzug vom Invalideneinkommen rechtfer tige, resultiere keine Erwerbseinbusse und damit kein Rentenanspruch. Alsdann habe Dr. Z.___ gestützt auf die Suva-Tabelle 1.2 eine 15%ige Integritätsein busse festgehalten, was sich als schlüssig, nachvollziehbar und überzeugend erweise ( Urk. 2).</w:t>
      </w:r>
    </w:p>
    <w:p>
      <w:r>
        <w:rPr>
          <w:b/>
        </w:rPr>
        <w:t>E. 2.2</w:t>
      </w:r>
    </w:p>
    <w:p>
      <w:r>
        <w:t>Dagegen wandte die Beschwerdeführerin ein, die Beschwerdegegnerin habe es in Verletzung ihres rechtlichen Gehörs vor ihrem Entscheid unterlassen, das von der IV veranlasste orthopädisch-psychiatrische Gutachten vom 2 4. Juni 2022 abzuwarten. Gemäss geltender Rechtsprechung dürfe auf die Erhebung von Bewe i sen nur verzichtet werden, wenn diese zweifelsfrei nichts zur Erhellung des Sachverhalts beizutragen vermöchten. Mit Blick auf die spärliche kreisärztliche Aktenbeurteilung vom 1 0. März 2022 seien die Voraussetzungen einer antizipier ten Beweiswürdigung nicht erfüllt . D arüber hinaus sei der Beschwerdeführerin</w:t>
      </w:r>
    </w:p>
    <w:p>
      <w:r>
        <w:t>eine Instanz verloren gegangen , indem sie zur Verwirklichung ihrer Mitwirkungs rechte ein Rechtsmittel habe ergreifen müssen . Letzteres laufe auch dem Grund satz der Waffen gleichheit zuwider. Mithin sei der Einspracheentscheid vom 7. November 2022 infolge Nichtigkeit aufzuheben und die Sache an die Beschwerdegegnerin zurückzuweisen, damit diese unter Berücksichtigung des bidisziplinären Gutachtens vom 2 4. Juni 2022 über die Leistungen neu entscheide. Für den Fall, dass das Gericht nicht von einer Nichtigkeit ausgehe, erhob die Beschwerdeführerin verschiedentlich Einwände gegen die kreisärztliche Aktenbeurteilung vom 1 0. März 202 2. So habe sich Dr.</w:t>
      </w:r>
    </w:p>
    <w:p>
      <w:r>
        <w:t>Z.___ nicht mit den vorhandenen Arztbericht auseinandergesetzt und seine Beurteilung nicht anhand von objektiven Befunden erklärt. Der behandelnde</w:t>
      </w:r>
    </w:p>
    <w:p>
      <w:r>
        <w:t>Hausarzt</w:t>
      </w:r>
    </w:p>
    <w:p>
      <w:r>
        <w:t>habe im Oktober 2021 berichtet , dass es infolge Ausbreitung der Schmerzen auf die gesamte Wirbelsäule inkl. Ausstrahlung</w:t>
      </w:r>
    </w:p>
    <w:p>
      <w:r>
        <w:t>zu einer Verschlechterung gekommen sei . Aktuellere Bericht e hätten Dr. Z.___ nicht vorgelegen, womit seiner Aktenbeurtei lung vom 10. März 2022 keine lückenlosen Untersuchungsbefunde vorgelegen hätten. Komme hinzu, dass letzterer in Verletzung der Untersuchungsmaxime von einer persönlichen Untersuchung abgesehen habe. Aus dem orthopädischen Gutachten vom 2 4. Juni 2022 ergebe sich - entgegen Dr.</w:t>
      </w:r>
    </w:p>
    <w:p>
      <w:r>
        <w:t>Z.___ - , dass die Beschwerdeführerin in einer angepassten Tätigkeit noch maximal zu 80 % arbeitsfähig sei. Die Begutachtung sei vor Erlass des angefochtenen Entscheids ergangen, weshalb di es zu berücksichtigen sei. Alsdann habe es die Beschwerde gegnerin in rechtsverletzender Weise unterlassen abzuklären, ob die psychischen Beschwerden unfallkausal seien. Schliesslich monierte die Beschwerdeführerin das von der Beschwerdegegnerin ermittelte Valideneinkommen . Es sei nicht nachvollziehbar, weshalb auf den Tabellenlohn gemäss Ziff. 55-66 ( Gast gewerbe/Beherbergung und Gastronomie) abgestellt werde . Da die Beschwerde führerin auch in anderen Bereich en Hilfsarbeiter - tätigkeiten ausgeführt habe , sei für das Valideneinkommen</w:t>
      </w:r>
    </w:p>
    <w:p>
      <w:r>
        <w:t>gleich wie beim Invalideneinkommen auf den Tabellenwert für Frauen gemäss LSE TA 1, 2020, Kompetenzniveau 1, TOTAL, abzustellen. G estützt auf das Gutachten sei die Beschwerdeführerin in gesamt medizinischer Hinsicht zu 70 %</w:t>
      </w:r>
    </w:p>
    <w:p>
      <w:r>
        <w:t>und</w:t>
      </w:r>
    </w:p>
    <w:p>
      <w:r>
        <w:t>in orthopädischer Sicht zu 80 % arbeitsfähig. Zudem rechtfertige sich aufgrund der unfallkausalen Einschränkungen ein 5%iger Abzug vom Tabellenwert . Daraus resultiere ein rentenbegründender Invaliditätsgrad und habe die Beschwerde - führerin ab dem 1.</w:t>
      </w:r>
    </w:p>
    <w:p>
      <w:r>
        <w:t>September 2022 Anspruch auf eine Rente ( Urk. 1).</w:t>
      </w:r>
    </w:p>
    <w:p>
      <w:r>
        <w:rPr>
          <w:b/>
        </w:rPr>
        <w:t>E. 2.3</w:t>
      </w:r>
    </w:p>
    <w:p>
      <w:r>
        <w:t>In der Beschwerdeantwort führte die Beschwerdegegnerin aus, gestützt auf die im Einspracheverfahren vorhanden gewesene Aktenlage seien weitere Abklärungen nicht angezeigt gewesen. Der Untersuchungsgrund satz sei auch bei einer in Aussicht gestellten Einreichung eines weiteren Gutachtens nicht verletzt. Gestützt auf die Stellungnahme von Dr. Z.___ vom 2 5. Januar 2023 zum beschwerde weise eingereichten bidisziplinäre n Gutachten vom 2 4. Juni 2022 hätten die begutachten Fachärzte im Rahmen ihrer Beurteilung unfallfremde Befunde berücksichtigt. Mithin könne darauf nicht abgestellt werden ( Urk. 7, Urk.</w:t>
      </w:r>
    </w:p>
    <w:p>
      <w:r>
        <w:t>8) .</w:t>
      </w:r>
    </w:p>
    <w:p>
      <w:r>
        <w:rPr>
          <w:b/>
        </w:rPr>
        <w:t>E. 2.4</w:t>
      </w:r>
    </w:p>
    <w:p>
      <w:r>
        <w:t>Die Beschwerdeführerin stellte sich replicando erneut auf den Standpunkt, die Voraussetzungen einer antizipierten Beweiswürdigung seien vorliegend nicht erfüllt gewesen . Alsdann habe die Beschwerdegegnerin die im Einsprachever fahren durchzuführenden Abklärungen</w:t>
      </w:r>
    </w:p>
    <w:p>
      <w:r>
        <w:t>ins Beschwerdeverfahren verlegt, indem sie die kreisärztliche Stellungnahme vom 2 5. Januar 2023 veranlasst habe. Damit sei die Gehörsverletzung aber nicht geheilt und bleibe es bei der Nichtigkeit des angefochtenen Einspracheentscheids . Alsdann seien weitere Abklärungen angezeigt, um abschliessend zu klären, welchen Anteil der unfallkausalen Schulterbeschwerden für die gutachterlich festgestellt e Teilarbeitsfähigkeit verantwortlich sei. Schliesslich sei der Anspruch auf eine Heilbehandlung nach Art. 21 UVG eng mit dem Rentenanspruch verknüpft. Rechtsprechungsgemäss gehörten nicht nur diejenigen Rechtsverhältnisse zum Anfechtungsobjekt, über welche die Verwaltung tatsächlich entschieden habe, sondern auch jene , hinsicht lich welcher letztere zu Unrecht nicht entschieden habe. Die Beschwerdegegnerin habe einen Rentenanspruch verneint und folglich zu den Heilbehandlungen gemäss Art. 21 UVG keine Ausführungen gemacht. Wäre sie allerdings zum Schluss gekommen, dass ein Rentenanspruch besteh e , hätte sie sich mit Blick auf die geltende Untersuchungsmaxime damit auseinandersetzen müssen, ob d er Beschwerdeführerin Heilbehandlungen gemäss Art. 21 UVG zu gewähren seien. Mithin gehörten letztere auch zum Streitgegenstand ( Urk. 13). 3.</w:t>
      </w:r>
    </w:p>
    <w:p>
      <w:r>
        <w:t>Der angefochtene</w:t>
      </w:r>
    </w:p>
    <w:p>
      <w:r>
        <w:t>E insprachee ntscheid</w:t>
      </w:r>
    </w:p>
    <w:p>
      <w:r>
        <w:t>vom 7. November 2022 ( Urk. 2) , welcher Anfechtungsgegenstand des vorliegenden Verfahrens</w:t>
      </w:r>
    </w:p>
    <w:p>
      <w:r>
        <w:t>und damit Sachurteils voraussetzung bildet (Urk. 2, BGE 125 V 41 ) , beinhaltet explizit lediglich den Anspruch auf eine Rente sowie</w:t>
      </w:r>
    </w:p>
    <w:p>
      <w:r>
        <w:t>eine Integritätsentschädigung (vgl. auch die Verfügung vom 1 0. Juni 2022, Urk. 9/16 3 ) . D a die Rentenprüfung im Zeitpunkt des Fallabschlusses und damit die Einstellung der vorübergehenden Leistungen vorzunehmen ist , die Beschwerdegegnerin die Einstellung der vorübergehenden Leistungen im Schreiben vom 3. Juni 2022 per 3 1. August 2022 ankündigte</w:t>
      </w:r>
    </w:p>
    <w:p>
      <w:r>
        <w:t>und in der Verfügung vom 1 0. Juni 2022 darauf Bezug nahm, wird der Fallabschluss mit grundsätzlicher Einstellung vorübergehender Leistungen durch den Anfech tungsgegenstand mitumfasst (vgl. auch die Ausführungen in Urk. 2 Ziffer 1./ bb ) . Soweit der Beschwerdeführerin mit Schreiben vom 3. Juni 2022 ( Urk. 9/161//3 f.) über diesen Zeitpunkt hinaus in Form von gelegentlichen Arztkonsultationen, Schmerzmedikamente und zwei bis drei Physiotherapiezyklen pro Jahr Heilbe handlungskosten zugesichert wurden, fehlt eine</w:t>
      </w:r>
    </w:p>
    <w:p>
      <w:r>
        <w:t>separate ,</w:t>
      </w:r>
    </w:p>
    <w:p>
      <w:r>
        <w:t>anfechtbare Verfügung bzw. lässt die Verfügung vom 1 0. Juni 2022 bzw. der Einspracheentscheid vom 7. November 2022, womit sämtliche Leistungen per 3 1. August 2022 eingestellt wurden, eine Begründung missen. Jedoch ist nicht nachvollziehbar, inwiefern die Beschwerdeführerin ein Rechtsschutzinteresse hätte, die kulant (ein gesetzliche r</w:t>
      </w:r>
    </w:p>
    <w:p>
      <w:r>
        <w:t>Anspruch bestünde gemäss Art. 21 Abs.1 UVG nur bei Zusprache einer Rente; vgl. E. 1.3) gesprochenen Leistungen anzufechten. Der hier auf seine Rechtmäs sigkeit zu überprüfende Anfechtungsgegenstand</w:t>
      </w:r>
    </w:p>
    <w:p>
      <w:r>
        <w:t>beinhaltet demnach die Einstellung der vorübergehenden Leistungen per 3 1. August 2022 , die Verneinung eines Rentenanspruchs</w:t>
      </w:r>
    </w:p>
    <w:p>
      <w:r>
        <w:t>sowie Zusprache und Umfang der Integritäts entschädigung . 4. 4. 1</w:t>
      </w:r>
    </w:p>
    <w:p>
      <w:r>
        <w:t>Die am 2 3. April 2019 erstbehandelnden Ärzte des Spitals Y.___ diagnosti zierten eine Schulterkontusion rechts bei radiologisch ausgewiesenen leichte n degenerative n Veränderungen ( Urk. 9/ 33 f. ) ; MR -tomographisch</w:t>
      </w:r>
    </w:p>
    <w:p>
      <w:r>
        <w:t>ergab sich am 2 4. Mai 2019 eine Ansatzruptur der Supraspinatussehne mit einem kleine n trans murale n Anteil anterior und einem grossflächige n , gelenksseitige n Defekt ( Urk. 9/22). 4.2</w:t>
      </w:r>
    </w:p>
    <w:p>
      <w:r>
        <w:t>A m 25. August 2020 wurde die Beschwerdeführerin an der rechten Schulter operiert (Schulterarthroskopie rechts, Rotatorenmanschettenrekonstruktion zweireihig, Tenodese der langen Bizepssehne, Acromioplastik rechts, vgl. Opera tionsbericht, Urk. 9/80/3). Der</w:t>
      </w:r>
    </w:p>
    <w:p>
      <w:r>
        <w:t>intra- und postoperative Verlauf gestaltete sich</w:t>
      </w:r>
    </w:p>
    <w:p>
      <w:r>
        <w:t>als komplikationslos (vgl. Aus trittsbericht des Spitals Y.___ vom 1.</w:t>
      </w:r>
    </w:p>
    <w:p>
      <w:r>
        <w:t>September 2020 Urk. 9/80/1) .</w:t>
      </w:r>
    </w:p>
    <w:p>
      <w:r>
        <w:t>4.3</w:t>
      </w:r>
    </w:p>
    <w:p>
      <w:r>
        <w:t>Im weiteren Verlauf berichtete die Beschwerdeführerin Schmerzen und zeigten sich – näher umschriebene - Einschränkungen der aktiven Beweglichkeit (vgl. Sprechstundenberichte vom 2 2. Oktober 2020 und 1 8. März 2021, Urk. 9/99, Urk. 9/125/2). I m März 2021 hielt der behandelnde Facharzt</w:t>
      </w:r>
    </w:p>
    <w:p>
      <w:r>
        <w:t>des Spitals Y.___</w:t>
      </w:r>
    </w:p>
    <w:p>
      <w:r>
        <w:t>fest, aus ärztlicher Sicht sei die</w:t>
      </w:r>
    </w:p>
    <w:p>
      <w:r>
        <w:t>Rotatorenmanschette postoperativ intakt und es bestünden lediglich noch muskuläre Beschwerden. Der passive Untersuch zeige eine freie Beweglichkeit, Schmerzangabe periscapulär und einen negativen und kräftigen Rotatorenmanschettentest . Nach Angaben des hausinternen Physiothe rapeuten sei die Compliance der Beschwerdeführerin nicht allzu gut , weshalb er (der behandelnde Arzt) die Beschwerdeführerin ermahnt habe, die Physiotherapie seriös wahrzunehmen. A ls « Barmaid » sei sie arbeitsfähig ( vgl. Konsiliarbericht vom 1 8. März 2021 , Urk.</w:t>
      </w:r>
    </w:p>
    <w:p>
      <w:r>
        <w:t>9/125/2). 4. 4</w:t>
      </w:r>
    </w:p>
    <w:p>
      <w:r>
        <w:t>Dres . B.___ und C.___ führten im Rahmen ihrer orthopädisch-chirurgischen Aktenbeurteilung vom 2 2. Januar 2021 aus, i n der Zusammenschau der initialen Beschwerden und klinischen Befunde sei die bildgebend ausgewiesene Ansatz ruptur der Supraspinatussehne mit kleinem transmuralem Anteil überwiegend wahrscheinlich als richtunggebende Verschlimmerung eines degenerativen Vorzustandes der Supraspinatussehne zu bewerten ( Urk. 9/68/21 ff.). 4. 5</w:t>
      </w:r>
    </w:p>
    <w:p>
      <w:r>
        <w:t>Dr. Z.___</w:t>
      </w:r>
    </w:p>
    <w:p>
      <w:r>
        <w:t>kam in seiner medizinischen Beurteilung vom 3. Januar 202 2 ebenfalls zum Schluss , es sei anlässlich des Sturzes vom 2 1. April 2019 mit überwie gender Wahrscheinlichkeit zu einer richtunggebenden Verschlimmerung der degenerativ vorgeschädigten Supraspinatussehne rechts gekommen. Der Endzu stand sei mehr als ein Jahr nach der letzten Operation erreicht. Die angestammte Tätigkeit als Raumpflegerin sei der Beschwerdeführerin nicht mehr vollzeitig zumutbar ( Urk. 9/130).</w:t>
      </w:r>
    </w:p>
    <w:p>
      <w:r>
        <w:t>4. 6</w:t>
      </w:r>
    </w:p>
    <w:p>
      <w:r>
        <w:t>Am 1 0. März 2022 bestätigte Dr. Z.___ , dass der Beschwerdeführerin die angestammte Tätigkeit infolge der Rotatorenmanschettenrekonstruktion rechts nicht mehr zuzumuten sei; für mittelschwere Tätigkeiten bis Schulterhöhe bestehe eine vollzeitige Arbeitsfähigkeit bei voller Leistung . Zur Erhaltung des Gesund heitszustandes werde eine Kostengutsprache für gelegentliche Arztkonsultatio nen, Schmerzmedikamente und 2-3 Physiotherapiezyklen pro Jahr empfohlen (Urk.</w:t>
      </w:r>
    </w:p>
    <w:p>
      <w:r>
        <w:t>9/139/3). 4. 7</w:t>
      </w:r>
    </w:p>
    <w:p>
      <w:r>
        <w:t>Am 1 8. März 2022 hielt Dr. Z.___ fest, infolge des Ereignisses vom 2 1. April 2019 habe die Beschwerdeführerin einen erheblichen, andauernden k ö rperlichen Integritätsschaden erlitte n . Gemäss Tabelle 1.2, Integritätsschaden bei Funktions störungen an den oberen Extremitäten, sei bei einer Schulter gelenksbeweglichkeit bis zur Horizontalen ein Integritätsschaden von 15</w:t>
      </w:r>
    </w:p>
    <w:p>
      <w:r>
        <w:t>% ausgewiesen. Im Sprech stundenbericht vom 2 2. Oktober 2020 sei eine Flexion und Abduktion bis 90 % festgestellt worden, was einer Beweglichkeit bis zur Horizontalen entspreche. Es sei somit ein Integritätsschaden von 15 % gegeben , insbesondere unter Berück sichtigung einer vorhersehbaren Verschlimmerung bei Status nach Rotatoren manschetten-Rekonstruktion (Urk.</w:t>
      </w:r>
    </w:p>
    <w:p>
      <w:r>
        <w:t>9/142). 4.</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Berichten und Gutachten versicherungs 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1.</w:t>
      </w:r>
    </w:p>
    <w:p>
      <w:r>
        <w:rPr>
          <w:b/>
        </w:rPr>
        <w:t>E. 5.1</w:t>
      </w:r>
    </w:p>
    <w:p>
      <w:r>
        <w:t>I m angefochtenen Entsch ei d stützte sich die Beschwerdegegnerin in mediz i nischer Hinsicht auf die fachärztlich-orthopädisch/chirurgische n</w:t>
      </w:r>
    </w:p>
    <w:p>
      <w:r>
        <w:t>B eurteilung en von Dr.</w:t>
      </w:r>
    </w:p>
    <w:p>
      <w:r>
        <w:t>Z.___ , welcher dieser in Kenntnis der hinreichend aufschlussreichen Aktenlage</w:t>
      </w:r>
    </w:p>
    <w:p>
      <w:r>
        <w:t>abgegeben hat.</w:t>
      </w:r>
    </w:p>
    <w:p>
      <w:r>
        <w:rPr>
          <w:b/>
        </w:rPr>
        <w:t>E. 5.2</w:t>
      </w:r>
    </w:p>
    <w:p>
      <w:r>
        <w:t>Konkrete Indizien, die gegen die Beweiswertigkeit der Beurteilung en von Dr. Z.___ sprechen, sind nicht gegeben.</w:t>
      </w:r>
    </w:p>
    <w:p>
      <w:r>
        <w:t>Zunächst</w:t>
      </w:r>
    </w:p>
    <w:p>
      <w:r>
        <w:t>steht fest und ist unbestrit ten, dass die Beschwerdeführerin infolge des Sturzes vom Barhocker am 2 1. April 2019 eine rechtsseitige Verletzung der Supraspinatussehne erlitten hat ( Urk. 9/68/22 ff.; Urk. 9/94/ 2 ff.; MRT-Befund vom 2 4. Mai 2019 Urk. 9/22) . Da bei der hinreichend aufschlussreichen und aktualisierten Aktenlage (vgl. Urk. 9/124 f.) weder in diagnostischer Hinsicht noch hinsichtlich der objektivier baren Residuen fachärztliche Differenzen be standen , war eine persönliche Untersuchung durch Dr. Z.___</w:t>
      </w:r>
    </w:p>
    <w:p>
      <w:r>
        <w:t>– entgegen der Beschwerdeführerin ( Urk. 1) - nicht unerlässlich. Alsdann nannten die behandelnden</w:t>
      </w:r>
    </w:p>
    <w:p>
      <w:r>
        <w:t>F achärzt e keine Behandlungs massnahmen, welche eine namhafte Verbesserung der Schulter - befunde herbeizu führen vermöchten . Im Gegenteil hielt der behandelnde Facharzt bereits im März 2021 eine postoperativ intakt e</w:t>
      </w:r>
    </w:p>
    <w:p>
      <w:r>
        <w:t>Rotatorenmanschette und – jedenfalls als « Barmaid » - eine uneingeschränkte</w:t>
      </w:r>
    </w:p>
    <w:p>
      <w:r>
        <w:t>A rbeitsfähig keit der Beschwerdeführerin fest ( vgl. Konsiliarbericht vom 1 8. März 2021, Urk. 9/125/2) . Weiter hat Dr. Z.___ d en residuellen</w:t>
      </w:r>
    </w:p>
    <w:p>
      <w:r>
        <w:t>Beschwerden der rechten Schulter adäquat Rechnung getragen, indem er schwere und schulterbelastende (Überkopf-)Tätigkeiten aus dem medizinischen Zumutbarkeitsprofil aus ge schloss en hat . Mithin lässt sich nichts zum Vorteil der Beschwerdeführerin ableiten , w enn der behandelnde Hausarzt Dr. med. F.___ , Facharzt FMH für Innere Medizin,</w:t>
      </w:r>
    </w:p>
    <w:p>
      <w:r>
        <w:t>im Schreiben vom 4. Juli 2022</w:t>
      </w:r>
    </w:p>
    <w:p>
      <w:r>
        <w:t>– ohne jegliche Begründung und Substantiierung - festhielt, das unfall bedingte Schulterproblem habe sich «ungenügend» gebessert ( Urk. 9/163 /6 ). Dass und i nwiefern die Beschwerde - führerin aufgrund der Schulterproblematik über das von Dr. Z.___ festgestellte Ausmass</w:t>
      </w:r>
    </w:p>
    <w:p>
      <w:r>
        <w:t>hinaus eingeschränkt sein soll, hat sie denn auch weder konkret behauptet</w:t>
      </w:r>
    </w:p>
    <w:p>
      <w:r>
        <w:t>noch dargetan .</w:t>
      </w:r>
    </w:p>
    <w:p>
      <w:r>
        <w:t>Die vo n Dr. F.___ im Okto ber 2021 postulierte Verschlechterung infolge Ausbreitung der Schmerzen auf die gesamte Wirbelsäule inkl. Ausstrahlung</w:t>
      </w:r>
    </w:p>
    <w:p>
      <w:r>
        <w:t>(vgl. Urk. 9/122)</w:t>
      </w:r>
    </w:p>
    <w:p>
      <w:r>
        <w:t>findet in den fachärzt lichen Berichten</w:t>
      </w:r>
    </w:p>
    <w:p>
      <w:r>
        <w:t>keinerlei Stütze . Dass</w:t>
      </w:r>
    </w:p>
    <w:p>
      <w:r>
        <w:t>eine solche Ausbreitung und Ausstrahlung der Schmerzen auf den vorliegend</w:t>
      </w:r>
    </w:p>
    <w:p>
      <w:r>
        <w:t>gegenständlichen Sturz</w:t>
      </w:r>
    </w:p>
    <w:p>
      <w:r>
        <w:t>vom Barhocker am 2 1. April 2019 , bei welchem es</w:t>
      </w:r>
    </w:p>
    <w:p>
      <w:r>
        <w:t>unbeschrittenermassen</w:t>
      </w:r>
    </w:p>
    <w:p>
      <w:r>
        <w:t>zu k einer Tangierung oder gar Verletzung der Wirbelsäule</w:t>
      </w:r>
    </w:p>
    <w:p>
      <w:r>
        <w:t>gekommen ist</w:t>
      </w:r>
    </w:p>
    <w:p>
      <w:r>
        <w:t>(vgl. auch die Beurteilung von Dr. A.___ vom 15.</w:t>
      </w:r>
    </w:p>
    <w:p>
      <w:r>
        <w:t>Januar 2021, Urk. 9/68/10) , zurückzuführen wäre, wird von keinem behandelnden Arzt postuliert und leuchtet zudem nicht ein .</w:t>
      </w:r>
    </w:p>
    <w:p>
      <w:r>
        <w:t>Alsdann trifft es zwar zu, dass der Sozialversicherungsprozess vom Unter suchungsgrundsatz beherrscht ist (Art. 43 Abs. 1 und Art. 61 lit . c ATSG) und die Parteien Anspruch darauf</w:t>
      </w:r>
    </w:p>
    <w:p>
      <w:r>
        <w:t>haben , mit erheblichen Beweisanträgen gehört zu werden (vgl. E. 1. 7 ). Die behördliche und richterliche Abklärungspflicht umfasst indes nicht unbesehen alles. Vielmehr bezieht sie sich auf den im Rahmen des streitigen Rechtsverhältnisses (Streitgegenstand) rechtserheblichen Sachverhalt. Entsprechend kann a uf ein beantragtes Beweismittel verzichtet werden, wenn die Verwaltung – wie vorliegend - den Sachverhalt gestützt auf ihre eigene Sachkenntnis beziehungsweise jene ihrer Fachleute zu würdigen vermag (BGE 122 V 157 E. 1d). Mithin liegt keine Gehörsverletzung vor, wenn sich die Beschwerdegegnerin im angefochtenen Einspracheentscheid</w:t>
      </w:r>
    </w:p>
    <w:p>
      <w:r>
        <w:t>in zulässiger antizi pierter Beweiswürdigung (vgl. BGE 144 V 361 E. 6.5, 136 I 229 E. 5.3 je mit Hinweisen) auf die vorliegend hinreichend aufschlussreiche Aktenlage abstützte . Entsprechend ergibt sich auch unter Würdigung des beschwerdeweise eingereich ten bidisziplinären IV-Gutachtens vom 2 4. Juni 2022 ( Urk. 3/4) kein anderes Beweisergebnis. Insbesondere ist zusammen mit Dr. Z.___</w:t>
      </w:r>
    </w:p>
    <w:p>
      <w:r>
        <w:t>festzuhalten , dass d er gutachterlichen Arbeitsfähigkeitsbeurteilung auch unfallfremde Befunde zugrunde la gen ( Urk. 8) . Zu ergänzen bleibt , dass laut der gutachterlichen Einschätzung die p sychiatrischen Einschränkungen seit März 2021 massgeblich waren für die Einschränkung der Gesamtarbeitsfähigkeit ( Urk. 3/4 S. 7). Für unfallkausale psychische Leiden fehlen in den UV-Akten jegliche Hinweise ; p sychische Probleme werden zudem erstmals im Oktober 2021 ( Urk. 9/122), mithin mehr als zwei Jahre nach dem Unfall vom 19.</w:t>
      </w:r>
    </w:p>
    <w:p>
      <w:r>
        <w:t>April 2019 ,</w:t>
      </w:r>
    </w:p>
    <w:p>
      <w:r>
        <w:t>rudimentär dokumentiert . Die depressive Störung stand nach eigenen Angaben der Beschwer deführerin im Kontext des Ablebens ihres Stiefvaters ( Urk. 3/4 S.28); eine Unfall kausalität hat sie selbst nicht behauptet. Im Übrigen hat</w:t>
      </w:r>
    </w:p>
    <w:p>
      <w:r>
        <w:t>sich die Beschwerdegeg nerin – entgegen der Beschwerdeführerin ( Urk.</w:t>
      </w:r>
    </w:p>
    <w:p>
      <w:r>
        <w:rPr>
          <w:b/>
        </w:rPr>
        <w:t>E. 5.3</w:t>
      </w:r>
    </w:p>
    <w:p>
      <w:r>
        <w:t>Weiter durfte die Beschwerdegegnerin bei der Einschätzung des Integritätsscha dens ohne Weiteres auf die schlüssig e kreisärztliche Beurteilung von Dr. Z.___ vom 1 8. März 2022, welche insbesondere gestützt auf den Sprechstundenbericht vom 2 2. Oktober 2020 und unter Hinweis auf die Suva Tabelle 1.2 erging, abstellen. Die festgestellte Integritätseinbusse von 15 % hat die Beschwerdefüh rerin beschwerdeweise denn auch nicht (mehr) moniert (vgl. Urk. 1) . 5. 4</w:t>
      </w:r>
    </w:p>
    <w:p>
      <w:r>
        <w:t>Zusammenfassend steht gestützt auf die beweistaugliche n Beurteilung en von Dr.</w:t>
      </w:r>
    </w:p>
    <w:p>
      <w:r>
        <w:t>Z.___ mit überwiegender Wahrscheinlichkeit fest, dass hinsichtlich der Unfallfolgen vom 2 1. April 2019 eine wesentliche Verbesserung des Gesundheits zustandes durch medizinische Massnahmen nicht mehr zu erwarten , der medizi nische Endzustand im Sinne von Art § . 19 Abs. 1 UVG damit jedenfalls per 3 1. August 2022 erreicht</w:t>
      </w:r>
    </w:p>
    <w:p>
      <w:r>
        <w:t>war. Alsdann ist davon auszugehen, dass die Beschwer deführerin im Zeitpunkt der Rentenprüfung infolge des Unfalls vo m 21. April 2019 in ihrer zuletzt ausgeübten Tätigkeit als Reinigungsmitarbeiterin arbeits unfähig, hinsichtlich einer – näher umschriebenen – Verweistätigkeit jedoch zu 100 % arbeitsfähig war und eine Integritätseinbusse von 15 % bestand .</w:t>
      </w:r>
    </w:p>
    <w:p>
      <w:r>
        <w:t>Bei</w:t>
      </w:r>
    </w:p>
    <w:p>
      <w:r>
        <w:t>diesem Beweisergebnis erübrigen sich – entgegen der Beschwerdeführerin ( Urk. 1) - weitere Abklärungen (antizipierte Beweiswürdigung; vgl. BGE 144 V 361 E. 6.5, 136 I 229 E. 5.3 je mit Hinweisen) . 6 .</w:t>
      </w:r>
    </w:p>
    <w:p>
      <w:r>
        <w:t>6 .1</w:t>
      </w:r>
    </w:p>
    <w:p>
      <w:r>
        <w:t>UV170380 Invalidenrente, Invaliditätsbemessung, Prozentvergleich 02.2021 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 tät erzielbare hypothetische Erwerbseinkommen ist alsdann mit 100 % zu bewerten, während das Invalideneinkommen auf einen entsprechend kleineren Prozentsatz veranschlagt wird, so dass sich aus der Prozentdifferenz der Invaliditätsgrad ergibt (sog. Prozentvergleich; BGE 114 V 310 E. 3a). Der Prozentvergleich bietet sich somit namentlich an, wenn Validen- und Invaliden einkommen ausgehend vom selben Tabellenlohn zu berechnen sind. Diesfalls erübrigt sich deren genaue Ermittlung: Der Invaliditätsgrad entspricht dem Grad der Arbeitsunfähigkeit, dies unter Berücksichtigung eines allfälligen Abzugs vom Tabellenlohn (Urteil des Bundesgerichts 9C_851/2018 vom 23. Mai 2019 E. 5.1). 6 .2</w:t>
      </w:r>
    </w:p>
    <w:p>
      <w:r>
        <w:t>Da das Validen- und Invalideneinkommen mit Blick auf die fehlende Berufsaus bildung und Berufsbiographie de r Beschwerdeführer in</w:t>
      </w:r>
    </w:p>
    <w:p>
      <w:r>
        <w:t>(vgl. Lebenslauf, Urk. 9/137) sowie das medizinische Belastbarkeitsprofil – ihrem beschwerdeweise Antrag folgend ( Urk. 1 S. 12 f.) - ausgehend vom gleichen Tabellenlohn (für einfache und repetitive Hilfsarbeiten) zu berechnen ist, erübrigt sich ein ziffern mässiger Einkommensvergleich und es kann unter Verweis auf das unter E. 6 .1 Gesagte eine Gegenüberstellung blosser Prozentzahlen vorgenommen werden. Da der Tabellenlohn im Kompetenzniveau 1 bereits eine Vielzahl von leichten und mittelschweren Tätigkeiten umfasst (Urteil des Bundesgerichts 8C_805/2016 vom 22. März 2017 E. 3.4.2 unter Hinweis auf 9C_455/2013 vom 4. Oktober 2013 E. 4.4 und 9C_386/2012 vom 18. September 2012 E. 5.2), dürfen die körperlichen Limitierungen de r Beschwerdeführer in (soweit sie überhaupt unfallkausal sind)</w:t>
      </w:r>
    </w:p>
    <w:p>
      <w:r>
        <w:t>– entgegen ihrem Dafürhalten ( Urk. S. 13) - vorliegend nicht als abzugsrelevant herangezogen werden (Urteil des Bundesgerichts 9C_771/2017 vom 29. Mai 2018 E. 3.5.1 mit weiterem Hinweis). Hervorzuheben ist auch,</w:t>
      </w:r>
    </w:p>
    <w:p>
      <w:r>
        <w:t>dass der hypothetisch als ausgeglichen unterstellte Arbeitsmarkt Referenzpunkt bei der Invaliditäts bemessung im erwerblichen Bereich bildet (BGE 147 V 124 E. 6.2), dies im Gegensatz zum effektiven. Es wird also bei der Ermittlung des Invalidenein kommens - im Sinne einer abstrakten Annahme - angenommen, es bestehe eine Nachfrage nach Arbeit, wie sie die versicherte Person trotz ihres invalidisierenden Gesundheitsschadens noch zu leisten vermag.</w:t>
      </w:r>
    </w:p>
    <w:p>
      <w:r>
        <w:t>Allfälligen lohnmindernden Faktoren wie Nationalität / Aufenthaltskategorie oder mangelnde Ausbildung wären – soweit überhaupt versicherungsrechtlich relevant - sowohl beim hypo thetischen Validen- als auch beim Invalideneinkommen im gleichen Masse Rechnung zu tragen, womit sich ein (behinderungsbedingt oder anderweitig begründeter) Abzug beim Prozentvergleich naturgemäss erübrigt.</w:t>
      </w:r>
    </w:p>
    <w:p>
      <w:r>
        <w:t>Es resultiert ein rentenausschliessender Invaliditätsgrad von 0 %.</w:t>
      </w:r>
    </w:p>
    <w:p>
      <w:r>
        <w:t>6 . 3</w:t>
      </w:r>
    </w:p>
    <w:p>
      <w:r>
        <w:t>Nach dem Gesagten erweist sich der angefochtene Entscheid als rechtens, womit die Beschwerde abzuweisen ist. 7. 7 .1</w:t>
      </w:r>
    </w:p>
    <w:p>
      <w:r>
        <w:t>Das Gericht setzt die Entschädigung de r mit Verfügung vom 7. Februar 2023</w:t>
      </w:r>
    </w:p>
    <w:p>
      <w:r>
        <w:t>( Urk. 10) als unentgeltliche Rechtsvertreter in bestellten Rechtsanw ältin</w:t>
      </w:r>
    </w:p>
    <w:p>
      <w:r>
        <w:t>Angela Widmer-Fäh , Zürich, nach Ermessen fest (vgl. Urk. 1 8 Disp .- Ziff. 2 ; § 8 in Verbindung mit § 7 Abs. 2 der Verordnung über die Gebühren, Kosten und Entschädigungen vor dem Sozialversicherungsgericht [ GebV</w:t>
      </w:r>
    </w:p>
    <w:p>
      <w:r>
        <w:t>SVGer ]). Vorliegend erscheint eine Entschädigung von Fr. 2‘2 00.-- angemessen. Rechtsanwältin Angela Widmer-Fäh ist daher mit Fr. 2‘2 00.-- (inkl. Barauslagen und Mehrwert steuer) a us der Gerichtskasse zu entschädigen. 7 .2</w:t>
      </w:r>
    </w:p>
    <w:p>
      <w:r>
        <w:t>D ie Beschwerdeführer in ist auf § 16 Abs. 4 des Gesetzes über das Sozialversiche rungsgericht ( GSVGer ) hinzuweisen, wonach sie zur Nachzahlung der Gerichts kosten und der Entschädigung an Rechtsanwältin Angela Widmer-Fäh, Zürich, verpflichtet ist, sobald sie dazu in der Lage ist. Das Gericht erkennt: 1.</w:t>
      </w:r>
    </w:p>
    <w:p>
      <w:r>
        <w:t>Die Beschwerde wird abgewiesen. 2.</w:t>
      </w:r>
    </w:p>
    <w:p>
      <w:r>
        <w:t>Das Verfahren ist kostenlos. 3.</w:t>
      </w:r>
    </w:p>
    <w:p>
      <w:r>
        <w:t>Die unentgeltliche Rechtsvertreterin der Beschwerdeführerin, Rechtsanwältin Angela Widmer-Fäh, Zürich, wird mit Fr. 2’200 .-- (inkl. Barauslagen und MWST) aus der Gerichtskasse entschädigt. Die Beschwerdeführerin wird auf die Nachzahlungspflicht gemäss § 16 Abs. 4 GSVGer hingewiesen. 4.</w:t>
      </w:r>
    </w:p>
    <w:p>
      <w:r>
        <w:t>Zustellung gegen Empfangsschein an: - Rechtsanwältin Angela Widmer-Fäh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m.w.H .). 1.</w:t>
      </w:r>
    </w:p>
    <w:p>
      <w:r>
        <w:rPr>
          <w:b/>
        </w:rPr>
        <w:t>E. 7</w:t>
      </w:r>
    </w:p>
    <w:p>
      <w:r>
        <w:t>Der Anspruch auf rechtliches Gehör nach Art. 29 Abs. 2 BV sowie Art. 42 des Allgemeinen Teils des Sozialversicherungsgesetzes ( ATSG ) umfasst auch die Pflicht zur Beweisabnahme. Beweise sind indessen nur über jene Tatsachen abzunehmen, die für die Entscheidung der Streitsache erheblich sind. Auf ein beantragtes Beweismittel kann verzichtet werden, wenn der Sachverhalt, den eine Partei beweisen will, nicht ausreichend rechtserheblich ist, wenn bereits Fest stehendes bewiesen werden soll, wenn von vornherein gewiss ist, dass der angebotene Beweis keine Abklärung herbeizuführen vermag, oder wenn die Behörde den Sachverhalt gestützt auf ihre eigene Sachkenntnis beziehungsweise jene ihrer Fachleute zu würdigen vermag (BGE 122 V 157 E. 1d). 1.</w:t>
      </w:r>
    </w:p>
    <w:p>
      <w:r>
        <w:rPr>
          <w:b/>
        </w:rPr>
        <w:t>E. 8</w:t>
      </w:r>
    </w:p>
    <w:p>
      <w:r>
        <w:t>Im beschwerdeweise eingereichten bisdisziplinären Gutachten vom 2 4. Juni 2022 hielten Dr. med. D.___ , Fachärztin FMH für Psychiatrie und Psychotherapie , und Dr. med. E.___ , Facharzt FMH für orthopädische Chirurgie und Trauma tologie des Bewegungsapparates, als Hauptdiagnosen (1) eine Impingement -Symptomatik an der rechten, dominanten Schulter (ICD-10: M75.4), (2) belastungsabhängige Kreuzschmerzen (ICD-10: M54.5), (3) Kniebeschwerden beidseits im Sinne von Schmerzen (ICD-10: M25.56) und zeitweise Ergussbildung (ICD-0:</w:t>
      </w:r>
    </w:p>
    <w:p>
      <w:r>
        <w:t>M25.46), (4) Abdominalbeschwerden nach mehrmaliger Revision bei Periumbilicalhernie , (5) eine rezidivierende depressive Störung, gegenwärtig leichte bis mittelgradige Episode (ICD-10: F32.0 bis F32.1), (6) eine chronische Schmerzstörung mit somatischen und psychischen Faktoren (ICD-10: F45.41) und (7) magisch e s Denken ( Urk. 3/4 S . 5f.) fest .</w:t>
      </w:r>
    </w:p>
    <w:p>
      <w:r>
        <w:t>Als Reinigungsmitarbeiterin sei die Beschwerdeführerin seit dem 2 1. April 2019 zu 100 % arbeitsunfähig; hinsicht lich einer – näher umschriebenen – Verweistätigkeit bestehe aus orthopädischer Sicht eine 80%ige ( Urk. 3/4 S. 23 f.) und aus gesamtmedizinischer Sicht eine 70% ige A rbeitsfähig keit ( Urk. 3/4 S. 10). 5.</w:t>
      </w:r>
    </w:p>
    <w:p>
      <w:r>
        <w:rPr>
          <w:b/>
        </w:rPr>
        <w:t>E. 13</w:t>
      </w:r>
    </w:p>
    <w:p>
      <w:r>
        <w:t>S. 4) – hinreichend zur fehlen den Unfallkausalität der psychischen Leiden geäussert</w:t>
      </w:r>
    </w:p>
    <w:p>
      <w:r>
        <w:t>(vgl. Urk. 2 S. 4 f. ).</w:t>
      </w:r>
    </w:p>
    <w:p>
      <w:r>
        <w:t>Bei alle dem ist bereits gesagt, dass von einer Nichtigkeit des angefochtenen Entscheids vorliegend nicht die Rede sein kann (vgl. E. 1. 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