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UV.2022.00223 vom 15. Juni 2023</w:t>
      </w:r>
    </w:p>
    <w:p>
      <w:r>
        <w:t>ZH Sozialversicherungsgericht, 2023-06-15, DE</w:t>
      </w:r>
    </w:p>
    <w:p>
      <w:r>
        <w:rPr>
          <w:b/>
        </w:rPr>
        <w:t xml:space="preserve">Quelle: </w:t>
      </w:r>
      <w:r>
        <w:t>https://mcp.opencaselaw.ch/entscheid/zh_sozialversicherungsgericht_UV.2022.00223</w:t>
      </w:r>
    </w:p>
    <w:p>
      <w:r>
        <w:t>FR: ZH_SOZIALVERSICHERUNGSGERICHT UV.2022.00223 du 15 juin 2023</w:t>
      </w:r>
    </w:p>
    <w:p>
      <w:r>
        <w:t>IT: ZH_SOZIALVERSICHERUNGSGERICHT UV.2022.00223 del 15 giugno 2023</w:t>
      </w:r>
    </w:p>
    <w:p>
      <w:pPr>
        <w:pStyle w:val="Heading2"/>
      </w:pPr>
      <w:r>
        <w:t>Erwägungen</w:t>
      </w:r>
    </w:p>
    <w:p>
      <w:r>
        <w:rPr>
          <w:b/>
        </w:rPr>
        <w:t>E. 1</w:t>
      </w:r>
    </w:p>
    <w:p>
      <w:r>
        <w:t>7. Juli 2019 eine 100%ige Arbeits unfähigkeit (Urk.</w:t>
      </w:r>
    </w:p>
    <w:p>
      <w:r>
        <w:t>8/2 f . ). MR-tomographisch ergab sich am 29.</w:t>
      </w:r>
    </w:p>
    <w:p>
      <w:r>
        <w:t>Juli 2019 eine SL-Bandruptur , ohne Frakturnachweis ( Urk. 8/20). Die Suva anerkannte den Schadensfall und erbrachte die gesetzlichen Leistungen (Taggelder und Heilungs kosten, vgl. Urk.</w:t>
      </w:r>
    </w:p>
    <w:p>
      <w:r>
        <w:t>8/5 , Urk. 8/9 ) . Am</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Der Fallabschluss hat in Form einer Verfügung zu erfolgen, wenn und solange die (weitere) Erbringung erheblicher Leistungen zur Diskussion steht ( BGE 132 V 412 E. 4, Art. 124 der Verordnung über di e Unfallversicherung,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 unfähigkeit mehr auftreten. Dies ist im Rahmen einer ex-ante-Betrachtung unter Berücksichtigung der konkreten Umstände zu beurteilen (Urteil des Bundes gerichts 8C_400/2013 vom 31. Juli 2013 E. 4 mit weiterem Hinweis).</w:t>
      </w:r>
    </w:p>
    <w:p>
      <w:r>
        <w:rPr>
          <w:b/>
        </w:rPr>
        <w:t>E. 1.3</w:t>
      </w:r>
    </w:p>
    <w:p>
      <w:r>
        <w:t>Gemäss Art.</w:t>
      </w:r>
    </w:p>
    <w:p>
      <w:r>
        <w:rPr>
          <w:b/>
        </w:rPr>
        <w:t>E. 5</w:t>
      </w:r>
    </w:p>
    <w:p>
      <w:r>
        <w:t>.</w:t>
      </w:r>
    </w:p>
    <w:p>
      <w:r>
        <w:t>August 2019 führte Dr. med. B.___ , Fachärztin FMH für Handchirurgie , C.___</w:t>
      </w:r>
    </w:p>
    <w:p>
      <w:r>
        <w:t>AG,</w:t>
      </w:r>
    </w:p>
    <w:p>
      <w:r>
        <w:t>eine diagnostische Arthroskopie mit offener Revision des Handgelenks und Kirschnerdrahttrans fixation SL und SC durch ; intraoperativ zeigte sich eine</w:t>
      </w:r>
    </w:p>
    <w:p>
      <w:r>
        <w:t>SL-Bandruptur IV°, eine LT-Bandlockerung III°, ein im MRT nicht beschriebener grosser, zentraler TFCC-Defekt mit lokalisierter Chondromalazie III° des Ellenkopfes und lokaler Synovitis</w:t>
      </w:r>
    </w:p>
    <w:p>
      <w:r>
        <w:t>(vgl. Operationsbericht, Urk. 8/16 ). Nach Entfernung des Osteosynthesematerials am</w:t>
      </w:r>
    </w:p>
    <w:p>
      <w:r>
        <w:rPr>
          <w:b/>
        </w:rPr>
        <w:t>E. 5.1</w:t>
      </w:r>
    </w:p>
    <w:p>
      <w:r>
        <w:t>Die Beschwerdegegnerin st ützte sich in medizinischer Hinsicht auf die kreis ärztliche n Beurteilung en von Dr. D.___ (vgl. E. 4.7, E. 4. 8 ), welche den in der Rechtsprechung des Bundesgerichts entwickelten Anforderungen in allen Teilen genügend als beweiskräftig anzusehen sind (vgl. E. 1. 4 ).</w:t>
      </w:r>
    </w:p>
    <w:p>
      <w:r>
        <w:rPr>
          <w:b/>
        </w:rPr>
        <w:t>E. 5.2</w:t>
      </w:r>
    </w:p>
    <w:p>
      <w:r>
        <w:t>Konkrete Indizien, die gegen die Beweiswertigkeit der Beurteilung en von Dr. D.___ sprechen, sind nicht gegeben. Zunächst ist unbestritten, dass der Beschwerdeführer am 1 7. Juli 2019 eine Distorsion des rechten Handgelenk s ohne</w:t>
      </w:r>
    </w:p>
    <w:p>
      <w:r>
        <w:t>Fraktur nachweis</w:t>
      </w:r>
    </w:p>
    <w:p>
      <w:r>
        <w:t>erlitten hat . MR-tomographisch</w:t>
      </w:r>
    </w:p>
    <w:p>
      <w:r>
        <w:t>zeigte sich am 2 9. Juli 2019 eine SL-Bandruptur ( Urk. 8/20 f.) . Diese war laut</w:t>
      </w:r>
    </w:p>
    <w:p>
      <w:r>
        <w:t>Dr. D.___</w:t>
      </w:r>
    </w:p>
    <w:p>
      <w:r>
        <w:t>jedenfalls nicht überwiegend wahrscheinlich unfallkausal . Gegenteiliges hat auch</w:t>
      </w:r>
    </w:p>
    <w:p>
      <w:r>
        <w:t>Dr. B.___ in ihrer Stellungnahme vom 1 2. September 2022 ( Urk. 8/124) nicht konkret behauptet. Dr. D.___ begründete seine Beurteilung zunächst damit, es hätten sich bereits im primären Röntgenbefund vom 1 8. Juli 2019 eine</w:t>
      </w:r>
    </w:p>
    <w:p>
      <w:r>
        <w:t>statische Fehl stellung der Handwurzelknochen (DISI-Fehlstellung) sowie</w:t>
      </w:r>
    </w:p>
    <w:p>
      <w:r>
        <w:t>eine Verkürzung des Kahnbeins mit Ringzeichen und Verkippung des Lunatums</w:t>
      </w:r>
    </w:p>
    <w:p>
      <w:r>
        <w:t>gezeigt (vgl. Bericht von Dr. B.___ vom 6. August 2019, Urk. 8/15) . Dazu passend wies Dr.</w:t>
      </w:r>
    </w:p>
    <w:p>
      <w:r>
        <w:t>B.___</w:t>
      </w:r>
    </w:p>
    <w:p>
      <w:r>
        <w:t>im Konsiliarbericht vom 6.</w:t>
      </w:r>
    </w:p>
    <w:p>
      <w:r>
        <w:t>August 2019 darauf hin , d ie bereits vorhandene statische Fehlstellung der Handwurzelknochen sei auffällig, zumal eine s olche normalerweise erst längere Zeit nach einer SL-Bandverletzung auftrete ( Urk. 8/15).</w:t>
      </w:r>
    </w:p>
    <w:p>
      <w:r>
        <w:t>Alsdann stellte Dr. B.___</w:t>
      </w:r>
    </w:p>
    <w:p>
      <w:r>
        <w:t>intraoperativ - nebst chronische n</w:t>
      </w:r>
    </w:p>
    <w:p>
      <w:r>
        <w:t>synoviale n Entzündung s zustände n und drittgradige n degenerative n Veränderungen ( Chondromalazie des Ellenkopfes) - ein prolabiertes , vermehrt gefässinjiziertes und schlecht nähbares</w:t>
      </w:r>
    </w:p>
    <w:p>
      <w:r>
        <w:t>SL-Band fest (vgl. Operationsbericht,</w:t>
      </w:r>
    </w:p>
    <w:p>
      <w:r>
        <w:t>Urk. 8/16) . Die damit beschriebene erhöhte Vulnerabilität des SL-Bandes spricht nach überzeugender Einschätzung von Dr. D.___</w:t>
      </w:r>
    </w:p>
    <w:p>
      <w:r>
        <w:t>ebenfalls gegen einen akuten Traumaschaden, sondern eher wahrscheinlich für einen chronisch degenerativen Verschleissschaden. Aus dem Umstand, dass eine vermehrte Gefässinjektion im Bereich des SL-Bandes auch traumatisch bedingt sein könne – so Dr. B.___ in ihrer Stellungnahme vom 1 2. September 2022 ( Urk. 8/124) – lässt sich nichts zum Vorteil des Beschwerdeführers ableiten. D ie blosse Möglichkeit eines Zusammen hangs genügt für die Begründung eines Leistungsanspruches nicht (BGE 129 V 177 E. 3.1, 119 V 335 E. 1, 118 V 286 E. 1b, je mit Hinweisen).</w:t>
      </w:r>
    </w:p>
    <w:p>
      <w:r>
        <w:t>In Anbetracht der bildgebend en und klinischen Befunde mit lediglich «etwas eingeschränkter Extension und Flexion bei freier Unterarmdrehung», ohne unfalltypische , äussere Verletzungszeichen, ohne wesentliche Schwellung oder Blutergussbildung , könne – so Dr. D.___ weiter - von einer richtung s gebenden Verschlimmerung nicht die Rede sein . Darüber hinaus müsste eine allfällige unfallbedingte, richtungs gebende Verschlimmerung bildgebend ausgewiesen sein (vgl. Urteil des Bundes gerichtes 8C_174/2008 vom 8. August 2008 E. 4.2 mit Hinweisen), was vor liegend unbestrittenermassen nicht der Fall ist . Mithin geht auch ins Leere, wenn Dr. B.___</w:t>
      </w:r>
    </w:p>
    <w:p>
      <w:r>
        <w:t>im MRT vom 29.</w:t>
      </w:r>
    </w:p>
    <w:p>
      <w:r>
        <w:t>Juli 2019 – nachträglich – ein leichtes Knochen marködem gesehen haben will ( Urk. 8/124). Im Übrigen entspricht es einer medizinischen Erfahrungstatsache, dass selbst im Fall vorbestehender, degenerativer, das heisst abnutzungsbedingter Erkrankungen eine traumatische Verschlimmerung in der Regel nach sechs bis neun Monaten, spätestens aber nach einem Jahr abgeschlossen ist (Urteil des Bundesgerichtes 8C_677/2010 vom 16. Dezember 2010 E. 4.6 mit Hinweisen). E ntsprechend bestand vorliegend jedenfalls von Ende 202 0 bis Anfang 2022 unbestrittenermassen weder eine Arbeits un fähigkeit noch bestanden behandlungsbedürftige Beschwerden. Ent gegen Dr. B.___ (vgl. Urk. 8/124) hatte die Beschwerdegegnerin die «mögliche Entwicklung einer sekundären erneuten Insuffizienz und deren Folgeschäden» nicht abzuklären . War doch</w:t>
      </w:r>
    </w:p>
    <w:p>
      <w:r>
        <w:t>laut überzeugender Beurteilung von Dr. D.___ bereits die 2019 festgestellte SL-Bandverletzung nicht überwiegend wahrschein lich unfallkausal. Davon abgesehen</w:t>
      </w:r>
    </w:p>
    <w:p>
      <w:r>
        <w:t>ist die Unfallkausalität geltend gemachter Rückfälle von der versicherte n Person zu beweisen (vgl. E. 1.3) . Festzuhalten ist schliesslich auch, dass Dr.</w:t>
      </w:r>
    </w:p>
    <w:p>
      <w:r>
        <w:t>B.___ eine Unfallkausalität der erneuten Beschwerden im Konsiliarbericht vom 7. April 2022</w:t>
      </w:r>
    </w:p>
    <w:p>
      <w:r>
        <w:t>– entgegen dem Beschwerdeführer - nicht bestätigt hat . Daran ändert auch nichts, wenn sie eine erneute scapholunäre Dissoziation rechts nach der Operation vom 1 5. August 2019 und Handgelenksdistorsion vom 1 7. Juli 2019 festhielt ( Urk. 8/82). Angesichts des Umstandes, dass die Beschwerdegegnerin die Operationen vom 1 5. August und 1 0. Oktober 2019 samt Nachfolgebehandlungen bis Dezember 2020 bezahlte und keine Rückforderung von Leistungen im Raum steht, kann letztlich offenbleiben, ob die Handgelenksdistorsion vom 1 7. Juli 2019 (auch) eine SL-Bandverletzung und/oder ein leichtes Knochenmarködem verursachte: eine adäquate Kausalität der erlitten Distorsion zu der über ein Jahr später erneut aufgetretenen scapholunären Dissoziation rechts ist nicht als überwiegend wahr scheinlich dargetan, weshalb keine, auch nicht geringe, Zweifel an der versicherungsinternen Beurteilung von Dr. D.___ , wonach ein natürlich progredienter Verschleissschaden Ursache der erneut aufgetretenen Beeinträchtigungen ist, bestehen (vgl. BGE 145 V 97 E. 8.5, 142 V 58 E. 5.1, 139 V 225 E. 5.2, 135 V 465 E. 4.4 und E. 4.7).</w:t>
      </w:r>
    </w:p>
    <w:p>
      <w:r>
        <w:rPr>
          <w:b/>
        </w:rPr>
        <w:t>E. 5.3</w:t>
      </w:r>
    </w:p>
    <w:p>
      <w:r>
        <w:t>Zusammenfassend ist die Unfallkausalität der als Rückfall vom 3 0. März 2022 zum Unfall vom 1 9. Juli 2019 angemeldeten Beschwerden gestützt auf die beweisbildende Beurteilung von Dr. D.___ zu verneinen. Bei diesem Beweis ergebnis besteht – entgegen de m Beschwerdeführer – auch kein weiterer Ab klärungsbedarf (antizipierte Beweiswürdigung; vgl. BGE 144 V 361 E. 6.5, 136 I 229 E. 5.3 je mit Hinweisen).</w:t>
      </w:r>
    </w:p>
    <w:p>
      <w:r>
        <w:t>Mithin hat die Beschwerdegegnerin eine Leistungspflicht in diesem Zusammen hang im Ergebnis zu Recht verneint. Dies führt zur Abweisung der Beschwerde. Das Gericht erkennt: 1.</w:t>
      </w:r>
    </w:p>
    <w:p>
      <w:r>
        <w:t>Die Beschwerde wird abgewiesen. 2.</w:t>
      </w:r>
    </w:p>
    <w:p>
      <w:r>
        <w:t>Das Verfahren ist kostenlos. 3.</w:t>
      </w:r>
    </w:p>
    <w:p>
      <w:r>
        <w:t>Zustellung gegen Empfangsschein an: - CAP Rechtsschutz-Versicherungsgesellschaft AG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10</w:t>
      </w:r>
    </w:p>
    <w:p>
      <w:r>
        <w:t>Oktober 2019 (vgl. Operationsbericht, Urk. 8/19) und nach einer ergo therapeutische n Nachbehandlung ( Urk. 8/23, Urk. 8/38) wurde dem Versicherten</w:t>
      </w:r>
    </w:p>
    <w:p>
      <w:r>
        <w:t>a b dem 20.</w:t>
      </w:r>
    </w:p>
    <w:p>
      <w:r>
        <w:t>Januar 2020 eine 25%ige und ab dem 1. Mai 2020 eine 37.5%ige Arbeitsfähigkeit attestiert (Urk.</w:t>
      </w:r>
    </w:p>
    <w:p>
      <w:r>
        <w:t>8/41 ff., Urk. 8/48). Seither arbeitete er an einem Schonarbeitsplatz bei der bisherigen Arbeitgeberin ( v gl. Urk. 8/50); ab dem 15.</w:t>
      </w:r>
    </w:p>
    <w:p>
      <w:r>
        <w:t>Juni 2020 bestand für diese Tätigkeit eine 100%ige Arbeitsfähigkeit. Eine Rückkehr zur angestammten Tätigkeit war ab Oktober 2020 vorgesehen ( Urk. 8/61, Urk. 8/73).</w:t>
      </w:r>
    </w:p>
    <w:p>
      <w:r>
        <w:t>Die medizinische Behandlung wurde a nlässlich der geplanten Verlaufskontrolle vom 8. Dezember 2020</w:t>
      </w:r>
    </w:p>
    <w:p>
      <w:r>
        <w:t>abgeschlossen (vgl. Konsiliarbericht von Dr. B.___</w:t>
      </w:r>
    </w:p>
    <w:p>
      <w:r>
        <w:t>vom 8.</w:t>
      </w:r>
    </w:p>
    <w:p>
      <w:r>
        <w:t>Dezember 2020, Urk.</w:t>
      </w:r>
    </w:p>
    <w:p>
      <w:r>
        <w:t>8/76). Mit Schrei ben vom 15.</w:t>
      </w:r>
    </w:p>
    <w:p>
      <w:r>
        <w:t>Dezember 2020 teilte die Suva dem Versicherten mit, da keine ärzt liche Behandlung mehr nötig sei, würden die Versicherungsleistungen eingestellt (Urk.</w:t>
      </w:r>
    </w:p>
    <w:p>
      <w:r>
        <w:t>8/78).</w:t>
      </w:r>
    </w:p>
    <w:p>
      <w:r>
        <w:t>2 .</w:t>
      </w:r>
    </w:p>
    <w:p>
      <w:r>
        <w:t>Mit Schadenmeldung vom 1 3. April 2022 machte der Versicherte einen Rückfall</w:t>
      </w:r>
    </w:p>
    <w:p>
      <w:r>
        <w:t>ab 3 0. März 2022 zum Unfall vom 1 9. Juli 2019</w:t>
      </w:r>
    </w:p>
    <w:p>
      <w:r>
        <w:t>aktenkundig ( Urk. 8/83 , vgl. auch</w:t>
      </w:r>
    </w:p>
    <w:p>
      <w:r>
        <w:t>Urk. 8/82 ,</w:t>
      </w:r>
    </w:p>
    <w:p>
      <w:r>
        <w:t>Urk. 8/91).</w:t>
      </w:r>
    </w:p>
    <w:p>
      <w:r>
        <w:t>Dr. med. D.___ , Facharzt FMH für Allgemein medizin und beratender Arzt der Suva, nahm am 16.</w:t>
      </w:r>
    </w:p>
    <w:p>
      <w:r>
        <w:t>Juni 2022 zur Sache Stellung ( Urk. 8/94). Daraufhin teilte die Suva dem Versicherten mit Schreiben vom 1 7. Juni 2022 mit, mangels Unfallkausalität werde der Fall per Rückfall datum am 3 0. März 2022 eingestellt ( Urk. 8/95). Nachdem dieser am 11.</w:t>
      </w:r>
    </w:p>
    <w:p>
      <w:r>
        <w:t>Juli 2022 dagegen opponiert hatte ( Urk. 8/102), veranlasste die Suva die kreisärztliche Aktenbeurteilung von Dr. D.___</w:t>
      </w:r>
    </w:p>
    <w:p>
      <w:r>
        <w:t>vom</w:t>
      </w:r>
    </w:p>
    <w:p>
      <w:r>
        <w:t>1 1. August 2022 (Urk.</w:t>
      </w:r>
    </w:p>
    <w:p>
      <w:r>
        <w:t>8/109). Gestützt darauf stellte sie die bisher erbrachten Leistungen mit Verfügung vom 1 5. August 2022 per 3 0. März 2022 ein ( Urk. 8/110). Die vom Versicherten am 1 5. September 2022 dagegen erhobene Einsprache ( Urk. 8/114) wies die Suva mit Einsprache entscheid vom 3 1. Oktober 2022 ab ( Urk. 2). 3 .</w:t>
      </w:r>
    </w:p>
    <w:p>
      <w:r>
        <w:t>Dagegen erhob X.___ am 3 0. November 2022 Beschwerde und beantragte, es seien ihm in Aufhebung des angefochtenen Entscheids vom 31.</w:t>
      </w:r>
    </w:p>
    <w:p>
      <w:r>
        <w:t>Oktober 2022 die gesetzlichen Leistungen auszurichten. Eventualiter sei zur Leistungsabklärung ein Gutachten im Sinne von Art. 44 des Bundesgesetzes über den Allgemeinen Teil des Sozialversicherungsrechts</w:t>
      </w:r>
    </w:p>
    <w:p>
      <w:r>
        <w:t>( ATSG ) auf Kosten der Beschwerdegegnerin anzuordnen ( Urk. 1 S. 2). Mit Beschwerdeantwort vom 21.</w:t>
      </w:r>
    </w:p>
    <w:p>
      <w:r>
        <w:t>Februar 2023 schloss die Beschwerdegegnerin auf A bweisung der Beschwerde ( Urk. 7), was dem Beschwerdeführer am 2 3. Februar 2023 zur Kenntnis gebracht wurde ( Urk. 9) . Am 9. März 2023 ordnete das Gericht einen zweiten Schriften wechsel an ( Urk. 10). Der Beschwerdeführer erstattete seine Replik am 2 1. April 2023 ( Urk. 12); am 1 6. Mai 2023 (Poststempel) nahm die Beschwerdegegnerin dazu Stellung ( Duplik, Urk. 13). Je eine Kopie dieser Eingaben wurde der jeweils anderen Partei zur Kenntnisnahme zugestellt (Urk.</w:t>
      </w:r>
    </w:p>
    <w:p>
      <w:r>
        <w:t>13, Urk. 16). Das Gericht zieht in Erwägung: 1.</w:t>
      </w:r>
    </w:p>
    <w:p>
      <w:r>
        <w:rPr>
          <w:b/>
        </w:rPr>
        <w:t>E. 11</w:t>
      </w:r>
    </w:p>
    <w:p>
      <w:r>
        <w:t>UVV werden Versicherungsleistungen auch für Rückfälle und Spätfolgen gewährt, wobei Rückfälle und Spätfolgen besondere revisions rechtliche Tatbestände darstellen (vgl. BGE 118 V 293; RKUV 1994 Nr. U 206 S. 326).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Verlaufe längerer Zeit organische oder psychische Folgen bewirkt, die zu einem andersgearteten Krankheitsbild führen können.</w:t>
      </w:r>
    </w:p>
    <w:p>
      <w:r>
        <w:t>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 littenen Gesundheitsschädigung ein natürlicher und ein adäquater Kausal zusammenhang besteht (BGE 118 V 296 f. E. 2c). Hinsichtlich Rückfällen und Spätfolgen ist anzufügen, dass es sich bei der hier zu erfüllenden Anspruchs voraussetzung eines erneuten natürlichen Kausalzusammenhangs um eine anspruchsbegründende Tatfrage handelt. Die diesbezügliche Beweislast liegt in sofern bei der versicherten Person, als im Fall der Beweislosigkeit der Entscheid zu ihren Lasten ausfällt (RKUV 1994 Nr. U 206 S. 328 E. 3b).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2.</w:t>
      </w:r>
    </w:p>
    <w:p>
      <w:r>
        <w:t>2.1</w:t>
      </w:r>
    </w:p>
    <w:p>
      <w:r>
        <w:t>Im angefochtenen Entscheid erwog die Beschwerdegegnerin, gestützt auf die Beurteilung von Kreisarzt Dr. D.___ hätten zwei bis drei Monate nach dem Unfallereignis vom 1 7. Juli 2019 , welches weder äussere Verletzungen noch zu sätzliche strukturelle Läsionen gezeitigt habe, überwiegend wahrscheinlich keine Unfallfolgen mehr bestanden. Insbesondere se i der am 1 8. August 2019 operierte Schaden nicht überwiegend wahrscheinlich auf das Unfallereignis zurückzu führen. Vielmehr sei im Sinne eine s chronischen Verschleissschaden s mit bereits langdauernde m Reizzustand des Handgelenks von einer SL-Instabilität auszu gehen . Eine richtunggebende Verschlimmerung sei mangels einschlägiger, un fallbedingter Begleiterscheinungen und unmittelbar eingetretener invalidisierender Arbeitsunfähigkeit zu verneinen. Mithin sei der Status quo per Ende März 2022 eingetreten und der Fallabschluss zu Recht auf diesen Zeitpunkt hin erfolgt ( Urk. 2).</w:t>
      </w:r>
    </w:p>
    <w:p>
      <w:r>
        <w:t>2.2</w:t>
      </w:r>
    </w:p>
    <w:p>
      <w:r>
        <w:t>Dagegen wandte der Beschwerdeführer ein, Dr. D.___ habe das Vorliegen von Brückensymptomen zwischen der Leistungseinstellung im Dezember 2020 bis zur Rückmeldung im März 2022 nicht geprüft. Vorliegend sei es so, dass vom 9.</w:t>
      </w:r>
    </w:p>
    <w:p>
      <w:r>
        <w:t>Dezember 2020 bis 7. April 2022 keine dokumentierten Arztbehandlungen stattgefunden hätten. Es habe zu dieser Z eit keine Behandlungsbedürftigkeit und/oder Arbeitsunfähigkeit mehr gegeben. Zudem habe die Beschwerdegegnerin</w:t>
      </w:r>
    </w:p>
    <w:p>
      <w:r>
        <w:t>den Grundfall im Dezember 2020 a b geschlossen. Mithin sei die Beschwerde gegnerin infolge Rückfalls leistungspflichtig. Es sei bereits im Einsprache verfahren darauf hingewiesen worden, dass die vorliegende Aktenlage für die Beurteilung des Sachverhalts ungenügend und die Einschätzung von Dr.</w:t>
      </w:r>
    </w:p>
    <w:p>
      <w:r>
        <w:t>D.___ nicht beweiskräftig sei. Mithin habe die Beschwerdegegnerin in Nachachtung des Untersuchungsgrundsatzes ein externes medizinisches Gut achten zu veranlassen und danach erneut über den Leistungsanspruch zu ent scheiden ( Urk. 1). 2.3</w:t>
      </w:r>
    </w:p>
    <w:p>
      <w:r>
        <w:t>In ihrer Beschwerdeantwort führte die Beschwerdegegnerin aus, bei bereits ursprünglich überwiegend wahrscheinlich fehlenden unfallbedingten ,</w:t>
      </w:r>
    </w:p>
    <w:p>
      <w:r>
        <w:t>strukturellen Schädigungen und der zwischenzeitlich eingetretene n unein geschränkte n Arbeitsfähigkeit während deutlich über einem Jahr sei ein Rückfall mit erneuter UV-Leistungspflicht zu Recht verneint worden. Die Unfallkausalität der neu geltend gemachten Beschwerden sei vom Beschwerdeführer zu beweisen ( Urk. 7). 2.4</w:t>
      </w:r>
    </w:p>
    <w:p>
      <w:r>
        <w:t>Der Beschwerdeführer führte replicando aus, mangels Brückensymptome sei der Leistungsanspruch nicht unter dem Aspekt des Grundfalls, sondern unter dem jenigen eines Rückfalls zu prüfen, was die Beschwerdegegnerin bisher unterlassen habe. Jedenfalls genüge der einfache Hinweis auf die Beweislast des Beschwerdeführers, ohne vertiefte Auseinandersetzung mit der Stellungnahme von Dr. B.___</w:t>
      </w:r>
    </w:p>
    <w:p>
      <w:r>
        <w:t>vom 12.</w:t>
      </w:r>
    </w:p>
    <w:p>
      <w:r>
        <w:t>September 2022 nicht . Zudem habe Dr. B.___ die Unfallkausalität des vorliegenden Beschwerdebildes</w:t>
      </w:r>
    </w:p>
    <w:p>
      <w:r>
        <w:t>im Bericht vom 7. April 2022 bestätigt ( Urk. 12). 2.5</w:t>
      </w:r>
    </w:p>
    <w:p>
      <w:r>
        <w:t>In ihrer Duplik hielt die Beschwerdegegnerin fest, sie habe zu prüfen gehabt, ob sie für die ab Ende März 2022 wieder geklagten Beschwerden am rechten Hand gelenk weiterhin leistungspflichtig oder ob die Unfallkausalität dieser neu ge klagten Beschwerden weggefallen sei. Letzteres sei infolge einer beschwerdefreien Latenzzeit mit voller Arbeitsfähigkeit von über einem Jahr und bei bereits ursprünglich fehlender unfallbedingter struktureller Schädigung und vorbestehende n Verschleissschäden der Fall gewesen . Die replicando verlangte Anspruchs prüfung unter dem Aspekt des Rückfalls verkenne , dass der Beschwerdeführer die anspruchsbegründenden Tatsachen zu beweisen habe und sich die Beweislosigkeit zu seinem Nachteil auswirke. Da die Beschwerdegegnerin den rechtsgenüglichen Beweis betreffend Einstellung der Versicherungs leistungen und Wegfall des ursächlichen Kausalzusammenhangs erbracht habe, könne bei derselben Aktenlage nicht gleichzeitig der Nachweis anspruchs begründender Tatsache n für ein en Rückfall gelingen ( Urk. 15). 3.</w:t>
      </w:r>
    </w:p>
    <w:p>
      <w:r>
        <w:t>3.1</w:t>
      </w:r>
    </w:p>
    <w:p>
      <w:r>
        <w:t>Währenddem die Beschwerdegegnerin die Leistungseinstellung per 30. März 2022 im angefochtenen E insprachee ntscheid</w:t>
      </w:r>
    </w:p>
    <w:p>
      <w:r>
        <w:t>sowie duplicando bestätigte und dies einerseits mit dem Wegfall der Unfallkausalität und andererseits damit begründete, es habe nie eine Unfallkausalität bestanden ( Urk. 2 , Urk.</w:t>
      </w:r>
    </w:p>
    <w:p>
      <w:r>
        <w:rPr>
          <w:b/>
        </w:rPr>
        <w:t>E. 15</w:t>
      </w:r>
    </w:p>
    <w:p>
      <w:r>
        <w:t>), stellte sie sich in d er Beschwerdeantwort auf den Standpunkt , da bereits anlässlich der Operation vom 15.</w:t>
      </w:r>
    </w:p>
    <w:p>
      <w:r>
        <w:t>August 2019 keine Unfallfolgen operiert worden seien, sei sie auch für den Rückfall mit Datum vom 3 0. März 2022 nicht leistungspflichtig (Urk.</w:t>
      </w:r>
    </w:p>
    <w:p>
      <w:r>
        <w:t>7). 3.2</w:t>
      </w:r>
    </w:p>
    <w:p>
      <w:r>
        <w:t>Ausweislich der Akten hat d ie Beschwerdegegnerin die im Zusammenhang mit dem Unfall vom 1 7. Juli 20 1 9 erbrachten Versicherungsl eistungen mit formlosem Schreiben vom 15.</w:t>
      </w:r>
    </w:p>
    <w:p>
      <w:r>
        <w:t>Dezember 2020 eingestellt ( Urk. 8/78). D agegen hat d er Beschwerdeführer innerhalb eines Jahres keine Einwände erhoben, womit der Fallabschluss vom 15.</w:t>
      </w:r>
    </w:p>
    <w:p>
      <w:r>
        <w:t>Dezember 2020 Rechtsverbindlichkeit erlangt hat (vgl. hie vor, E. 1.2).</w:t>
      </w:r>
    </w:p>
    <w:p>
      <w:r>
        <w:t>Bei dieser Sach- und Rechtslage best eht</w:t>
      </w:r>
    </w:p>
    <w:p>
      <w:r>
        <w:t>vorliegend kein Raum für eine</w:t>
      </w:r>
    </w:p>
    <w:p>
      <w:r>
        <w:t>(erneute) Leistungseinstellung per 30.</w:t>
      </w:r>
    </w:p>
    <w:p>
      <w:r>
        <w:t>März 2022 und hätte die Beschwerdegegnerin ihre Leistungspflicht unter dem Aspekt des Rückfall s prüfen müssen. Da die vor liegenden Akten hinreichend aufschlussreich und das rechtliche Gehör gewahrt ist ( Urk. 10 ), ist im Folgenden zu prüfen, ob die Beschwerdegegnerin eine Leistungspflicht für die als Rückfall gemeldete Schmerzexazerbation im rechten Handgelenk seit dem 30.</w:t>
      </w:r>
    </w:p>
    <w:p>
      <w:r>
        <w:t>März 2022 zu Recht verneint hat . 4. 4 .1</w:t>
      </w:r>
    </w:p>
    <w:p>
      <w:r>
        <w:t>Im UVG-Bericht vom 2 3. Oktober 2019 hielt Dr. A.___</w:t>
      </w:r>
    </w:p>
    <w:p>
      <w:r>
        <w:t>fest, der Beschwerde führer habe sich als Motorradfahrer bei einer Notbremsung ein Distorsionstrauma am rechten Handgelenk zugezogen mit akut einschiessenden Schmerzen, indem er das kippende Motorrad an der Lenkstange aufgefangen habe . Als objektive Befunde notierte sie – näher umschriebene – Druckdolenzen , eine lokalisierte Weichteilschwellung sowie schmerzhaft limitierte Bewegungseinschränkung im rechten Handgelenk ( Urk. 8/21 , vgl. auch Urk. 8/1; und</w:t>
      </w:r>
    </w:p>
    <w:p>
      <w:r>
        <w:t>Urk. 8/10 ). 4.2</w:t>
      </w:r>
    </w:p>
    <w:p>
      <w:r>
        <w:t>Aufgrund der am 2 9. Juli 2019 im Spital E.___</w:t>
      </w:r>
    </w:p>
    <w:p>
      <w:r>
        <w:t>durchgeführten MR-Tomographie hielt der beurteilende Radiologe ein normales Knochenmarksignal, unauffällige Stellungsverhältnisse, kein höhergradiger Knorpelschaden, ein in taktes TFCC, unauffällige Beuge- und Strecksehnen, ein Weichteilödem dorsal auf Höhe des proximalen Os capitatum unterhalb der Extensor- carpi - radialis - brevis -Sehne, eine SL-Bandruptur rechts (Pars membranacea und dorsaler Anteil) und den Verdacht auf eine beginnende 3 mm grosse Ganglionzyste</w:t>
      </w:r>
    </w:p>
    <w:p>
      <w:r>
        <w:t>dorsol</w:t>
      </w:r>
    </w:p>
    <w:p>
      <w:r>
        <w:t>karpometakarpal zwischen dem zweiten und dritten Strahl fest. Ein Fraktur nachweis habe sich nicht ergeben ( Urk. 8/20). 4 .3</w:t>
      </w:r>
    </w:p>
    <w:p>
      <w:r>
        <w:t>Dr. B.___</w:t>
      </w:r>
    </w:p>
    <w:p>
      <w:r>
        <w:t>hielt</w:t>
      </w:r>
    </w:p>
    <w:p>
      <w:r>
        <w:t>im Konsiliarbericht vom 6. August 2019 den Verdacht auf eine frische SL-Bandruptur am rechten Handgelenk nach Handgelenksdistorsion vom 1 7. Juli 2019 fest. Der Beschwerdeführer habe beim Motorradfahren eine Not bremsung durchführen müssen. Indem er versucht habe, das kippende Motorrad aufzufangen, sei es zu einer Distorsion des rechten Handgelenks gekommen. Eine wesentliche Schwellung oder Blutergussbildung habe nicht bestanden. Der Beschwerdeführer habe am Unfalltag noch versucht zu arbeiten. Infolge Schmerzen habe er die Arbeit nach einem halben Tag unterbrechen müssen. Klinisch zeige sich eine schmerzbedingt etwas eingeschränkte Extension und Flexion bei freier Unterarmdrehung, ein mässiger Druckschmerz über dem SL-Intervall , ohne wesentliche Schwellung oder Blutergussbildung . Der Kahnbein verschiebetest nach Watson sei positiv. Die am 1 8. Juli 2019 durchgeführte [An me rk ung des Gerichts: nicht aktenkundige] Röntgendiagnostik des rechten Ha nd gelenks in zwei Ebenen habe eine DISI-Stellung mit einem scapholunären Winkel von 80°, eine Verkürzung des Kahnbeins mit Ringzeichen und Verkippung des Lunatums ergeben . Ergänzend habe sie ( Dr. B.___ ) eine Belastungsaufnahme durchgeführt. Dabei habe sich eine leichte Aufrichtung des Kahnbeins mit noch vorhandenem Ringzeichen sowie eine Lunatumverkippung und daher ein nicht komplett</w:t>
      </w:r>
    </w:p>
    <w:p>
      <w:r>
        <w:t>einsehbarer S-Spalt gezeigt; ebenso eine angedeutete Ulnaplussituation ohne wesentlichen Vorschub. Die bereits vorhandene statische Fehlstellung der Handwurzelknochen sei auffällig, zumal eine s olche normalerweise erst längere Zeit nach einer SL-Bandverletzung auftrete. Zur sicheren Beurteilung sei eine Arthroskopie des rechten Handgelenks in Planung ( Urk. 8/15). 4 .4</w:t>
      </w:r>
    </w:p>
    <w:p>
      <w:r>
        <w:t>Bei der von Dr. B.___ am 1 5. August 2019 durchgeführte n diagnostische n Arthroskopie ergab sich eine SL-Bandruptur IV</w:t>
      </w:r>
    </w:p>
    <w:p>
      <w:r>
        <w:t>und LT-Bandlockerung III</w:t>
      </w:r>
    </w:p>
    <w:p>
      <w:r>
        <w:t>sowie ein en grosse n , zentrale n , im MRT nicht beschriebene n TFCC-Defekt mit lokalisierter Chondromalazie III° des Ellenkopfes und lokaler Synovitis . Das SL-Band habe prolabiert, vermehrt gefässinjiziert und dorsal aufgelockert gewirkt und es hätten sich nur mässig nähbare Bandanteile gezeigt</w:t>
      </w:r>
    </w:p>
    <w:p>
      <w:r>
        <w:t>( vgl. Operations bericht, Urk. 8/16).</w:t>
      </w:r>
    </w:p>
    <w:p>
      <w:r>
        <w:t>4 .5</w:t>
      </w:r>
    </w:p>
    <w:p>
      <w:r>
        <w:t>Anlässlich der geplanten Verlaufskontrolle am 8. Dezember 2020 habe der Beschwerdeführer berichtet, er komme im Grossen und Ganzen im Alltag und bei der Arbeit zurecht; bei speziellen Belastungen habe er noch etwas Schmerzen ellenseitig und das Handgelenk knacke auch. Klinisch – so Dr. B.___ weiter - hätten sich eine Extension/Flexion des Handgelenks von 70-0-50° (links 70°-0-80°) bei freie r Unterarmdrehung sowie Radial- und Ulnaradduktion , reizlose N ar ben, ein leichter Druckschmerz am ECU-Ansatz und eine freie Finger beweglichkeit gezeigt; zudem ein positiver Watson-Test ohne wesentliche Schmerzsymptomatik. Bei der Messung der groben Griffkraft mit dem Jamar -Dynamometer Stufe 3 hätten sich Werte von 44 kg und 42 kg (links 48 kg und 50 kg) ergeben . In Absprache mit dem Beschwerdeführer werde die Behandlung nunmehr abgeschlossen ( vgl. Konsiliarbericht vom 8. Dezember 2020 , Urk. 8/76). 4 .6</w:t>
      </w:r>
    </w:p>
    <w:p>
      <w:r>
        <w:t>Infolge zunehmender belastungsabhängiger Schmerzen seit Jahresbeginn wurde der Beschwerdeführer am 7. April 2022 erneut bei Dr. B.___</w:t>
      </w:r>
    </w:p>
    <w:p>
      <w:r>
        <w:t>vorstellig. I m Konsiliarbericht selben Datums hielt diese eine erneute scapholunäre Dissoziation rechts bei/mit Zustand nach SL- Bandnaht , Kirschnerdraht -Transfixation SL und SC vom 1 5. August 2019 bei 4° SL-Bandruptur nach Distorsion des Handgelenks vom 1 7. Juli 2019 fest. Infolge der aktuelle n Schmerzexazerbation könne der Beschwerdeführer seine ursprüngliche Arbeitstätigkeit nicht mehr durchführen. Vor diesem Hintergrund sei er hausärztlicherseits seit dem 2 9. März 2022 wieder krankgeschrieben worden. Klinisch best ünden eine ordentliche Beweglichkeit (60°-0-45) mit freier Unterarmdrehung, näher beschriebene Druckschmerzen und eine deutliche Kraftminderung. Radiologisch zeige sich bereits in Ruhe eine deut liche Aufweitung des SL - Intervalls mit Siegelringzeichen und ein pathologischer SL-Winkel , jedoch keine wesentliche sichtbare sekundäre Arthrose. Zur Therapie sei zunächst eine Entlastung mittels Handgelenksorthese mit gleichzeitiger Ergo therapie und später gegebenenfalls eine Infiltration resp. operative Intervention durchzuführen ( vgl. Konsiliarbericht vom 7. April 2022 , Urk. 8/82). 4 .7</w:t>
      </w:r>
    </w:p>
    <w:p>
      <w:r>
        <w:t>Auf entsprechende Vorlage kam Dr. D.___</w:t>
      </w:r>
    </w:p>
    <w:p>
      <w:r>
        <w:t>mit Stellungnahme vom 1 6. Juni 2022 zum Schluss, der Unfall habe keine zusätzlichen strukturellen Läsionen ge zeitigt; der am 1 5. August 2019 operierte</w:t>
      </w:r>
    </w:p>
    <w:p>
      <w:r>
        <w:t>Gesundheitsschaden sei nicht auf den Unfall zurückzuführen. So ergäben sich aus dem klinischen Erstbefund keine objektivierbaren, äusseren Verletzungszeichen (kein Hämatom, keine Haut- Weichteilverletzung). Zudem hätten sich bereits am 1 8. Juli 2019 radiologisch primäre Siegelringzeichen und eine DISI-Fehlstellung im Sinne einer bereits älteren SL-Bandläsion mit/bei einer (anlagebedingten) Ulnarplus -Variante ge zeigt. Alsdann habe die MR-Tomographie vom 2 9. Juli 2019, nicht ganz zwei Wochen nach dem Unfall, ein normales Knochenmarksignal ohne Hinweise auf eine frische, ossäre Begleitverletzung (kein Bone</w:t>
      </w:r>
    </w:p>
    <w:p>
      <w:r>
        <w:t>bruise , keine Fraktur) zur Darstellung gebracht. Schliesslich seien intraoperativ am 1 5. August 2019, ein Monat nach dem Unfall, fortgeschrittene, degenerative Veränderungen und Zeichen eines chronisch entzündlichen synovialen Reizzustandes und eines zentralen TFCC-Defekts festgestellt worden. Die operati v beschriebene dorsale Auflockerung und vermehrte Gefässinjektion des SL-Bandes bei intakten palmaren Strukturen mit nur mässig nähbaren Bandanteilen und Auflockerung des LT-Bandes bei einer aber stabilen ulnaren TFCC-Aufhängung entspreche in der Gesamtbetrachtung gleichfalls keiner überwiegend wahrscheinlich frischen Traumatologie, sondern eher einem bereits älteren, chronischen Vorschaden. Mit hin hätten Unfallfolgen zwei bis drei Monate nach dem Grundereignis keine Rolle mehr gespielt im Beschwerdebild. Bei m aktuell en klinisch en und bildgebend en Befund handle es sich um eine erwartungsgemässe , natürliche Progredienz der bereits in der primären Bildgebung dargestellten SL-Dissoziation und DISI-Fehlstellung. Dabei handle es sei nicht um eine frisch-traumatische, sondern um eine ältere Fehlstatik der Handwurzel ( Urk. 8/94). 4.8</w:t>
      </w:r>
    </w:p>
    <w:p>
      <w:r>
        <w:t>In seiner Aktenbeurteilung vom 1 1. August 2022 hielt Dr. D.___ fest, es habe sich bereits anlässlich der primären Röntgenuntersuchung vom 1 8. Juli 2019 eine komplexe Fehlstellung der Handwurzelknochen mit DISI-Fehlstellung und eine</w:t>
      </w:r>
    </w:p>
    <w:p>
      <w:r>
        <w:t>Lunatumverkippung mit Siegelringzeichen dargestellt. In Übereinstimmung mit der handchirurgischen Beurteilung [von Dr. B.___ ] entspreche dies keiner über wiegend wahrscheinlichen frischen traumatischen, sondern viel eher einer bereits älteren, in stummer oder manifester Weise vorbestehenden Schädigung des Hand gelenks, wie sie «normalerwiese erst nach längerer Zeit nach einer SL-Bandverletzung auftrete». Im Fall einer richtunggebenden frischen Traumatologie bei einer derart schweren Schädigung wäre neben den unfalltypischen Begleit verletzungen (z.B. des Knochens oder Zerreissungen des Gewebes mit Ein blutungen) auch eine eindrucksvolle, umgehend invalidisierende funktionelle Behinderung mit der Unmöglichkeit körperlicher Belastungen und einer Immobilisierung der Hand zu erwarten gewesen. Letzteres sei in Anbetracht der radiologischen Befunde und lediglich «etwas eingeschränkter Extension und Flexion bei freier Unterarmdrehung» , ohne unfallty p ische Verletzungen, nament lich Haut- und Weichteilverletzung oder Blutergussbildung , nicht der Fall gewesen. Zudem habe der Beschwerdeführer nach eigenen Angaben am U nfalltag noch versucht , zu arbeiten.</w:t>
      </w:r>
    </w:p>
    <w:p>
      <w:r>
        <w:t>Im MRI des rechten Handgelenks vom 2 9. Juli 2019, nicht ganz zwei Wochen nach dem Unfall, habe sich ein normales Knochen marksignal dargestellt und könne insofern eine knöcherne Verletzung aus geschlossen werden. Nebenbefundlich</w:t>
      </w:r>
    </w:p>
    <w:p>
      <w:r>
        <w:t>habe sich eine dorsale Ganglionzy st e als Zeichen degenerativer Veränderungen gezeigt. Darüber hinaus hätten sich intra operativ e inen Monat nach dem Unfall eine vorbestehende, fortgeschrittene Chondromalazie dritten Grades im Bereich des Ellenkopfes , ein zentraler TFCC-Defekt und ein synovialer Reizzustand im Bereich der aufgelockerten LT- und SL-Bänder mit Gefässinjizierung er geben . Diese Befunde entsprächen keine n frischen Traumafolgen , sondern eher wahrscheinlich einem chronischen degenerativen Verschleissschaden mit einem bereits langdauernden Reizzustand des H and gelenks ; dazu passe die chronisch erhöhte, unphysiologische Beanspruchung des Handgelenks bei eine r hier anlagebedingt festgestellten Ulnavariante . Die intra operativ beschriebene Vulnerabilität mit einer schlechte n Nähbarkeit des ent zündlich veränderten und aufgelockerten SL-Bandes und rückfälliger Dissoziation würden ebenfalls gegen einen akuten, sondern eher für einen chronischen, entzündlichen und degenerativen Handgelenksschaden sprechen.</w:t>
      </w:r>
    </w:p>
    <w:p>
      <w:r>
        <w:t>Bei alle dem sei auch die im April 2022 von Dr. B.___ diagnostizierte s c apholunäre Dissoziation rechts nicht unfallkausal . Im Gegenteil habe Dr.</w:t>
      </w:r>
    </w:p>
    <w:p>
      <w:r>
        <w:t>B.___ trotz des ansonsten problemlosen Eingriffs angesichts der bereits pri mär komplexen und überwiegend wahrscheinlich vorbestehenden Handgelenks schädigung mit Fehlstellung der Handwurzelknochen und nur noch schlecht näh barem Befund vorausschauend mit einer bleibenden oder wiederauftretenden SL-Instabilität mit erneuter Operationsindikation gerechnet. Mithin würden die vor liegenden Befunde, einschliesslich der bereits operativ erwarteten rückfälligen Beschwerden und wiederauftretenden SL-Instabilität , weniger zu einer frischen Verletzung infolge des Unfalls vom 1 7. Juli 2019 passen. Überwiegend wahr scheinlich handle es sich dabei viel</w:t>
      </w:r>
    </w:p>
    <w:p>
      <w:r>
        <w:t>eher</w:t>
      </w:r>
    </w:p>
    <w:p>
      <w:r>
        <w:t>um einen vorzeitigen, natürlich progredienten Verschleissschaden und chronischen Reizzustand des in stummer oder manifester Weise vorgeschädigten Handgelenks mit/bei einer langdauernden Fehl-/Über be lastung des Gelenks im Rahmen einer hier biomechanisch ungünstigen Ulnaplus -Varianz und handwerklicher Tätigkeit ( Urk. 8/111). 4.9</w:t>
      </w:r>
    </w:p>
    <w:p>
      <w:r>
        <w:t>Zur Aktenbeurteilung von Dr. D.___ (vgl. E. 4.8) nahm Dr. B.___ am 12. September 2022 Stellung ( Urk. 8/ 124 ). Dabei führte sie aus, das Ausmass der scapholunären Instabilität sei abhängig von einer Begleitverletzung des exzentrischen Bandapparates. Intraoperativ habe sich in diesem Sinne ein Abriss der dorsalen Kapsel des Radius gezeigt. Eine umgehende Invalidisierung oder funktionelle Beeinträchtigung mit der Unmöglichkeit körperlicher Belastung sei nicht in jedem Fall gegeben beziehungsweise in unterschiedlichem Ausmass und abhängig von der körperlichen Belastung und dem Patienten an sich. Gemäss Zuweisung von Dr. A.___ habe bereits ab dem 1 0. August 2019 eine Arbeits unfähigkeit bestanden. Im MRI sei sehr wohl ein Weichteilödem beschrieben wor den. Es müsse auch angemerkt werden, dass MRT-Befunde auch falsch negativ sein könnten. So sei der TFCC als intakt beschrieben worden. Nach erneuter Durchsicht des MRI vom 2 9. Juli 2019 [durch Dr. B.___ ] zeige sich im Bereich des proximalen Kahnbeinpols ein leichtes Knochenmarködem. Alsdann handle es sich bei der Chondromalazie am Ellenkopf mit dem grossen zentralen TFCC Defekt um eine von der SL-Bandverletzung unabhängige Pathologie. Eine vermehrte Gefässinjektion im Bereich des SL-Bandes sei nicht per se auf eine chronisch degenerative Verschleisserscheinung zurückzuführen, sondern könne auch traumatisch bedingt sein. Intraoperativ sei das SL-Band als noch nahtfähig an gesehen worden, was zu einer drei Wochen alten Verletzung passe. Eine chirurgische Thematisierung einer schweren kompletten SL-Bandverletzung schliesse auch die mögliche Entwicklung einer sekundären erneuten Insuffizienz b eziehungsweise deren Folgeschäden mit ein. Es sei daher eine unabhängige handchirurgische Begutachtung zu empfehlen ( Urk. 8/124).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