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UV.2022.00201 vom 31. März 2023</w:t>
      </w:r>
    </w:p>
    <w:p>
      <w:r>
        <w:t>ZH Sozialversicherungsgericht, 2023-03-31, DE</w:t>
      </w:r>
    </w:p>
    <w:p>
      <w:r>
        <w:rPr>
          <w:b/>
        </w:rPr>
        <w:t xml:space="preserve">Quelle: </w:t>
      </w:r>
      <w:r>
        <w:t>https://mcp.opencaselaw.ch/entscheid/zh_sozialversicherungsgericht_UV.2022.00201</w:t>
      </w:r>
    </w:p>
    <w:p>
      <w:r>
        <w:t>FR: ZH_SOZIALVERSICHERUNGSGERICHT UV.2022.00201 du 31 mars 2023</w:t>
      </w:r>
    </w:p>
    <w:p>
      <w:r>
        <w:t>IT: ZH_SOZIALVERSICHERUNGSGERICHT UV.2022.00201 del 31 marzo 2023</w:t>
      </w:r>
    </w:p>
    <w:p>
      <w:pPr>
        <w:pStyle w:val="Heading2"/>
      </w:pPr>
      <w:r>
        <w:t>Erwägungen</w:t>
      </w:r>
    </w:p>
    <w:p>
      <w:r>
        <w:rPr>
          <w:b/>
        </w:rPr>
        <w:t>E. 1</w:t>
      </w:r>
    </w:p>
    <w:p>
      <w:r>
        <w:t>5. November 20 21 handle es sich nicht um einen Unfall im Rechtssinne und es liege auch keine unfallähnliche Körper schädigung vor, da die Verletzung vorwiegend auf Abnützung oder Erkrankung zurückzuführen sei . Daran hielt sie mit Verfügung vom</w:t>
      </w:r>
    </w:p>
    <w:p>
      <w:r>
        <w:rPr>
          <w:b/>
        </w:rPr>
        <w:t>E. 1.1</w:t>
      </w:r>
    </w:p>
    <w:p>
      <w:r>
        <w:t>Gemäss Art. 6 Abs. 1 des Bundesgesetzes über die Unfallversicherung (UVG) werden – soweit das Gesetz nichts anderes bestimmt – die Versicherungs leistungen bei Berufsunfällen, Nichtberufsunfällen und Berufskrankheiten gewährt.</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1.</w:t>
      </w:r>
    </w:p>
    <w:p>
      <w:r>
        <w:rPr>
          <w:b/>
        </w:rPr>
        <w:t>E. 3</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 schädigung vor 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 einfacht dies zwangsläufig in aller Regel den Entlastungsbeweis des Unfall 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 wiegend, das heisst im gesamten Ursachenspektrum zu mehr als 50</w:t>
      </w:r>
    </w:p>
    <w:p>
      <w:r>
        <w:t>%, auf Abnützung oder Erkrankung zurückzuführen ist. Besteht das Ursachenspektrum einzig aus Elementen, die für Abnützung oder Erkrankung sprechen, so folgt daraus unweigerlich, dass der Entlastungsbeweis des Unfallversicherers erbracht ist und sich we itere Abklärungen erübrigen (E. 8.6 ; vgl. auch Urteil des Bundesgerichts 8C_593/2021 vom 6. Januar 2022 E. 2.3 ). 1.</w:t>
      </w:r>
    </w:p>
    <w:p>
      <w:r>
        <w:rPr>
          <w:b/>
        </w:rPr>
        <w:t>E. 3.1</w:t>
      </w:r>
    </w:p>
    <w:p>
      <w:r>
        <w:t>In der Unfallmeldung vom 1 9. November 2021 ( Urk. 7/ 1 ) wurde der Sachverhalt wie folgt beschrieben: Die Achillessehne am linken Fuss ist komplett gerissen während dem Badminton-Spiel.</w:t>
      </w:r>
    </w:p>
    <w:p>
      <w:r>
        <w:rPr>
          <w:b/>
        </w:rPr>
        <w:t>E. 3.2</w:t>
      </w:r>
    </w:p>
    <w:p>
      <w:r>
        <w:t>Die Ärzte der Notfallabteilung des Kantonsspitals C.___</w:t>
      </w:r>
    </w:p>
    <w:p>
      <w:r>
        <w:t>nannten im Bericht vom 1 5. November 2021 ( Urk. 7/ 44 ) den Verdacht auf eine Achillessehnenruptur links.</w:t>
      </w:r>
    </w:p>
    <w:p>
      <w:r>
        <w:t>Der Beschwerdeführer berichte, beim Badmintonspielen beim Absprung in der Rückwärtsbewegung einen Knall und Schmerzen in der Wade links bemerkt zu haben. Gehen sei nicht mehr möglich gewesen. Zum Lokalstatus des linken Unterschenkels gaben die Ärzte eine Delle über der Achillessehne und eine Druck dolenz über dem dorsalen Unterschenkel im unteren Drittel an. Die aktive Plantarflexion sei aufgehoben. Des Weiteren sei der Thompson-Test positiv ausge fallen.</w:t>
      </w:r>
    </w:p>
    <w:p>
      <w:r>
        <w:rPr>
          <w:b/>
        </w:rPr>
        <w:t>E. 3.3</w:t>
      </w:r>
    </w:p>
    <w:p>
      <w:r>
        <w:t>A m 1 5. November 2021 erfolgte eine Röntgenuntersuchung des linken oberen Sprunggelenkes. Im entsprechenden B ericht vom 1 6. November 2021</w:t>
      </w:r>
    </w:p>
    <w:p>
      <w:r>
        <w:t>( Urk. 7/ 14 ) wurde festgehalten, dass der Beschwerdeführer beim Badminton einen Schritt nach hinten zum Absprung für einen Smash gemacht habe. Hierbei habe er einen Knall gehört. Zum Befund wurde angegeben, dass sich eine fragliche Deformation am Processus anterior calcanei in der Seitenaufnahme zeige; differential diagnostisch handle es sich um einen Projektionseffekt respektive eine Überlage rung.</w:t>
      </w:r>
    </w:p>
    <w:p>
      <w:r>
        <w:t>Es bestehe kein Frakturnachweis. Des Weiteren zeige sich</w:t>
      </w:r>
    </w:p>
    <w:p>
      <w:r>
        <w:t>keine ossäre Arrosion an der Achillessehneninsertion. Der Weichteilschatten sei unauffällig.</w:t>
      </w:r>
    </w:p>
    <w:p>
      <w:r>
        <w:t>Im Ultraschall der Achillessehne links vom 1 6. November 2021 ( Urk. 7/ 11 ) zeigte sich eine komplette Achillessehnenruptur. Die Lücke betrage in Neutralstellung etwa 11 mm, die Sehnenstümpfe könnten in Spitzfussstellung übereinander gebracht werden.</w:t>
      </w:r>
    </w:p>
    <w:p>
      <w:r>
        <w:rPr>
          <w:b/>
        </w:rPr>
        <w:t>E. 3.4</w:t>
      </w:r>
    </w:p>
    <w:p>
      <w:r>
        <w:t>Dr. med. D.___ , Leitender Arzt am Kantonsspital C.___ , hielt im</w:t>
      </w:r>
    </w:p>
    <w:p>
      <w:r>
        <w:t>Operations bericht vom 1 9. November</w:t>
      </w:r>
    </w:p>
    <w:p>
      <w:r>
        <w:t>2021 ( Urk. 7/ 13 )</w:t>
      </w:r>
    </w:p>
    <w:p>
      <w:r>
        <w:t>fest , dass sich nach Spalten der subkutan en Schicht die vollständige Achillessehnenruptur im sehnigen Anteil gezeigt habe . Mittels Bunnell -Naht sei die Achillessehne wieder stabil und in anatomischer Länge rekonstruiert worden. Des Weiteren sei das ebenfalls gerissene Peritendineum genäht worden (S. 1 unten).</w:t>
      </w:r>
    </w:p>
    <w:p>
      <w:r>
        <w:t>Aus dem Austrittsbericht vom 2 3. November 2021 ( Urk. 7/</w:t>
      </w:r>
    </w:p>
    <w:p>
      <w:r>
        <w:rPr>
          <w:b/>
        </w:rPr>
        <w:t>E. 3.5</w:t>
      </w:r>
    </w:p>
    <w:p>
      <w:r>
        <w:t>Der Beschwerdeführer gab a m 2 5. November</w:t>
      </w:r>
    </w:p>
    <w:p>
      <w:r>
        <w:t>2021 auf dem Fragebogen zur Präzisierung des Vorfalles ( Urk. 7/19) an , dass sich dieser beim Badmintonspielen, beim Schlagen eines Clears , ereignet habe. Die Frage, ob sich dabei etwas Aussergewöhnliches (Sturz, Ausgleiten, Stolpern et cetera ) zugetragen habe, verneinte er. Er habe einen Clear geschlagen , dabei sei die Achillessehne gerissen. Die Frage, ob er früher an ähnlichen Beschwerden gelitten habe, verneinte der Beschwerdeführer. 3. 6</w:t>
      </w:r>
    </w:p>
    <w:p>
      <w:r>
        <w:t>Der beratende Arzt Dr. med.</w:t>
      </w:r>
    </w:p>
    <w:p>
      <w:r>
        <w:t>B.___ , Facharzt für O rthopädische Chirurgie,</w:t>
      </w:r>
    </w:p>
    <w:p>
      <w:r>
        <w:t>hielt mit Stellungnahme vom 5. Dezember</w:t>
      </w:r>
    </w:p>
    <w:p>
      <w:r>
        <w:t>2021 ( Urk. 7/23) fest, dass das Ereignis vom 1 5. November 2021 nicht geeignet sei, eine Achillessehnenruptur verursachen zu können. Dem hier zugrunde gelegten Mechanismus, beim Badmintonspiel einen Schritt nach hinten gemacht zu haben, fehle die schädigende Einwirkung eines ungewöhnlichen äusseren Faktors.</w:t>
      </w:r>
    </w:p>
    <w:p>
      <w:r>
        <w:t>Nach den wissenschaftlichen Erkenntnissen zum Thema «Achillessehnenrupturen» sei davon auszugehen, dass ein Muskel die eigene a ltersentsprechende Sehne nie zerstören könn e, zumindest nicht durch eigene Kraftaufwendung. 3. 7</w:t>
      </w:r>
    </w:p>
    <w:p>
      <w:r>
        <w:t>Dr. D.___ hielt im Schreiben vom 1. März 2022 zuhanden des Beschwerdeführers ( Urk. 7/37) fest, dass Letzterer beim unkoordinierten, nach rückwärts gerichteten Absprung im Rahmen eines Badmintonspiels einen Schmerz verspürt und einen Knall aus Richtung der linken Wade gehört habe. Nachfolgend sei er schmerz bedingt immobil gewesen. Dr. D.___ nannte die Diagnose einer traumatischen Achillessehnenruptur links. Der Beschwerdeführer habe am 1 5. November 2021 ein im Rahmen des gesetzlichen Unfallbegriffes als Unfall zu wertendes Ereignis (unkoordinierte Bewegung) mit der Folge eines plötzlichen, einmaligen und nicht vorhersehbaren Körperschadens (Achillessehnenruptur) erlitten.</w:t>
      </w:r>
    </w:p>
    <w:p>
      <w:r>
        <w:t>Im Rahmen der nachfolgenden operativen Versorgung hätten keine Befunde erhoben werden können, die gegen die Annahme eines Unfallereignisses sprechen würden.</w:t>
      </w:r>
    </w:p>
    <w:p>
      <w:r>
        <w:rPr>
          <w:b/>
        </w:rPr>
        <w:t>E. 3.8</w:t>
      </w:r>
    </w:p>
    <w:p>
      <w:r>
        <w:t>Dr. E.___</w:t>
      </w:r>
    </w:p>
    <w:p>
      <w:r>
        <w:t>nann te im Aktengutachten vom 1 4. September 2022 ( Urk. 7/67)</w:t>
      </w:r>
    </w:p>
    <w:p>
      <w:r>
        <w:t>folgende Diagnose (S. 4 unten): - Ruptur der linken Achillessehne vom 15.11.2021 bei vorbestehender krankhaft-degenerativer Veränderung</w:t>
      </w:r>
    </w:p>
    <w:p>
      <w:r>
        <w:t>Er führte aus, dass Achillessehnenrupturen häufig seien , wobei in der Mehrheit Männer betroffen seien, meist im mittleren Alter (S. 4 unten).</w:t>
      </w:r>
    </w:p>
    <w:p>
      <w:r>
        <w:t>Wenn die Achilles sehne reisse, dann sei sie in der Regel bereits vorgeschädigt, etwa durch Alterungsprozess. Selten komme es bei einem direkten Trauma, wie beispielsweise einem heftigen Tritt in die Achillessehne, zu einer Ruptur (S. 5 oben ). Die Achilles sehne sei die am stärksten belastete Sehne des Menschen. Im Verlaufe des Lebens unterliege sie einem altersabhängigen Strukturwandel. Werde die rupturierte Sehne mikroskopisch untersucht, könne man in der überwiegenden Zahl der Fälle (mehr als 90 %) degenerative Veränderungen feststellen (S.</w:t>
      </w:r>
    </w:p>
    <w:p>
      <w:r>
        <w:t>5</w:t>
      </w:r>
    </w:p>
    <w:p>
      <w:r>
        <w:t>Mitte). Im Falle des Beschwerdeführers habe sich nichts Besonderes oder Aussergewöhn liches ereignet. Anamnestisch seien auch keine Hinweise auf eine Achilles sehnenproblematik bekannt. Ein direktes Trauma habe sich nicht ereignet. Leider sei anlässlich der Operation keine Gewebeprobe zur histo logischen Untersuchung entnommen worden. Weder mit einer Röntgenaufnahme noch mit der sonogra phischen Darstellung respektive rein optisch könne eine sichere Aussage betref fend die Ursache der Ruptur gemacht werden. Nur mit einer histologischen Untersuchung lasse sich eine sichere Aussage machen. Eine gesunde Achilles sehne reisse nicht, auch nicht bei einem 55jährigen Badminton spieler. Somit müsse mit überwiegender Wahrscheinlichkeit angenommen werden, dass es sich auch im Falle des Beschwerdeführer s um eine Folge eines krankhaft-degenerati ven Prozesses in der linken Achillessehne handle, wie sie auch in der über wiegenden Mehrzahl der Fälle von Achillessehnenrupturen zutreffe. Unter Mit einbezug des aktenkundigen Ereignisherganges könne mit überwiegender Wahr scheinlichkeit eine akut-traumatische Ursache ausge schlossen werden (S. 5 unten). Mit überwiegender Wahrscheinlichkeit liege ein krankhaft-degenerativer Vorzustand vor (S. 6). 4.</w:t>
      </w:r>
    </w:p>
    <w:p>
      <w:r>
        <w:rPr>
          <w:b/>
        </w:rPr>
        <w:t>E.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1.</w:t>
      </w:r>
    </w:p>
    <w:p>
      <w:r>
        <w:rPr>
          <w:b/>
        </w:rPr>
        <w:t>E. 4.1</w:t>
      </w:r>
    </w:p>
    <w:p>
      <w:r>
        <w:t>D ie Beschwerdegegnerin hat zu Recht festgestellt, dass vorliegend der gesetzliche Unfallbegriff gemäss Art. 4 ATSG (vgl. vorstehend E. 1.1) aufgrund eines fehlen den ungewöhnlichen äusseren Faktors zu verneinen ist . Dies ist unbestritten (vgl.</w:t>
      </w:r>
    </w:p>
    <w:p>
      <w:r>
        <w:t>Urk. 1 S. 2 oben) .</w:t>
      </w:r>
    </w:p>
    <w:p>
      <w:r>
        <w:t>Des Weiteren ist unbestritten, dass beim Beschwerdeführer eine Achillessehnen ruptur diagnostiziert wurde und somit eine sogenannte Listenverletzung im Sinne von Art. 6 Abs. 2 lit . f UVG ( Sehnenrisse ) vorliegt.</w:t>
      </w:r>
    </w:p>
    <w:p>
      <w:r>
        <w:t>Soweit Dr. B.___ geltend machte, dass die schädigende Einwirkung eines ungewöhnlichen äusseren Faktors fehle (vorstehend E. 3.6), ist darauf hinzuweisen, dass das Bestehen einer unfallähnlichen Körperschädigung nicht mehr vom Vorliegen eines äusseren Ereignis ses abhängig ist (vgl. vorstehend E. 1.3). Das Vorliegen eines initialen erinner lichen und benennbaren Ereignis ses (Sprung rückwärts) ist ausgewiesen und unbestritten.</w:t>
      </w:r>
    </w:p>
    <w:p>
      <w:r>
        <w:t>Strittig und zu prüfen ist indessen , ob die Achillessehnenruptur einen Leistungs anspruch begründet oder vorwiegend auf Erkrankung oder Degeneration zurück zuführen ist (vgl. vorstehend E. 1.3) .</w:t>
      </w:r>
    </w:p>
    <w:p>
      <w:r>
        <w:t>Damit der Beschwerdegegnerin der Entlastungsbeweis gelingt , hat sie</w:t>
      </w:r>
    </w:p>
    <w:p>
      <w:r>
        <w:t>gestützt auf beweiskräftige ärztliche Einschätzun gen – mit dem Beweisgrad der überwiegenden Wahrscheinlichkeit – nachzuwei sen, dass die Achillessehnenruptur vorwiegend, das heisst im gesamten Ursachen spektrum zu mehr als 50</w:t>
      </w:r>
    </w:p>
    <w:p>
      <w:r>
        <w:t>%, auf Abnützung oder Erkrankung zurück zuführen ist (vgl. vorstehend E. 1.3) .</w:t>
      </w:r>
    </w:p>
    <w:p>
      <w:r>
        <w:rPr>
          <w:b/>
        </w:rPr>
        <w:t>E. 4.2</w:t>
      </w:r>
    </w:p>
    <w:p>
      <w:r>
        <w:t>Vorab ist festzuhalten, dass aufgrund der durchgeführten Röntgen- und Ultra schalluntersuchungen keine Schlüsse auf die Ursache der Achillessehnenruptur gezogen werden können. Eine histologische Untersuchung erfolgte nicht.</w:t>
      </w:r>
    </w:p>
    <w:p>
      <w:r>
        <w:rPr>
          <w:b/>
        </w:rPr>
        <w:t>E. 4.3.1</w:t>
      </w:r>
    </w:p>
    <w:p>
      <w:r>
        <w:t>D ie Beschwerdegegnerin stützte sich im angefochtenen Entscheid auf die Stellung nahme vo n</w:t>
      </w:r>
    </w:p>
    <w:p>
      <w:r>
        <w:t>Dr. E.___ vom 1 4. September</w:t>
      </w:r>
    </w:p>
    <w:p>
      <w:r>
        <w:t>202 2. Dessen Ein schät zung beruht i n erster Linie</w:t>
      </w:r>
    </w:p>
    <w:p>
      <w:r>
        <w:t>auf der Annahme, dass eine gesunde Achilles sehne nicht reisse, auch nicht bei einem 55jährigen Badmintonspieler.</w:t>
      </w:r>
    </w:p>
    <w:p>
      <w:r>
        <w:rPr>
          <w:b/>
        </w:rPr>
        <w:t>E. 4.3.2</w:t>
      </w:r>
    </w:p>
    <w:p>
      <w:r>
        <w:t>Dr. E.___</w:t>
      </w:r>
    </w:p>
    <w:p>
      <w:r>
        <w:t>führte aus , dass in der überwiegenden Zahl der Fälle von Achilles sehnenrupturen degenerative Veränderungen festgestellt w ü rden .</w:t>
      </w:r>
    </w:p>
    <w:p>
      <w:r>
        <w:t>Achil les sehnenrupturen treten zwar im Allgemeinen häufig bei aufgrund degene rativer Veränderungen geschwächter Sehnen auf ; d er Entlastungsbeweis des Unfall versicherers ist bei Vorliegen einer Listenverletzung im Sinne von Art.</w:t>
      </w:r>
    </w:p>
    <w:p>
      <w:r>
        <w:t>6 Abs. 2 UVG indessen nicht bereits mit dem Nachweis von vorbestehenden degenerativen Ver änderungen geleistet, zumal bei Eintritt einer der Listenverletzungen praktisch immer krankheits- und/oder degenerative (Teil-) Ursachen im Spiel sind ( Urteil des Bundesgerichts 8C_593/2021 vom 6. Januar 2022 E. 5.2.1 mit Hinweis ) .</w:t>
      </w:r>
    </w:p>
    <w:p>
      <w:r>
        <w:rPr>
          <w:b/>
        </w:rPr>
        <w:t>E. 4.3.3</w:t>
      </w:r>
    </w:p>
    <w:p>
      <w:r>
        <w:t>Im vorliegenden Fall fehlt es am Nachweis von vorbestehenden degenerativen Veränderungen.</w:t>
      </w:r>
    </w:p>
    <w:p>
      <w:r>
        <w:t>So hatte der Beschwerdeführer gemäss eigenen Angaben vor dem Ereignis vom 1 5. November 2021 keinerlei Probleme mit der Achillessehne. Des Weiteren</w:t>
      </w:r>
    </w:p>
    <w:p>
      <w:r>
        <w:t>wurden a nlässlich der O peration keine degenerativen Befunde doku mentiert. Da entsprechende Befunde ü blich erweise im Operationsbe richt</w:t>
      </w:r>
    </w:p>
    <w:p>
      <w:r>
        <w:t>fest gehalten werden, kann davon ausgegangen werden, dass zumindest keine ausgeprägten degenerativen Befunde vorlagen. Nichts anderes ergibt sich auch aus dem Schreiben des Operateurs Dr. D.___</w:t>
      </w:r>
    </w:p>
    <w:p>
      <w:r>
        <w:t>vom</w:t>
      </w:r>
    </w:p>
    <w:p>
      <w:r>
        <w:t>1. März 202 2. Dr. D.___ hielt darin explizit fest, dass im Rahmen der operativen Versorgung keine Befunde hätten erhoben werden können, die gegen die « Annahme eines Unfallereignisses » spr ä chen (vgl. vorstehend E. 3.7) . Entsprechend ist davon auszugehen , dass sich bei der Operation keine auffälligen degenerativen Befunde zeigten.</w:t>
      </w:r>
    </w:p>
    <w:p>
      <w:r>
        <w:rPr>
          <w:b/>
        </w:rPr>
        <w:t>E. 4.3.4</w:t>
      </w:r>
    </w:p>
    <w:p>
      <w:r>
        <w:t>Die allgemeinen Ausführungen des beratenden Arztes zur Häufigkeit von Achillessehnenrupturen in der Bevölkerung und insbesondere bei Männern im mittle ren Alter sowie seine Annahme, traumatische Achillessehnenrupturen seien sehr selten, erfolgten ohne Bezugnahme zum konkreten Fall und sind daher wenig zielführend. Zudem liegen keine konkreten medizinischen Befunde vor, die seine Theorie de r vorwiegend abnützungs- oder krankheitsbedingten R uptur erhärten würden, weshalb als Indiz für eine vorwiegend auf Abnützung oder Erkrankung zurückzuführende Sehnenruptur einzig der Ereignishergang verbleibt (ent sprechend Urteil des Bundesgerichts 8C_593/2021 vom 6. Januar 2022 E. 5.2.3) .</w:t>
      </w:r>
    </w:p>
    <w:p>
      <w:r>
        <w:t>Die Beschwerdegegnerin machte im Rahmen der Beschwerdeantwort geltend, dass der fragliche Ereignishergang</w:t>
      </w:r>
    </w:p>
    <w:p>
      <w:r>
        <w:t>biomechanisch nicht geeignet sei,</w:t>
      </w:r>
    </w:p>
    <w:p>
      <w:r>
        <w:t>bei einer gesunden Achillessehne einen Riss zu verursachen. Die Zugfestigkeit der Sehne sei grösser als die vom Muskel für den zur Diskussion stehenden Bewegungs ablauf eines einfachen Clears aufgewendete Kraft (vgl. vorstehend E.</w:t>
      </w:r>
    </w:p>
    <w:p>
      <w:r>
        <w:t>2.1).</w:t>
      </w:r>
    </w:p>
    <w:p>
      <w:r>
        <w:t>Zum Ereignishergang gab der Beschwerdeführer an, dass er einen Clear geschla gen habe. Bei diesem Schlag verlagere man das Körpergewicht zuerst mit einem Ausfallschritt nach hinten und dann beim Durchziehen des Schlages nach vorne. Bei der Vorwärtsbewegung habe er die Ruptur der Achillessehne sofort gehört und bemerkt (vgl. vorstehend E. 2.2). Dabei kann nicht von vornherein gesagt werden, bei der fraglichen « Stop -and-Go » -Bewegung im Rahmen des Badminton spiels handle es sich um ein Ereignis ganz untergeordneter oder harmloser Art. So ist unbestritten, dass die Achillessehne des Beschwerde führ ers bei dieser Belastung gerissen ist. Ausserdem lässt sich die Zugbelastung der Sehne beim Ereignis vom 1 5. November</w:t>
      </w:r>
    </w:p>
    <w:p>
      <w:r>
        <w:t>2021 nicht genau rekonstruieren. Vor diesem Hintergrund ist die Ereignisschilderung für sich allein zur Erbringung des Entlastungsbeweises nicht geeignet (entsprechend Urteil des Bundesgerichts 8C_593/2021 vom 6. Januar 2022 E. 5.2.3) . 4 . 4</w:t>
      </w:r>
    </w:p>
    <w:p>
      <w:r>
        <w:t>Nach dem Gesagten verm ögen die Argumentation der Beschwerdegegnerin und die im Wesentlichen auf allgemeinen wissenschaftlichen Annahmen beruhende Aktenbeurteilung des Dr.</w:t>
      </w:r>
    </w:p>
    <w:p>
      <w:r>
        <w:t>E.___ vom 1 4. September 2022 nicht zu über zeugen .</w:t>
      </w:r>
    </w:p>
    <w:p>
      <w:r>
        <w:t>Von weiteren medizinischen Abklärungen sind vorliegend keine entscheid relevanten neuen Erkenntnisse zu erwarten. Dass die beim Beschwerdeführer im November 2021 festgestellte und zwischenzeitlich seit längerem verheilte Achilles sehnenruptur zu mehr als 50</w:t>
      </w:r>
    </w:p>
    <w:p>
      <w:r>
        <w:t>% auf Abnützung oder Erkrankung beruhen soll, muss unter diesen Umständen als unbewiesen gelten.</w:t>
      </w:r>
    </w:p>
    <w:p>
      <w:r>
        <w:t>Folglich</w:t>
      </w:r>
    </w:p>
    <w:p>
      <w:r>
        <w:t>ist der Beschwerde gegn erin der Entlastungsbeweis nach Art.</w:t>
      </w:r>
    </w:p>
    <w:p>
      <w:r>
        <w:t>6 Abs. 2 UVG nicht gelungen.</w:t>
      </w:r>
    </w:p>
    <w:p>
      <w:r>
        <w:t>Damit besteht die Vermutung, dass es sich bei der Achilles sehnenruptur um eine unfallähnliche Körperschädigung handelt, die vom Unfallversicherer übernommen werden muss.</w:t>
      </w:r>
    </w:p>
    <w:p>
      <w:r>
        <w:t>Dies führt zur Gutheissung der Beschwerde. Leistungen aus VVG sind nicht Gegenstand dieses Prozesses, weshalb insoweit auf die Beschwerde nicht einzutreten ist. Das Gericht erkennt: 1.</w:t>
      </w:r>
    </w:p>
    <w:p>
      <w:r>
        <w:t>In Gutheissung der Beschwerde wird - soweit auf die Beschwerde eingetreten wird - der Einspracheentscheid der Schweizerische Mobiliar Versicherungsgesellschaft AG vom 7. Oktober 2022 aufgehoben und es wird festgestellt, dass d er Beschwerdeführer für die Folgen des Ereignisses vom 1 5. November 2021 Anspruch auf die gesetzlichen Leistungen hat. 2.</w:t>
      </w:r>
    </w:p>
    <w:p>
      <w:r>
        <w:t>Das Verfahren ist kostenlos. 3.</w:t>
      </w:r>
    </w:p>
    <w:p>
      <w:r>
        <w:t>Zustellung gegen Empfangsschein an: - Y.___ - Schweizerische Mobiliar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GräubNeuenschwander-Erni</w:t>
      </w:r>
    </w:p>
    <w:p>
      <w:r>
        <w:rPr>
          <w:b/>
        </w:rPr>
        <w:t>E. 5</w:t>
      </w:r>
    </w:p>
    <w:p>
      <w:r>
        <w:t>unten). 2. 2</w:t>
      </w:r>
    </w:p>
    <w:p>
      <w:r>
        <w:t>Der Beschwerdeführer machte in der Beschwerde ( Urk. 1) geltend, dass eine frische Achillessehnenruptur vorliege , welche durch das Ereignis vom 1 5. November 2021 verursacht worden sei. Beim beschriebenen Clear-Schlag handle es sich um den stärksten Schlag im Badminton. Es sei ein Überkopf-Schlag, bei welchem man das Körpergewicht mit einem Ausfallschritt nach hinten verlagere und dann den Federball an der obersten Stelle treffe und durchziehe. Beim Durchziehen des Schlages werde das Gewicht von hinten nach vorne verlagert, wobei das Mehrfache des Körpergewichtes auf die Achillessehne wirke. Bei dieser überdurchschnittlich starken Belastung der Achillessehne habe er bei der Vorwärtsbewegung die Ruptur der Achillessehne sofort gehört und bemerkt.</w:t>
      </w:r>
    </w:p>
    <w:p>
      <w:r>
        <w:t>In den medizinischen Unterlagen seien keine degenerativen Veränderungen erwähnt worden. Zusätzlich habe d er operierende Arzt nochmals schriftlich bestätigt, dass während der Operation keinerlei Befunde erhoben worden seien, welche gegen eine frische Verletzung spr ä chen. Die Achillessehne sei in einem einwandfreien Zustand gewesen, ohne jegliche Anzeichen für eine degenerative Veränderung (S. 2 Mitte).</w:t>
      </w:r>
    </w:p>
    <w:p>
      <w:r>
        <w:t>Der beratende Arzt Dr. B.___</w:t>
      </w:r>
    </w:p>
    <w:p>
      <w:r>
        <w:t>habe sich in der Stellungnahme vom 5. Dezember</w:t>
      </w:r>
    </w:p>
    <w:p>
      <w:r>
        <w:t>2021 lediglich auf die allgemeinen wissen schaft lichen Erkenntnisse bezogen und sei nicht auf den Einzelfall einge gangen (S. 2 oben). Dasselbe gelte für das zusätzlich angefertigte Aktengutachten. Des Weiteren sei anlässlich der Operation keine Gewebeprobe zur histologischen Untersuchung entnommen worden. Somit fehle der Entlastungsbeweis, was sich aber gemäss Urteil des Bundesgerichts 8C_593/2021 vom 6. Januar 2022 nicht zu Ungunsten des Ver sicherten auswirken dürfe (S. 2 unten). 3.</w:t>
      </w:r>
    </w:p>
    <w:p>
      <w:r>
        <w:rPr>
          <w:b/>
        </w:rPr>
        <w:t>E. 10</w:t>
      </w:r>
    </w:p>
    <w:p>
      <w:r>
        <w:t>) ergibt sich ein komplikationsloser intra- und postoperativer Verlauf.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