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UV.2022.00176 vom 5. April 2023</w:t>
      </w:r>
    </w:p>
    <w:p>
      <w:r>
        <w:t>ZH Sozialversicherungsgericht, 2023-04-05, DE</w:t>
      </w:r>
    </w:p>
    <w:p>
      <w:r>
        <w:rPr>
          <w:b/>
        </w:rPr>
        <w:t xml:space="preserve">Quelle: </w:t>
      </w:r>
      <w:r>
        <w:t>https://mcp.opencaselaw.ch/entscheid/zh_sozialversicherungsgericht_UV.2022.00176</w:t>
      </w:r>
    </w:p>
    <w:p>
      <w:r>
        <w:t>FR: ZH_SOZIALVERSICHERUNGSGERICHT UV.2022.00176 du 5 avril 2023</w:t>
      </w:r>
    </w:p>
    <w:p>
      <w:r>
        <w:t>IT: ZH_SOZIALVERSICHERUNGSGERICHT UV.2022.00176 del 5 aprile 2023</w:t>
      </w:r>
    </w:p>
    <w:p>
      <w:pPr>
        <w:pStyle w:val="Heading2"/>
      </w:pPr>
      <w:r>
        <w:t>Erwägungen</w:t>
      </w:r>
    </w:p>
    <w:p>
      <w:r>
        <w:rPr>
          <w:b/>
        </w:rPr>
        <w:t>E. 1</w:t>
      </w:r>
    </w:p>
    <w:p>
      <w:r>
        <w:t>X.___ , geboren 1971, ist seit dem 1. Juni 2012 tätig als Leiterin Mediothek an der Pädagogischen Hochschule Z.___</w:t>
      </w:r>
    </w:p>
    <w:p>
      <w:r>
        <w:t>und in dieser Eigenschaft bei der Visana Versicherungen AG (folgend: Visana) gegen Berufs- und Nichtberufsunfälle versichert. Mit Bagatellunfallmeldung wurde der Visana am 1 8. Januar 2021 angezeigt, dass die Versicherte am 1 5. Januar 2021 zu Fuss auf dem Weg zur Arbeit gewesen sei , als sie über eine Schwelle ge stolpert, ge stürzt und auf der rechten Schulter gelandet sei. Dies habe starke Schmerzen im Oberarm verursacht ( Urk. 10/1). Die erstbehandelnde Ärztin Dr. med. A.___ , Fachärztin für Allgemeine Innere Medizin, diagnostizierte anlässlich der Erstbehandlung am 1 5. Januar 20 21 eine Kontusion der Schulter ( Urk. 10/17).</w:t>
      </w:r>
    </w:p>
    <w:p>
      <w:r>
        <w:t>Die Visana trat auf den Schaden ein und erbrachte die gesetzlichen Leistungen ( Urk. 10/2). In der Folge tätigte die Visana weitere Abklärungen und holte insbe sondere die Stellungnahmen des beratenden Arztes Dr. med. B.___ , Facharzt für Chi r urgie und Intensivmedizin, vom 8. September 2021 und 1 1. November 2021 ein ( Urk. 10/79; Urk. 10/111) . Mit Schreiben vom 1 7. September 2021 teilte die Visana mit, dass sie die Behandlungskosten nicht mehr übernehmen könnten und die Leistungen per 1 4. März 2021 eingestellt würden ( Urk. 10/89) , woran sie mit Verfügung vom 7. Dezember 2021 festhielt ( Urk. 10/113 ff.). Die hiergegen erhobene Einsprache vom 1 0. Januar 2022 ( Urk. 10/117 ff.) wies die Visana nach Einholen der Stellungnahme des beratenden Arztes Dr. med. C.___ , Facharzt für Orthopädische Chirurgie, vom 2 0. August 2022 ( Urk. 10/141 ff.) mit Ein spracheentscheid vom 2 3. August 2022 ab ( Urk.</w:t>
      </w:r>
    </w:p>
    <w:p>
      <w:r>
        <w:rPr>
          <w:b/>
        </w:rPr>
        <w:t>E. 1.2</w:t>
      </w:r>
    </w:p>
    <w:p>
      <w:r>
        <w:t>Die Beschwerdeführerin brachte demgegenüber in der Beschwerde im Wesent lichen vor, dass sie vor dem Unfall beschwerdefrei gewesen sei. Ab dem Tag des Unfalles sei die Beweglichkeit stark eingeschränkt gewesen, was auch im Bericht über die erste Physiotherapiesitzung vom 1 8. Februar 2021 festgehalten worden sei. Nach der operativen Sanierung sei nach sechs Monaten ein sehr schönes Ergebnis und eine hervorragende Besserung der Beweglichkeit vorgelegen, was nicht zu erwarten gewesen wäre, wenn die Rotatorenmanschette durch starke degenerative Veränderungen vor dem Unfall geschädigt gewesen wäre. Die behandelnden Ärzte gingen alle durchgehend von einer traumatischen Rotato renmanschettenruptur aus, ein enges Vertrauensverhältnis zur Beschwerdeführe rin sei dabei nicht vorhanden. Es lägen keine individuellen Risikofaktoren vor, welche eine degenerative Rotatorenmanschettenruptur überwiegend wahrschein lich erscheinen liessen. Die Berichte der beratenden Ärzte seien nicht beweiskräf tig und sie seien nicht unvoreingenommen. Zusammenfassend sei gestützt auf die Berichte der behandelnden Ärzte und Therapeuten von einer traumatischen Rotatorenmanschettenruptur auszugehen und die Leistungen auch über den 1 5. März 2021 hinaus zu erbringen . Des Weiteren sei eine Entschädigung von mindestens Fr. 3'500.-- zu erbringen, da die Beschwerdegegnerin das Verfahren in die Länge gezogen habe und das Widerlegen der Thesen der beratenden Ärzte habe zu einem grossen Arbeitsaufwand und dem Einholen verschiedener, kosten pflichtiger Berichte und Fachmeinungen geführt ( Urk. 1).</w:t>
      </w:r>
    </w:p>
    <w:p>
      <w:r>
        <w:rPr>
          <w:b/>
        </w:rPr>
        <w:t>E. 1.3</w:t>
      </w:r>
    </w:p>
    <w:p>
      <w:r>
        <w:t>Die Beschwerdegegnerin ergänzte in ihrer Beschwerdeantwort ( Urk. 9), dass die Argumentation der Beschwerde führerin, wonach sie vor dem Unfall beschwerde frei gewesen sei und mithin</w:t>
      </w:r>
    </w:p>
    <w:p>
      <w:r>
        <w:t>ein kausaler Zusammenhang zwischen dem stattge habten Trauma und den nachfolgenden diagnostizierten strukturpathologischen Befunden bestehe, beweisrechtlich nicht standhalte. Darüber hinaus seien die behandelnden Ärzte lediglich aufgrund der zeitlichen Korrelation des Unfalles und der eingetreten Beschwerden von einer traumatischen Ruptur ausgegangen, mit dem Unfallhergang habe sich niemand vertieft auseinandergesetzt. Des Wei teren habe sich Dr. C.___ detailliert mit der Einschränkung der Beweglichkeit der Schulter auseinandergesetzt und sei zum Schluss gekommen, dass diese viel mehr auf Schmerzen als auf eine Einsteifung der Schulter zurückzuführen sei. Der mit der Beschwerde eingereichte Bericht von Dr. med. D.___</w:t>
      </w:r>
    </w:p>
    <w:p>
      <w:r>
        <w:t>widerspräche des Weiteren nicht der Einschätzung von Dr. C.___ , sondern stützte seine Beur teilung. Die Weiteren eingereichten Berichte im Beschwerdeverfahren brächten keine neuen Erkenntnisse. 2.</w:t>
      </w:r>
    </w:p>
    <w:p>
      <w:r>
        <w:rPr>
          <w:b/>
        </w:rPr>
        <w:t>E. 2</w:t>
      </w:r>
    </w:p>
    <w:p>
      <w:r>
        <w:t>Hiergegen erhob die Versicherte am 2 3. September 2022 Beschwerde und bean tragte sinngemäss, dass der angefochtene Einspracheentscheid vollumfänglich aufzuheben und die Beschwerdegegnerin zu verpflichten sei , die gesetzlichen Leistungen zu erbringen und die für die Behandlung bezahlten Kosten (inklusive Franchise und Selbstbehalt) zu erstatten und zu verzinsen. Des Weiteren sei ihr für ihren Aufwand eine angemessene Entschädigung in der Höhe von Fr. 3'500.- auszurichten ( Urk. 1). Mit Beschwerdeantwort vom 2 3. Januar 2023 schloss die Beschwerdegegnerin auf Abweisung der Beschwerde ( Urk. 9 unter Beilage ihrer Akten, Urk. 10/1-155), worüber die Beschwerdeführerin am 2 4. Januar 2023 in Kenntnis gesetzt wurde ( Urk. 11).</w:t>
      </w:r>
    </w:p>
    <w:p>
      <w:r>
        <w:rPr>
          <w:b/>
        </w:rPr>
        <w:t>E. 2.1</w:t>
      </w:r>
    </w:p>
    <w:p>
      <w:r>
        <w:t>Gemäss Art. 6 des Bundesgesetzes über die Unfallversicherung (UVG) werden - soweit das Gesetz nichts anderes bestimmt - die Versicherungsleistungen bei Berufsunfällen, Nichtberufsunfällen und Berufs krank heiten gewährt.</w:t>
      </w:r>
    </w:p>
    <w:p>
      <w:r>
        <w:rPr>
          <w:b/>
        </w:rPr>
        <w:t>E. 2.2</w:t>
      </w:r>
    </w:p>
    <w:p>
      <w:r>
        <w:t>Die Beschwerdeführerin führte aus, dass es - entgegen den Ausführungen von Dr. C.___ - unmittelbar nach dem Trauma zu einer hochgradigen Bewegungs einschränkung gekommen sei, was unter Berücksichtigung der Berichte von Dr. A.___ , Dr. E.___ und Frau F.___</w:t>
      </w:r>
    </w:p>
    <w:p>
      <w:r>
        <w:t>belegt sei ( Urk. 1).</w:t>
      </w:r>
    </w:p>
    <w:p>
      <w:r>
        <w:t>Richtig ist, dass eine akute Zusammenhangstrennung einer Sehne der Rotatoren manschette zu stärksten Schmerzen und zu einer sofortigen Funktionseinbusse des Gelenks führt (vgl. Urteil des Bundesgerichts 8C_43/2022 vom 2 4. Mai 2022 E. 5).</w:t>
      </w:r>
    </w:p>
    <w:p>
      <w:r>
        <w:t>Dr. A.___ , welche die Beschwerdeführerin am Unfalltag untersucht hatte, notierte ,</w:t>
      </w:r>
    </w:p>
    <w:p>
      <w:r>
        <w:t>dass differentialdiagnostisch keine Clavicula vorliege, im Oberarm rechts Schmerzen bei Elevation über die Horizontale</w:t>
      </w:r>
    </w:p>
    <w:p>
      <w:r>
        <w:t>bestünden und die Innen- und Aussenrotation gut möglich</w:t>
      </w:r>
    </w:p>
    <w:p>
      <w:r>
        <w:t>sei . Eine Schwellung bestehe nicht . Am 1 2. März 2021 ergänzte sie hierzu, dass die Bewegung der Schulter gut möglich gewesen sei (vgl. E. 3.1).</w:t>
      </w:r>
    </w:p>
    <w:p>
      <w:r>
        <w:t>Die erstmalige Untersuchung der Schulter durch Dr. E.___ erfolgte am 1 2. Februar 2021 (E. 3.2, Urk. 3/1 S.2;</w:t>
      </w:r>
    </w:p>
    <w:p>
      <w:r>
        <w:t>Urk. 3/2) und d ie physiotherapeutische Erstkonsultation bei Fr. F.___ erfolgte des Weiteren am 1 8. Februar 2021 - mit hin über einen Monat später (vgl. E. 3.3, vgl. auch handschriftliche Notizen zur physiotherapeutischen Erstkonsultation, Urk. 3/3).</w:t>
      </w:r>
    </w:p>
    <w:p>
      <w:r>
        <w:t>Gestützt auf diese Berichte ist - wie von Dr. C.___ festgehalten (vgl. Urk. 10/144)</w:t>
      </w:r>
    </w:p>
    <w:p>
      <w:r>
        <w:t>- nicht überwiegend wahrscheinlich erstellt, dass ein unmittelbarer bzw. zumindest gleichentags relevanter Funktionsverlust vorhanden war bzw. der Unfall zu einer relevanten strukturellen Läsion der Rotatorenmanschette geführt hat.</w:t>
      </w:r>
    </w:p>
    <w:p>
      <w:r>
        <w:t>Auch das von der Beschwerdeführerin am 7. März 2021 verfasste E-Mail und die weiteren Angaben von Mitarbeitern bzw. Arbeitskollegen der Beschwerdeführerin ver mögen keine andere Einschätzung zu begründen ( Urk. 3/8 -10 ). 4.</w:t>
      </w:r>
    </w:p>
    <w:p>
      <w:r>
        <w:rPr>
          <w:b/>
        </w:rPr>
        <w:t>E. 2.3</w:t>
      </w:r>
    </w:p>
    <w:p>
      <w:r>
        <w:t>Dr. E.___ führte im Schreiben vom 5. September 2022 aus, dass die Aussage in der handschriftlichen Krankengeschichten-Dokumentation «Keine Hinweise auf Abriss» nicht absolut zu verstehen sei und sich auf die knapp vier Wochen nach dem Unfall stattgehabte klinische Untersuchung beziehe. Im Verlauf hätten die Beschwerden trotz Analgesie und Physiotherapie persistiert und die Bildgebung habe im Verlauf eine transmurale Ruptur der Supraspinatussehne ohne Retraktion gezeigt. Die s und die unauffällige Vorgeschichte spreche für die Unfallkausalität ( Urk. 3/2).</w:t>
      </w:r>
    </w:p>
    <w:p>
      <w:r>
        <w:t>Die Argumentation nach der Formel « post hoc ergo propter hoc», nach deren Bedeutung eine gesundheitliche Schädigung schon dann als durch den Unfall verursacht gilt, weil sie nach diesem aufgetreten ist, ist beweisrechtlich nicht zulässig und vermag zum Nachweis der Unfallkausalität nicht zu genügen (BGE 119 V 335 E. 2b/ bb , Urteil des Bundesgerichts 8C_332/2013 vom 25. Juli 2013 E. 5.1) , womit die Angaben von Dr. E.___ diesbezüglich beweisrechtlich nicht zu verwerten sind ( vgl. Urteil des Bundesgerichts 8C_241/2020 vom 29. Mai 2020 E. 3 ).</w:t>
      </w:r>
    </w:p>
    <w:p>
      <w:r>
        <w:t>Des Weiteren ist festzuhalten , dass Dr. E.___ in ihrem Bericht vom 1 2. Februar 2021 (E. 3.2) zwar eine limitierte Abduktion und Elevation beschrieben, allerdings auch auf das Vorliegen von Schmerzen verwiesen ha t . 4.2.4</w:t>
      </w:r>
    </w:p>
    <w:p>
      <w:r>
        <w:t>Auch die Stellungnahme von Dr. D.___ vom 9. September 2022 vermag keine Zweifel an den Ausführungen von Dr. C.___ zu erwecken: So notierte Dr. D.___ , dass er das Arthro -MRI nochmals institutsintern besprochen habe und die Befunde im MRI keine Rückschlüsse auf einen exakten Zeitpunkt des Auftretens der Ruptur der Sehne des Supraspinatus zuliessen. Aus der Morpholo gie der Ruptur lasse sich keine exakte Ursache dafür ableiten ( Urk. 3/6). Ein Widerspruch zu den Ausführungen von Dr. C.___ ist - entgegen den Ausfüh rungen der Beschwerdeführerin - nicht auszumachen, da sich Dr. D.___ in Bezug auf die Genese der Rotatorenmanschettenruptur gar nicht festlegt . 4. 3</w:t>
      </w:r>
    </w:p>
    <w:p>
      <w:r>
        <w:t>Nachdem das Gericht im Rahmen der ihm obliegenden Beweiswürdigung nach dem im Sozialversicherungsrecht üblichen Beweisgrad der überwiegenden Wahr scheinlichkeit darüber zu befinden hat, ob ein natürlicher Kausalzusammenhang zwischen einem schädigenden Ereignis und einer gesundheitlichen Störung gegeben ist und die blosse Möglichkeit eines Zusammenhangs für die Begrün dung eines Leistungsanspruches nicht genügt, ist mit der Beschwerdegegnerin gestützt auf die Beurteilung von Dr. C.___ davon auszugehen, dass der Unfall vom 1 5. Januar 2021 mit überwiegender Wahrscheinlichkeit zu keinen zusätz lichen strukturellen Läsionen in der rechten Schulter geführt hat, sondern ledig lich zu einer vorübergehenden Verschlimmerung eines degenerativen Vorzustan des.</w:t>
      </w:r>
    </w:p>
    <w:p>
      <w:r>
        <w:t>Entsprechend den Ausführungen von Dr. C.___ ist gestützt auf das MRT vom 3.</w:t>
      </w:r>
    </w:p>
    <w:p>
      <w:r>
        <w:t>März 2021 mit überwiegender Wahrscheinlichkeit von einem bereits am 3. März 2021 vorliegenden Status quo sine auszugehen und die darüber hinaus anhaltenden Beschwerden sind mit dem Beweisgrad der überwiegenden Wahr scheinlichkeit in der Rotatorenmanschettenruptur bzw. dem degenerativen Vorzustand zu sehen (vgl. Urk. 10/146 ). Vor diesem Hintergrund ist nicht zu bean standen, dass die Beschwerdegegnerin die Leistungen per 1 4. März 2021</w:t>
      </w:r>
    </w:p>
    <w:p>
      <w:r>
        <w:t>ein ge stellt hat.</w:t>
      </w:r>
    </w:p>
    <w:p>
      <w:r>
        <w:t>Der angefochtene Einspracheentscheid erweist sich damit als rechtens und die Beschwerde ist vollumfänglich abzuweisen. 5.</w:t>
      </w:r>
    </w:p>
    <w:p>
      <w:r>
        <w:t>Das Verfahren ist kostenlos. Die Beschwerdeführerin unterliegt, womit ihr keine Parteientschädigung zusteht (vgl. Art. 61 lit . g ATSG und § 34 Abs. 1 des Geset zes über das Sozialversicherungsgericht,</w:t>
      </w:r>
    </w:p>
    <w:p>
      <w:r>
        <w:t>GSVGer ).</w:t>
      </w:r>
    </w:p>
    <w:p>
      <w:r>
        <w:t>Gemäss bundesgerichtlicher Rechtsprechung stehen UVG-Versicherern in der Regel keine Parteientschädigun gen zu (vgl. BGE 126 V 143 E. 4a; Urteil des Bundesgerichts 8C_780/2016 vom 2 4. März 2017 E. 9.2, je mit Hinweis). Das Gericht erkennt: 1.</w:t>
      </w:r>
    </w:p>
    <w:p>
      <w:r>
        <w:t>Die Beschwerde wird abgewiesen. 2.</w:t>
      </w:r>
    </w:p>
    <w:p>
      <w:r>
        <w:t>Das Verfahren ist kostenlos. 3.</w:t>
      </w:r>
    </w:p>
    <w:p>
      <w:r>
        <w:t>Der Beschwerdegegnerin wird keine Prozessentschädigung zugesprochen. 4.</w:t>
      </w:r>
    </w:p>
    <w:p>
      <w:r>
        <w:t>Zustellung gegen Empfangsschein an: - Y.___ - Visana Versicherungen AG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HurstCasanova</w:t>
      </w:r>
    </w:p>
    <w:p>
      <w:r>
        <w:rPr>
          <w:b/>
        </w:rPr>
        <w:t>E. 2.3.1</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2.3.2</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2.4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w:t>
      </w:r>
    </w:p>
    <w:p>
      <w:r>
        <w:rPr>
          <w:b/>
        </w:rPr>
        <w:t>E. 3</w:t>
      </w:r>
    </w:p>
    <w:p>
      <w:r>
        <w:t>Die medizinische Aktenlage stellt sich im Wesentlichen folgendermassen dar:</w:t>
      </w:r>
    </w:p>
    <w:p>
      <w:r>
        <w:rPr>
          <w:b/>
        </w:rPr>
        <w:t>E. 3.1</w:t>
      </w:r>
    </w:p>
    <w:p>
      <w:r>
        <w:t>Die erstbehandelnde Ärztin Dr. A.___ notierte im Bericht vom 1 2. M ä rz 2021 über die Erstbehandlung vom 1 5. Januar 2021, dass die Beschwerdeführerin über eine Schwelle gestolpert und auf die rechte Schulter gestürzt sei. Die Bewegung der Schulter sei gut möglich und im Röntgen sei keine Fraktur ersichtlich. Sie diagnostizierte eine Schulterkontusion und verschrieb NSAR ( Urk. 10/17). Im ent sprechenden Verlaufseintrag vom 1 5. Januar 2021 notierte Dr. A.___ , dass differentialdiagnostisch keine Clavicula vorliege, im Oberarm rechts bestünden Schmerzen bei Elevation über die Horizontale, die Innen- und Aussenrotation sei gut möglich. Eine Schwellung bestehe nicht. Wenn Schonen und NSAR keine Besserung brächten, sei eine Wiedervorstellung notwendig mit weiterer Diagnos tik mit der Frage nach einer Rotatorenmanschettenruptur ( Urk. 10/74).</w:t>
      </w:r>
    </w:p>
    <w:p>
      <w:r>
        <w:rPr>
          <w:b/>
        </w:rPr>
        <w:t>E. 3.2</w:t>
      </w:r>
    </w:p>
    <w:p>
      <w:r>
        <w:t>Dr. med. E.___ , Fachär zt in für Allgemeine Innere Medizin , notierte über die Konsultation der Beschwerdeführerin vom 1 2. Februar 2021, dass sie noch spür bare Schmerzen in der rechten S c hulter habe nach einem Sturz vom 1 5. Januar 202 1. Es erfolge eine lokale Analgesie mit einer Salbe. Das Abwinkeln in der Schulter sei schmerzhaft. Objektiv lägen Druckdolenzen über den Sehnenan sätzen Trochanter majus/Bizeps vor. Die Abduktion und Elevation betrage nur 60</w:t>
      </w:r>
    </w:p>
    <w:p>
      <w:r>
        <w:t>Grad, die Innenrotation sei in Ordnung, die Aussenrotation sei schmerzhaft. Hin weise für einen Abriss bestünden keine. Bei einer Distorsion mit Periarthritis humeroscapularis (PHS) verschreibe sie eine Woche Irfen ( Urk. 10/137).</w:t>
      </w:r>
    </w:p>
    <w:p>
      <w:r>
        <w:rPr>
          <w:b/>
        </w:rPr>
        <w:t>E. 3.3</w:t>
      </w:r>
    </w:p>
    <w:p>
      <w:r>
        <w:t>F.___ , Dipl. Physiotherapeutin FH BSc</w:t>
      </w:r>
    </w:p>
    <w:p>
      <w:r>
        <w:t>ZHaW , notierte in ihrem Bericht vom 1 8. Juli 2022 über ihren Erstbefund vom 1 8. Februar 2021, dass die Beschwerdeführerin am 1 5. Januar 2021 gestolpert und auf die rechte Schulter gestürzt sei. Vorher hätten keine Schulterschmerzen bestanden. Seit diesem Unfall habe sie Schmerzen im Bereich M. deltoideus rechte Schulter (P1) beim Anheben des Arms, beim An- und Ausziehen der Kleider und bei Über-Kopf-Bewegungen, z.B. beim Versorgen der Bücher. In der rechten Schulter bestünden massive Bewegungseinschränkungen in Flexion und Abduktion wegen starker Schmerzen und weil der Humeruskopf nicht zentriertbar sei. Es lägen verschiedene Druckdo lenzen im Bereich der Rotatorenmanschette vor. Die Abduktion und die Aussen rotation (AR) seien resistiv schmerzhaft abgeschwächt nach dem Sturz ( Urk. 10/132).</w:t>
      </w:r>
    </w:p>
    <w:p>
      <w:r>
        <w:rPr>
          <w:b/>
        </w:rPr>
        <w:t>E. 3.10</w:t>
      </w:r>
    </w:p>
    <w:p>
      <w:r>
        <w:t>) beruh t auf fundierter Aktenkenntnis, so lagen ihm insbesondere die Bildgebung und die Berichte der behandelnden Ärzte vor. Die Darlegung der medizinischen Zusam menhänge ist schlüssig und die Beurteilung der medizinischen Situation leuchtet ein. 4.</w:t>
      </w:r>
    </w:p>
    <w:p>
      <w:r>
        <w:rPr>
          <w:b/>
        </w:rPr>
        <w:t>E. 4</w:t>
      </w:r>
    </w:p>
    <w:p>
      <w:r>
        <w:t>Dr. med. D.___ , Facharzt für Radiologie, hielt in seinem Bericht vom 3. März 2021 über die MR Arthrographie der rechten Schulter fest, dass eine transmurale Ruptur der Sehne des Supraspinatus direkt am Ansatz fast im gesamten Sehnenquerdurchmesser ohne wesentliche Retraktion der Sehne ersichtlich sei. Die übrigen Sehnen der Rotatorenmanschette seien intakt, das Labrum sei erhalten. Es liege eine geringe Ausdünnung des Knorpelüberzugs kranial am Glenoid vor. Es sei viel Kontrastmittel aus dem Glenohumeralgelenk in die Bursa subacromialis/ subdeltoidea übergetreten ( Urk. 10/5). 3.</w:t>
      </w:r>
    </w:p>
    <w:p>
      <w:r>
        <w:rPr>
          <w:b/>
        </w:rPr>
        <w:t>E. 4.1</w:t>
      </w:r>
    </w:p>
    <w:p>
      <w:r>
        <w:t>mit Hinweisen ) . 4. 2 4.2.1</w:t>
      </w:r>
    </w:p>
    <w:p>
      <w:r>
        <w:t>Die Aktenbeurteilung von Dr. C.___ vom 2 0. August 2022</w:t>
      </w:r>
    </w:p>
    <w:p>
      <w:r>
        <w:t>(E.</w:t>
      </w:r>
    </w:p>
    <w:p>
      <w:r>
        <w:rPr>
          <w:b/>
        </w:rPr>
        <w:t>E. 5</w:t>
      </w:r>
    </w:p>
    <w:p>
      <w:r>
        <w:t>.3</w:t>
      </w:r>
    </w:p>
    <w:p>
      <w:r>
        <w:t>Die Behandler der Klinik H.___ notierten im Bericht vom 6. April 2021 , dass sich drei Wochen postoperativ ein guter Verlauf zeige ( Urk. 10/33 f.), was sich auch in de n</w:t>
      </w:r>
    </w:p>
    <w:p>
      <w:r>
        <w:t>Verlaufsu ntersuchung en vom 1 3. April , 7. Mai</w:t>
      </w:r>
    </w:p>
    <w:p>
      <w:r>
        <w:t>und 1 8. Juni 2021 entsprechend zeigte ( Urk. 10/38 f. ; Urk. 10/51 f.; Urk. 10/63 f. ). 3.</w:t>
      </w:r>
    </w:p>
    <w:p>
      <w:r>
        <w:rPr>
          <w:b/>
        </w:rPr>
        <w:t>E. 6</w:t>
      </w:r>
    </w:p>
    <w:p>
      <w:r>
        <w:t>Der beratende Arzt Dr. med. B.___ , Facharzt für Chirurgie und Intensivme dizin, nahm erstmals am 8. September 2021 Stellung zur Unfallkausalität. Er</w:t>
      </w:r>
    </w:p>
    <w:p>
      <w:r>
        <w:t>führte aus, dass unter Berücksichtigung des Unfallherganges, der MRI Untersuchung vom 3. März 2021 sowie der bundesgerichtlichen Rechtsprechung, dass eine Schulterprellung nicht geeignet sei , eine Ruptur der Rotatorenman schette nach sich zu ziehen, eine reine Schulterprellung ohne frische strukturelle Veränderung bzw. richtungsgebende Veränderung vorliege, welche in der Regel spätestens innerhalb von drei Monaten abheile. Somit sei der Status quo sine am 1 5. April 2021 zu erwarten gewesen. Indem am 1 5. März 2021 die operative Revision der Rotatorenmanschette durchgeführt worden sei, sei ein neuer medizinischer Sachverhalt entstanden. Damit liege eine überholende Kausalität vor und nach gängiger Praxis werde entsprechend der St a t u s quo sine auf den Tag vor dem operativen Eingriff angesetzt, konkret den 1 4. März 2021 ( Urk. 10/79). 3.</w:t>
      </w:r>
    </w:p>
    <w:p>
      <w:r>
        <w:rPr>
          <w:b/>
        </w:rPr>
        <w:t>E. 7</w:t>
      </w:r>
    </w:p>
    <w:p>
      <w:r>
        <w:t>Prof. G.___ beurteilte das Ergebnis sechs Monate postoperativ als sehr schön. Das Schultergelenk könne nun im Alltag voll eingesetzt werden und die Beschwerdeführerin werde den Muskelaufbau in Eigenregie weiter durchführen. Eine Wiedervorstellung sei in sechs Monaten geplant ( Urk. 10/81). 3.</w:t>
      </w:r>
    </w:p>
    <w:p>
      <w:r>
        <w:rPr>
          <w:b/>
        </w:rPr>
        <w:t>E. 8</w:t>
      </w:r>
    </w:p>
    <w:p>
      <w:r>
        <w:t>Dr. B.___ hielt mit Stellungnahme vom 1 1. November 2021 an seiner Beurtei lung fest und konstatierte, dass bislang keine Studien vorlägen, die e xakt die Würdigung des Bundesgerichts widerlegen würden, womit er an seiner Beurtei lung festhalte ( Urk. 10/111). 3.</w:t>
      </w:r>
    </w:p>
    <w:p>
      <w:r>
        <w:rPr>
          <w:b/>
        </w:rPr>
        <w:t>E. 9</w:t>
      </w:r>
    </w:p>
    <w:p>
      <w:r>
        <w:t>Prof. G.___</w:t>
      </w:r>
    </w:p>
    <w:p>
      <w:r>
        <w:t>hielt am 1 5. März 2022 fest, dass ein Jahr nach Operation ein sehr schönes Ergebnis bestehe und die Behandlung abgeschlossen werden könne ( Urk. 10/129).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