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UV.2022.00171 vom 16. März 2023</w:t>
      </w:r>
    </w:p>
    <w:p>
      <w:r>
        <w:t>ZH Sozialversicherungsgericht, 2023-03-16, DE</w:t>
      </w:r>
    </w:p>
    <w:p>
      <w:r>
        <w:rPr>
          <w:b/>
        </w:rPr>
        <w:t xml:space="preserve">Quelle: </w:t>
      </w:r>
      <w:r>
        <w:t>https://mcp.opencaselaw.ch/entscheid/zh_sozialversicherungsgericht_UV.2022.00171</w:t>
      </w:r>
    </w:p>
    <w:p>
      <w:r>
        <w:t>FR: ZH_SOZIALVERSICHERUNGSGERICHT UV.2022.00171 du 16 mars 2023</w:t>
      </w:r>
    </w:p>
    <w:p>
      <w:r>
        <w:t>IT: ZH_SOZIALVERSICHERUNGSGERICHT UV.2022.00171 del 16 marzo 2023</w:t>
      </w:r>
    </w:p>
    <w:p>
      <w:pPr>
        <w:pStyle w:val="Heading2"/>
      </w:pPr>
      <w:r>
        <w:t>Erwägungen</w:t>
      </w:r>
    </w:p>
    <w:p>
      <w:r>
        <w:rPr>
          <w:b/>
        </w:rPr>
        <w:t>E. 1</w:t>
      </w:r>
    </w:p>
    <w:p>
      <w:r>
        <w:t>7. August 2022 ab ( Urk. 2).</w:t>
      </w:r>
    </w:p>
    <w:p>
      <w:r>
        <w:rPr>
          <w:b/>
        </w:rPr>
        <w:t>E. 1.1</w:t>
      </w:r>
    </w:p>
    <w:p>
      <w:r>
        <w:t>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 sung an geänderte unfallkausale Verhältnisse. Dieser in der Invalidenversiche rung durch das Institut der Neuanmeldung geregelte Grundsatz gilt auch im Unfallversicherungsrecht, indem es der versicherten Person jederzeit freisteht, einen Rückfall oder Spätfolgen eines rechtskräftig beurteilten Unfallereignisses geltend zu machen (vgl. Art. 11 der Verordnung über die Unfallversicherung , UVV ) und erneut Leistungen der Unfallversicherung zu beanspruchen. Bei einem Rückfall handelt es sich um das Wiederaufflackern einer vermeintlich geheilten Krankheit, so dass es zu ärztlicher Behandlung, möglicherweise sogar zu (weite rer) Arbeitsunfähigkeit kommt; von Spätfolgen spricht man, wenn ein scheinbar geheiltes Leiden im Verlaufe längerer Zeit organische oder auch psychische Ver änderungen bewirkt, die zu einem andersgearteten Krankheitsbild führen können (BGE 144 V 245 E. 6.1, 118 V 293 E. 2c, je mit Hinweisen).</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1. 4</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1.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w:t>
      </w:r>
    </w:p>
    <w:p>
      <w:r>
        <w:t>2.</w:t>
      </w:r>
    </w:p>
    <w:p>
      <w:r>
        <w:rPr>
          <w:b/>
        </w:rPr>
        <w:t>E. 2</w:t>
      </w:r>
    </w:p>
    <w:p>
      <w:r>
        <w:t>8. September 2022 die Abwei sung der Beschwerde ( Urk.</w:t>
      </w:r>
    </w:p>
    <w:p>
      <w:r>
        <w:rPr>
          <w:b/>
        </w:rPr>
        <w:t>E. 2.1</w:t>
      </w:r>
    </w:p>
    <w:p>
      <w:r>
        <w:t>Die Beschwerdegegnerin begründete den angefochtenen Entscheid damit, dass die Stellungnahme von Dr. med. A.___ , Facharzt für Orthopädische Chirurgie und Traumatologie des Bewegungsapparates, vom 1 2. Juni 2022 die rechtspre chungsgemässen Anforderungen an beweiskräftige ärztliche Entscheidungs grundlagen erfülle, weshalb darauf abzustellen sei. Gemäss seiner Stellungnahme sei eine Rückfallkausalität zwischen der aktuellen Problematik des linken Knies sowie des linken OSG und dem Ereignis vom 2 3. Februar 2018 als lediglich möglich zu betrachten . Diese Beurteilung stehe denn auch im Einklang mit dem Umstand, dass neu auch ähnliche Schwellungen im Ber ei ch des OSG links</w:t>
      </w:r>
    </w:p>
    <w:p>
      <w:r>
        <w:t>aufge treten seien, welche s am Unfall nicht beteiligt</w:t>
      </w:r>
    </w:p>
    <w:p>
      <w:r>
        <w:t>gewesen sei. So führe auch keiner der behandelnden Ärzte die im Februar 2020 aufgetretenen Beschwerden auf das Ereignis vom 2 3. Februar 20 18 zurück ( Urk. 2).</w:t>
      </w:r>
    </w:p>
    <w:p>
      <w:r>
        <w:rPr>
          <w:b/>
        </w:rPr>
        <w:t>E. 2.2</w:t>
      </w:r>
    </w:p>
    <w:p>
      <w:r>
        <w:t>Demgegenüber stellte sich die Beschwerdeführerin auf den Standpunkt, die aktu ell vorliegenden ipsilateralen (in Bezug auf die VKB- R uptur und -Plastik links von 2018) Schmerzen popliteal und die Schwellung des Unterschenkels/OSG seien lymphatischer Genese. Ein solches sogenanntes sekundäres Lymphödem, wie es bei ihr vorliege, entstehe durch eine traumatische Verletzung von drainie renden Lymphgefässen (unfallbedingt oder intraoperativ) und könne bekanntlich bis zu Jahre n nach einem Trauma bzw. einem operativen Eingriff</w:t>
      </w:r>
    </w:p>
    <w:p>
      <w:r>
        <w:t>an den Extre mitäten auftreten. Vor diesem Hintergrund bestehe ein klarer natürlicher Kausal zusammenhang zwischen dem Unfallereignis vom 2 3. Februar 2018 und den aktuell vorliegenden Beschwerden . Auch der behandelnde Arzt Dr. med. B.___ der Klinik für Angiologie am Z.___ vertrete d iese Ansicht, was aus dem beiliegenden Bericht vom 2 7. Juli 2022 hervorgehe ( Urk. 1 ). 3. 3.1</w:t>
      </w:r>
    </w:p>
    <w:p>
      <w:r>
        <w:t>Am 2 4. Februar 2018 erfolgte ein MRI des linken Knies am MRI-Institut des Spital s</w:t>
      </w:r>
    </w:p>
    <w:p>
      <w:r>
        <w:t>Y.___ . Die Befunde wurden als komplette Ruptur des VKB proximal, eine Zerrung des lateralen Seitenbandes sowie geringfügig auch des medialen Seiten bandes, Bone</w:t>
      </w:r>
    </w:p>
    <w:p>
      <w:r>
        <w:t>bruise am posterolateralen</w:t>
      </w:r>
    </w:p>
    <w:p>
      <w:r>
        <w:t>Tibiaplateau</w:t>
      </w:r>
    </w:p>
    <w:p>
      <w:r>
        <w:t>und einen erheblichen Kniegelenkserguss</w:t>
      </w:r>
    </w:p>
    <w:p>
      <w:r>
        <w:t>beurteilt . Der beurteilende Arzt Dr. med. C.___ konnte keinen Meniskusriss erkennen , wies jedoch auf eine vermutlich etwas gezerrte</w:t>
      </w:r>
    </w:p>
    <w:p>
      <w:r>
        <w:t>meniskokapsuläre Insertion im Bereich des medialen Meniskushinter horns</w:t>
      </w:r>
    </w:p>
    <w:p>
      <w:r>
        <w:t>hin ( Urk. 7/19-20). 3.2</w:t>
      </w:r>
    </w:p>
    <w:p>
      <w:r>
        <w:t>Am 2 6. Februar 2018 wurde</w:t>
      </w:r>
    </w:p>
    <w:p>
      <w:r>
        <w:t>eine Arthroskopie des linken Knies mit autoplasti schem VKB-Ersatz ( Arthrex all-inside, ACL- TightRopes , autologe Semitendino sus-Sehne 4-fache) bei der Diagnose einer VKB-Ruptur links vom 23. Februar 2018 im Spital Y.___</w:t>
      </w:r>
    </w:p>
    <w:p>
      <w:r>
        <w:t>durchgeführt ( Urk. 7/11-12). 3.3</w:t>
      </w:r>
    </w:p>
    <w:p>
      <w:r>
        <w:t>Die Ärzte der c hirurgischen Klinik am S pital D.___</w:t>
      </w:r>
    </w:p>
    <w:p>
      <w:r>
        <w:t>stellten im Bericht vom 8. März 2018 die Diagnose unklarer Fieberschübe bei St. n. autoplastischem VKB Ersatz bei vorderer Kreuzbandruptur links (23.03.2018) . Bei inter - mittierenden Fieberschüben ohne sonstigen klaren Fokus und Zustand nach kürzlicher Kreuz bandplastik sei ein Knieinfekt als mögliche Ursache in Erwägung zu ziehen gewesen , so</w:t>
      </w:r>
    </w:p>
    <w:p>
      <w:r>
        <w:t>dass nach diagnostischer Kniepunktion am 5. März 2018 die statio näre Aufnahme zur intravenösen Antibiotikatherapie mittels Co Amoxicillin erfolgt sei. In der klinischen Untersuchung habe sich allzeit kein klarer Infekti onsaspekt des Knies gezeigt . Der bestehende Erguss sei als Hämarthros , postin t erventionell bedingt, zu wer t en gewesen . Es bestehe kein Bakterienwachstum in den vorläufigen Befunden des Kniepunktats , der Endbefund sei bei Entlassung am 8. März 2018 ausstehend . Letztlich werde jedoch nicht vom operierten Knie als Fokus für die Fieberschübe ausgegangen, deren Genese folglich unklar blieben</w:t>
      </w:r>
    </w:p>
    <w:p>
      <w:r>
        <w:t>( Urk. 7/1 3 -1 4 ) . 3. 4</w:t>
      </w:r>
    </w:p>
    <w:p>
      <w:r>
        <w:t>Im Bericht vom 2 2. Mai 2018 hielt</w:t>
      </w:r>
    </w:p>
    <w:p>
      <w:r>
        <w:t>Dr. med. E.___ , Co-Chefarzt der Abteilung Chirurgie/Orthopädie und Sportmedizin des Spitals Y.___ , fest, es werde die Rehabilitation und der Aufbau des sportlichen Trainings nach bespro chenem Schema fortgeführt. Eine weitere Kontrolle werde ca. sechs Monate post operativ bei einem Aufenthalt in Y.___ empfohlen. Vom 2 3. Februar bis am 3 1. März 2018 habe eine volle Arbeitsunfähigkeit und vom 1. April bis am 30.</w:t>
      </w:r>
    </w:p>
    <w:p>
      <w:r>
        <w:t>April 2018 eine 50%ige bestanden . Ab dem 1. Mai 2018 bestehe wieder eine volle Arbeitsfähigkeit ( Urk. 7/ 33-34 ).</w:t>
      </w:r>
    </w:p>
    <w:p>
      <w:r>
        <w:t>Wie am 2. November 2018 telefonisch vereinbart, erfolgte anschliessend der Fall abschluss unter Übernahme von neun weiteren Physiotherapie-Sitzungen ( Urk. 7/37). 3.5</w:t>
      </w:r>
    </w:p>
    <w:p>
      <w:r>
        <w:t>Im Bericht vom 1 9. Januar 2021 zuhanden der Unfallversicherung führte Dr. E.___ aus, die Beschwerdeführerin sei mit dem Resultat sehr zufrieden, bei Ausfall schritten bestünden gelegentlich Schmerzen am Oberpol der Patella, diese seien aber sehr ertr äglich und im Sport sei sie dadurch nicht eingeschränkt. Ansonsten habe sie keine Beschwerden, k ein Instabilitätsgef ü hl, sie betreibe wieder Sport wie vor dem Unfall. Es sei durch Dr.</w:t>
      </w:r>
    </w:p>
    <w:p>
      <w:r>
        <w:t>med. F.___ , Sportmedizin , am 6. März 2020 eine funktionelle Testung veranlasst worden. Dort habe die Beschwerde führerin im Knee</w:t>
      </w:r>
    </w:p>
    <w:p>
      <w:r>
        <w:t>Injury Osteoarthritis Outcome Score 156/168 Punkten, entspre chend 93 % , erreicht. Damit sei bereits vo r einem Jahr ein ausgezeichnetes Reha bilitationsresultat erreicht worden ( Urk. 7/61-62). 3. 6</w:t>
      </w:r>
    </w:p>
    <w:p>
      <w:r>
        <w:t>Am 1 9. August 2021 fand wegen neuen Schmerzen in der medialen Kniekehle ein MRI des l inken Knies in der Radiologie des Spitals</w:t>
      </w:r>
    </w:p>
    <w:p>
      <w:r>
        <w:t>Y.___ statt. Als Befund konnte keine Meniskusläsion, eine intakte VKB-Plastik mit regulärem Verlauf und insgesamt keine akute Kniebinnenläsion erhoben werden. Die beurteilenden Ärzte wiesen jedoch p osterior der distalen Femurmetaphyse</w:t>
      </w:r>
    </w:p>
    <w:p>
      <w:r>
        <w:t>auf eine maximal 13</w:t>
      </w:r>
    </w:p>
    <w:p>
      <w:r>
        <w:t>mm messende , etwas irregulär konfigurierte Läsion hin , die am ehesten einem Lymphknoten entspreche. Aufgrund der Oberflächenirregularität empfahlen sie eine weiter e Abklärung der Läsion mit einem Ultraschall oder einer kontrastmit telgestützte n MRI -Untersuchung des Knies ( Urk. 7/70-71) . 3. 7</w:t>
      </w:r>
    </w:p>
    <w:p>
      <w:r>
        <w:t>Im Bericht vom 2 0. August 2021 nannte Dr. E.___ die Diagnose Schmerzen pop - liteal links bei Status nach arthroskopischer VKB-Ersatzplastik links am 26.02.2018, unklarem Ödem in der Poplitea und vergrösserter Lymphknoten pop liteal unklarer Ä t i ologie, d ifferenzialdiagnostisch</w:t>
      </w:r>
    </w:p>
    <w:p>
      <w:r>
        <w:t>r eaktiv. Die Beschwerdeführer in sei bei ihm vorstellig geworden, da seit drei Wochen Schmerzen in der Poplitea bestünden, welche nach längerer Belastung im Stehen aufträten. Bei dem Ödem links könne es sich um eine Reizung im Rahmen einer Mehrbelastung handeln, eine klare Ätiologie dafür stelle sich im MRI nicht dar. Vorerst sei von einer Reizung im Rahmen einer Mehrbelastung auszugehen ,</w:t>
      </w:r>
    </w:p>
    <w:p>
      <w:r>
        <w:t>weshalb Physiotherapie verordnet werde ( Urk. 7/ 68-69 ). 3.</w:t>
      </w:r>
    </w:p>
    <w:p>
      <w:r>
        <w:rPr>
          <w:b/>
        </w:rPr>
        <w:t>E. 6</w:t>
      </w:r>
    </w:p>
    <w:p>
      <w:r>
        <w:t>), was der Beschwerdeführerin am 6. Oktober 2022 zur Kenntnis gebracht wurde ( Urk.</w:t>
      </w:r>
    </w:p>
    <w:p>
      <w:r>
        <w:rPr>
          <w:b/>
        </w:rPr>
        <w:t>E. 8</w:t>
      </w:r>
    </w:p>
    <w:p>
      <w:r>
        <w:t>Mit Schreiben vom 2 6. April 2022 wurde die Beschwerdeführerin von Dr. E.___ aufgrund eines im August 2021 aufgetretenen unklaren Ödem s in der Poplitea, einem Lymphknoten popliteal und neu aufgetretenen ähnlichen Schwellungen im Bereich des OSG links Dr. B.___ , Oberarzt an der Klinik für Angi ologie a m</w:t>
      </w:r>
    </w:p>
    <w:p>
      <w:r>
        <w:t>Z.___ , zugewiesen ( Urk. 7/72). 3.</w:t>
      </w:r>
    </w:p>
    <w:p>
      <w:r>
        <w:rPr>
          <w:b/>
        </w:rPr>
        <w:t>E. 9</w:t>
      </w:r>
    </w:p>
    <w:p>
      <w:r>
        <w:t>Schliesslich nahm Dr. A.___ am 1 2. Juni 2022 für die Beschwerdegegnerin eine versicherungsmedizinische Beurteilung vor ( Urk. 7/75-77 ). Dabei hielt er fest, die aktuelle Problematik des linken Knies und des linken OSG stünden nur möglich erweise in natürlichem Kausalzusammenhang zum Ereignis vom 23.</w:t>
      </w:r>
    </w:p>
    <w:p>
      <w:r>
        <w:t>Februar 201 8. Die Rückfallkausalität liege nicht vor. 3.</w:t>
      </w:r>
    </w:p>
    <w:p>
      <w:r>
        <w:rPr>
          <w:b/>
        </w:rPr>
        <w:t>E. 10</w:t>
      </w:r>
    </w:p>
    <w:p>
      <w:r>
        <w:t>Im Bericht vom 2 7. Juli 202 2</w:t>
      </w:r>
    </w:p>
    <w:p>
      <w:r>
        <w:t>stellte</w:t>
      </w:r>
    </w:p>
    <w:p>
      <w:r>
        <w:t>Dr. B.___ die Diagnose eines sekundären Lymphödems der linken unteren Extremität im Stadium l – ll . Anlässlich der heutigen, nicht</w:t>
      </w:r>
    </w:p>
    <w:p>
      <w:r>
        <w:t>invasiven angiologischen Untersuchung zeige sich bei der Beschwerdeführerin das Bild eines Lymphödems der linken unteren Extremität, distal betont. Die Ätiologie sei als sekundär, postoperativ zu interpretieren, auch wenn das Ödem später im Verlauf aufgetreten se i . Die Mikrolymphographie von heute zeige ebenfalls eine lymphatische Ab f luss störung im Bereich des linken Malleolus</w:t>
      </w:r>
    </w:p>
    <w:p>
      <w:r>
        <w:t>lateralis und medialis ( Urk. 3). 4. 4.1</w:t>
      </w:r>
    </w:p>
    <w:p>
      <w:r>
        <w:t>Strittig und zu prüfen ist, ob die behandlungsbedürftigen Beschwerden am linken Knie, Sprunggelenk und Fuss der Beschwerdeführerin in einem natürlichen und adäquaten Kausalzusammenhang im Sinne eines Rückfalls oder von Spätfolgen zum Ereignis vom 23. Februar 2018</w:t>
      </w:r>
    </w:p>
    <w:p>
      <w:r>
        <w:t>stehen . 4.2</w:t>
      </w:r>
    </w:p>
    <w:p>
      <w:r>
        <w:t>Die Beschwerdegegnerin stützte sich im angefochtenen Einspracheentscheid auf die Aktenbeurteilung von Dr. A.___ vom 1 2. Juni 2022 (E. 3.9). Gemäss bundes gerichtlicher Rechtsprechung kann auch ein medizinischer Aktenbericht beweis tauglich sein, doch müssen dafür die Akten ein vollständiges Bild über Anamnese, Verlauf und gegenwärtigen Status ergeben, diese Daten unbestritten sein und der Untersuchungsbefund lückenlos vorliegen (vgl. Urteil des Bundesgerichts 8C_198/2011 vom 9. August 2011 E. 2.2 mit Hinweisen).</w:t>
      </w:r>
    </w:p>
    <w:p>
      <w:r>
        <w:t>Aus den Akten ist ersichtlich, dass</w:t>
      </w:r>
    </w:p>
    <w:p>
      <w:r>
        <w:t>d ie</w:t>
      </w:r>
    </w:p>
    <w:p>
      <w:r>
        <w:t>Beschwerdeführerin am 2 6. April 2022 der Klinik für Angiologie am Z.___</w:t>
      </w:r>
    </w:p>
    <w:p>
      <w:r>
        <w:t>zur weiteren Behandlung zugewiesen worden war (E. 3.8) und Dr. A.___ seine Einschätzung</w:t>
      </w:r>
    </w:p>
    <w:p>
      <w:r>
        <w:t>vom 1 2. Juni 2022</w:t>
      </w:r>
    </w:p>
    <w:p>
      <w:r>
        <w:t>verfasste, ohne dass ihm ein Bericht des Z.___</w:t>
      </w:r>
    </w:p>
    <w:p>
      <w:r>
        <w:t>vorlag. Die Aktenlage bezüglich des aktuellen Status der linken unteren Extremität war mithin im Berichtszeitpunkt keineswegs lückenlos und es lag diesbezüglich kein vollständiger aktueller Untersuchungsbefund vor.</w:t>
      </w:r>
    </w:p>
    <w:p>
      <w:r>
        <w:t>Weiter gilt es zu beachten, dass im beschwerdeweise aufgelegten Bericht vom 2 7. Juli 2022 Dr. B.___</w:t>
      </w:r>
    </w:p>
    <w:p>
      <w:r>
        <w:t>festhielt , d ie Diagnose</w:t>
      </w:r>
    </w:p>
    <w:p>
      <w:r>
        <w:t>eines sekundären Lymphödems der linken unteren Extremität im Stadium l – ll sei als sekundär, postoperativ zu interpretieren, auch wenn das Ödem später im Verlauf aufgetreten sei (E. 3.10).</w:t>
      </w:r>
    </w:p>
    <w:p>
      <w:r>
        <w:t>Eine Aktenvorlage an den Vertrauensarzt fand offenbar nicht statt, weshalb es</w:t>
      </w:r>
    </w:p>
    <w:p>
      <w:r>
        <w:t>an einer medizinischen Auseinandersetzung mit de r abweichenden Beurteilung des behandelnden Angiologen und des von ihm postulierten medizinischen Zusammenhangs fehlt .</w:t>
      </w:r>
    </w:p>
    <w:p>
      <w:r>
        <w:t>Damit erweist sich d ie Einschätzung von Dr. A.___ vom 1 2. Juni 2022 als unvollständig und es kann</w:t>
      </w:r>
    </w:p>
    <w:p>
      <w:r>
        <w:t>betreffend Unfallkausalität nicht darauf abgestellt werden. Da die</w:t>
      </w:r>
    </w:p>
    <w:p>
      <w:r>
        <w:t>Einschätzung von Dr. B.___</w:t>
      </w:r>
    </w:p>
    <w:p>
      <w:r>
        <w:t>ohne Einsicht in die Unfallakten erfolgte und in ihrer Begründung nicht nachvollziehbar ist,</w:t>
      </w:r>
    </w:p>
    <w:p>
      <w:r>
        <w:t>kann</w:t>
      </w:r>
    </w:p>
    <w:p>
      <w:r>
        <w:t>auch nicht ohne weiteres auf die Argumentation von Dr. B.___</w:t>
      </w:r>
    </w:p>
    <w:p>
      <w:r>
        <w:t>abge stellt werden</w:t>
      </w:r>
    </w:p>
    <w:p>
      <w:r>
        <w:t>und der rechtserhebliche medizinische Sachverhalt erweist sich nicht als rechtsgenügend abgeklärt . 5.</w:t>
      </w:r>
    </w:p>
    <w:p>
      <w:r>
        <w:t>Die Beschwerde ist daher in dem Sinne gutzuheissen, dass d er angefochtene Ein spracheentscheid vom 1 7. August 2022 ( Urk. 2) aufzuheben und die Sache zur zusätzlichen medizinischen Abklärung und zum anschliessendem Neuentscheid an die Beschwerdegegnerin zurückzuweisen ist. Das Gericht erkennt: 1.</w:t>
      </w:r>
    </w:p>
    <w:p>
      <w:r>
        <w:t>Die Beschwerde wird in dem Sinne gutgeheissen , dass der angefochtene Einspracheent-scheid vom 1 7. August 2022 aufgehoben und die Sache an die Helsana Unfall AG zurückgewiesen wird, damit diese, nach erfolgter Abklärung im Sinne der Erwägungen, über den Leistungsanspruch d er Beschwerdeführer in neu entscheide.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