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UV.2022.00163 vom 24. Januar 2023</w:t>
      </w:r>
    </w:p>
    <w:p>
      <w:r>
        <w:t>ZH Sozialversicherungsgericht, 2023-01-24, DE</w:t>
      </w:r>
    </w:p>
    <w:p>
      <w:r>
        <w:rPr>
          <w:b/>
        </w:rPr>
        <w:t xml:space="preserve">Quelle: </w:t>
      </w:r>
      <w:r>
        <w:t>https://mcp.opencaselaw.ch/entscheid/zh_sozialversicherungsgericht_UV.2022.00163</w:t>
      </w:r>
    </w:p>
    <w:p>
      <w:r>
        <w:t>FR: ZH_SOZIALVERSICHERUNGSGERICHT UV.2022.00163 du 24 janvier 2023</w:t>
      </w:r>
    </w:p>
    <w:p>
      <w:r>
        <w:t>IT: ZH_SOZIALVERSICHERUNGSGERICHT UV.2022.00163 del 24 gennaio 2023</w:t>
      </w:r>
    </w:p>
    <w:p>
      <w:pPr>
        <w:pStyle w:val="Heading2"/>
      </w:pPr>
      <w:r>
        <w:t>Erwägungen</w:t>
      </w:r>
    </w:p>
    <w:p>
      <w:r>
        <w:rPr>
          <w:b/>
        </w:rPr>
        <w:t>E. 1</w:t>
      </w:r>
    </w:p>
    <w:p>
      <w:r>
        <w:t>X.___ , geboren 2001 , war vom 25 . August bis 2 5. November 20 21 als Reinigerin mit einem Arbeitspensum von 15 Stunden pro Woche</w:t>
      </w:r>
    </w:p>
    <w:p>
      <w:r>
        <w:t>bei Y.___ angestellt ( Urk. 7/1 -2, Urk. 7/11 S. 4 , Urk. 7/42 S. 2 ). In dieser Eigenschaft war sie bei der Suva obligatorisch gegen die Folgen von Unfällen versichert ( Urk. 7/1 ). Am</w:t>
      </w:r>
    </w:p>
    <w:p>
      <w:r>
        <w:rPr>
          <w:b/>
        </w:rPr>
        <w:t>E. 4</w:t>
      </w:r>
    </w:p>
    <w:p>
      <w:r>
        <w:t>Bei der Untersuchung durch ihren Hausarzt Dr. A.___ gab die Beschwerdeführerin an, dass sie im ganzen Bereich Kopf-Hals-Thorax Schmerzen habe. Laut Dr. A.___ seien w egen Scho n ung alle Bewegungen stark eingeschränkt gewesen. E r stellte in seinem Bericht vom 1 4. Oktober 2021 die folgende Diagnose :</w:t>
      </w:r>
    </w:p>
    <w:p>
      <w:r>
        <w:t>Contusio Hals-Thorax mit persistierenden Schmerzen bei - Abwesenheit morphologischer Defekte - Abwesenheit zentraler und peripherer neurologischer Defizite ( Dr. C.___ , 8. September 2021)</w:t>
      </w:r>
    </w:p>
    <w:p>
      <w:r>
        <w:t>Dr. A.___ attestierte der Versicherte rückwirkend ab dem 4. September 2021 eine 100%ige Arbeitsunfähigkeit ( Urk. 7/20). 2 .</w:t>
      </w:r>
    </w:p>
    <w:p>
      <w:r>
        <w:rPr>
          <w:b/>
        </w:rPr>
        <w:t>E. 5</w:t>
      </w:r>
    </w:p>
    <w:p>
      <w:r>
        <w:t>Am 1 9. November 2021 wurde im B.___ eine Magnetresonanz ( MR)-Untersuchung der HWS durchgeführt, welches laut der Befundung von Dr. med. E.___ Folgendes zeigte ( Urk. 7/43 S. 1-2): «Normales Alignement der Wirbelsäule. Kein</w:t>
      </w:r>
    </w:p>
    <w:p>
      <w:r>
        <w:t>Nachweis fraktursuspekter Wirbelkörperhöhenminderungen. In der STIR ( ShortTau -Inversion Recovery-Sequenz) keine ödemäquivalenten Signalverände run gen. Normale Artikulation atlantodental . Kein Hinweis auf ligamentäre Verletzungen. Keine osteodiskoligamentäre Einengung des knöchernen Spinal kana les. Normales Signal des Myelons ohne Hinweis auf traumatische Läsionen. Regelrechte paravertebrale Weichteile. Keine Hämatome. Partiell miterfasstes Hirnparenchym ohne abgrenzbare Kontusionen. Beurteilung: Kein Nachweis von Traumafolgen der HWS. »</w:t>
      </w:r>
    </w:p>
    <w:p>
      <w:r>
        <w:t>Dazu merkte Dr. E.___ an, dass die Beurteilbarkeit aufgrund von Bewe gungs artefakten und reduzierter Bildqualität deutlich eingeschränkt gewesen sei ( Urk. 7/43 S. 1). 2.6</w:t>
      </w:r>
    </w:p>
    <w:p>
      <w:r>
        <w:t>Im ambulanten Bericht Traumatologie des B.___ vom 2 5. November 2021 führten</w:t>
      </w:r>
    </w:p>
    <w:p>
      <w:r>
        <w:t>Dr. med. F.___ , Oberarzt i.V., und G.___ , A ssistenzarzt, die folgenden Diagnosen an ( Urk. 7/54 S. 2): - HWS-Distorsion vom 4. September 2021 - Schädel- und Thoraxprellung vom 4. September 2021 - Knieprellung links vom 4. September 2021</w:t>
      </w:r>
    </w:p>
    <w:p>
      <w:r>
        <w:t>Dazu hielten sie fest, dass sich die Beschwerdeführerin zweieinhalb Monate nach dem Unfall vom 4. September 2021 weiterhin schmerzgeplagt präsentiere. Radio logisch habe sich das MRI des Kopfes und der HWS jedoch blande gezeigt. Sie sähen die Beschwerden als muskulär bedingt und würden der Beschwerde führerin empfehlen, die (von Dr. A.___ , Urk. 7/54 S. 2) verordnete Physiotherapie zur Mobili sation zu beginnen, zusätzlich werde Sirdalud</w:t>
      </w:r>
    </w:p>
    <w:p>
      <w:r>
        <w:t>rezeptiert.</w:t>
      </w:r>
    </w:p>
    <w:p>
      <w:r>
        <w:t>Bei</w:t>
      </w:r>
    </w:p>
    <w:p>
      <w:r>
        <w:t>unzu reichender</w:t>
      </w:r>
    </w:p>
    <w:p>
      <w:r>
        <w:t>Besserung</w:t>
      </w:r>
    </w:p>
    <w:p>
      <w:r>
        <w:t>könne</w:t>
      </w:r>
    </w:p>
    <w:p>
      <w:r>
        <w:t>weiterführend</w:t>
      </w:r>
    </w:p>
    <w:p>
      <w:r>
        <w:t>eine</w:t>
      </w:r>
    </w:p>
    <w:p>
      <w:r>
        <w:t>osteopathische</w:t>
      </w:r>
    </w:p>
    <w:p>
      <w:r>
        <w:t>oder</w:t>
      </w:r>
    </w:p>
    <w:p>
      <w:r>
        <w:t>chir o prak tische Vorstellung erfolgen. Die</w:t>
      </w:r>
    </w:p>
    <w:p>
      <w:r>
        <w:t>nächste klinische Nachkontrolle sei</w:t>
      </w:r>
    </w:p>
    <w:p>
      <w:r>
        <w:t>in 3 Monaten geplant ( Urk. 7/54 S. 3). 2.7</w:t>
      </w:r>
    </w:p>
    <w:p>
      <w:r>
        <w:t>Dr. C.___ notierte in seinem Bericht vom 1 4. Dezember 2021, dass sich der Gesundheitszustand der Beschwerdeführerin bei Status nach Arbeitsunfall vom 4. September 2021 eher verschlechtert habe. Die Nacken- und Kopfschmerzen hätten zugenommen und seien Tag und Nacht vorhanden. Auch die Schmerzen aufgrund de r am 4. September 2021 erlittenen Prellungen an beiden Oberschen keln seien immer deutlich (vorhanden). Im Status habe sich vor allem die Beweg lich keit der HWS verschlechtert. Diese sei teilweise blockiert. Zudem sei der Palpa tionsbefund schlechter geworden. Die Nacken- und Schultermuskulatur sei nun deutlich verdickt und druckdolent ( Urk. 7/52 S. 3).</w:t>
      </w:r>
    </w:p>
    <w:p>
      <w:r>
        <w:t>Alsdann hielt Dr. C.___ in seinem Bericht vom 1 8. Januar 2022 insbesondere fest, dass die Folgen des Unfalls vom 4. September 2021 trotz regelmässiger Physiotherapien praktisch unverändert geblieben seien ( Urk. 7/65 S. 2). 2.8</w:t>
      </w:r>
    </w:p>
    <w:p>
      <w:r>
        <w:t>Im Bericht vom 2. März 2022 führten die Ärzte der Klinik für Traumatologie des B.___</w:t>
      </w:r>
    </w:p>
    <w:p>
      <w:r>
        <w:t>aus, die Beschwerdeführerin habe sich am 2 4. Februar 2022 in Begleitung der Schwie germutter in der Sprechstunde vorgestellt. Sie habe über ein unverän dertes Er gehen berichtet. Die Muskelrelaxantien hätten ihr nicht geholfen. Zudem mache sie bei der Ph y s i otherapie keine Fortschritte. Die Untersuchung und das Gespräch seien mehrmals von der Schwiegermutter unterbrochen wor den. Sie hätten fünf Monate nach dem Unfall eine weiterhin schmerzgeplagte Patientin gesehen. Aus traumatologischer Sicht bestehe bei einem blanden radiologischen Befund kein Handlungsbedarf. Sie würden die Fortführung der Therapie bei Dr. C.___ und Dr. A.___ empfehlen und eine weitere Runde Physiotherapie verordnen ( Urk. 7/73 S. 2). 2.9</w:t>
      </w:r>
    </w:p>
    <w:p>
      <w:r>
        <w:t>Dr. D.___ gelangte in ihrer Beurteilung vom 4. April 2022 zum Schluss, dass nach dem Ereignis vom 4. September 2021 keine frische n traumatische n strukturelle n Läsionen feststellbar gewesen seien. Die Prellungen und Zerrungen seien mittler weile abgeheilt ( Urk. 7/75 S. 1-2).</w:t>
      </w:r>
    </w:p>
    <w:p>
      <w:r>
        <w:t>l 3. 3.1</w:t>
      </w:r>
    </w:p>
    <w:p>
      <w:r>
        <w:t>Strittig und zu prüfen ist, ob die Beschwerdegegnerin aufgrund des Unfalles vom 4. September 2021 über den 4. Mai 2022 hinaus leistungspflichtig ist bezie hungs weise, ob die nach diesem Zeitpunkt geklagten Beschwerden noch in einem natürlichen und adäquaten Zusammenhang zum Unfallereignis stehen. 3 . 2</w:t>
      </w:r>
    </w:p>
    <w:p>
      <w:r>
        <w:t>Die Beschwerdegegnerin führte im angefochtenen Einspracheentscheid vom 1 2. August 2022 im Wesentlichen aus, nach dem Unfall vom 4. September 2022 hätten - abgesehen von einer längst abgeheilten Kontusion mit Prellmarken im Bereich des Halses - im Rahmen der umfangreichen medizinischen Abklärungen keine organisch objektivierbaren Unfallfolgen im Sinne struktureller Verände rungen gefunden werden können ( Urk. 2 S. 3-4). Des Weiteren sei Dr. D.___ in ihrer schlüssigen und überzeugenden Beurteilung vom 4. April 2022 davon aus gegangen, dass nach mittlerweile sechs Monaten nach dem Ereignis die erlit tene Prellung/Zerrung ohne nachweisbare frische traumatische strukturelle Läsionen folgenlos abgeheilt sei. Dies entspreche der konstanten Rechtsprechung, wonach gemäss der medizinischen Erfahrung eine einfache Kontusion oder Dis torsion der Wirbelsäule nicht zu Beeinträchtigungen, welche nach mehreren Monaten noch anhalten, führe. Auch diesbezüglich seien keine abweichende n ärztliche n</w:t>
      </w:r>
    </w:p>
    <w:p>
      <w:r>
        <w:t>Beurteilungen vorhanden. Die Rechtspraxis zu Schleudertraumata sei mangels eines typischen Beschwerdebildes nicht anwendbar. Die Leistungs einstellung per 4. Mai 2022, mithin acht Monate nach dem erlittenen Unfall , sei somit korrekt ( Urk. 2 S. 4). 3.3</w:t>
      </w:r>
    </w:p>
    <w:p>
      <w:r>
        <w:t>Die Beschwerdeführerin bringt insbesondere vor, dass sie am 1 9. November 2021 - während sie noch bei der Beschwerdegegnerin versichert war - einen zweiten Unfall</w:t>
      </w:r>
    </w:p>
    <w:p>
      <w:r>
        <w:t>erlitten habe. Dabei habe sie sich ihre rechte Hand verletzt. Obwohl die Unfallmeldung bei den Akten der Beschwerdegegnerin liege, und dieser Unfall von Hausarzt Dr. A.___ auch als Ursache für die Arbeitsunfähigkeit angegeben worden sei, habe die Beschwerdegegnerin diesen Unfall beziehungsweise dessen Folgen und Auswirkung auf ihre Arbeitsfähigkeit in keiner Weise geprüft. Damit ha be sie ihre Pflicht nach Art. 43 Abs. 1 des Bundesgesetzes über den Allge meinen Teil des Sozialversicherungsrechts (ATSG) verletzt, wonach sie von Amtes wegen alle für die Beurteilung des Falles erforderlichen Auskünfte einzuholen habe. Der Einspracheentscheid vom 1 2. August 2022 sei bereits deswegen aufzu heben ( Urk. 1 S. 4). Was die Folgen des Unfallereignisses vom 4. September 2021 betreffe, so müsse gesagt werden, dass sie immer noch unter anhaltenden starken Schmerzen</w:t>
      </w:r>
    </w:p>
    <w:p>
      <w:r>
        <w:t>leide. Trotz regelmässiger Behandlung in der Klinik für Trauma to logie des B.___ , bei den</w:t>
      </w:r>
    </w:p>
    <w:p>
      <w:r>
        <w:t>Dres . A.___ und C.___</w:t>
      </w:r>
    </w:p>
    <w:p>
      <w:r>
        <w:t>sowie regel mässiger Physio therapie würden sich die Schmerzen bisher als therapieresistent erw ei sen. Der Beschwerde gegnerin müsse vor gewo rfen werden , dass sie die entsprechenden Angaben in den aktuellen Berichten der behandelnden Ärzte missachtet und dazu keine weiteren</w:t>
      </w:r>
    </w:p>
    <w:p>
      <w:r>
        <w:t>Abklärungen getätigt habe. Zudem würden die Aus führungen</w:t>
      </w:r>
    </w:p>
    <w:p>
      <w:r>
        <w:t>der Beschwerdegegnerin</w:t>
      </w:r>
    </w:p>
    <w:p>
      <w:r>
        <w:t>im</w:t>
      </w:r>
    </w:p>
    <w:p>
      <w:r>
        <w:t>angefochtenen</w:t>
      </w:r>
    </w:p>
    <w:p>
      <w:r>
        <w:t>Einspracheentscheid</w:t>
      </w:r>
    </w:p>
    <w:p>
      <w:r>
        <w:t>vom</w:t>
      </w:r>
    </w:p>
    <w:p>
      <w:r>
        <w:t>1 2.</w:t>
      </w:r>
    </w:p>
    <w:p>
      <w:r>
        <w:t>August</w:t>
      </w:r>
    </w:p>
    <w:p>
      <w:r>
        <w:t>20 2 2,</w:t>
      </w:r>
    </w:p>
    <w:p>
      <w:r>
        <w:t>wonach in ihrem Fall das typische Beschwerdebild nach einem Schleuder trauma nicht vorliege, bestritten ( Urk. 1 S. 5) . 3.4 3.4.1</w:t>
      </w:r>
    </w:p>
    <w:p>
      <w:r>
        <w:t>Zu dieses Vorbringen der Beschwerde führerin ist zunächst festzuhalten, dass nur der Unfall vom 4. September 2021</w:t>
      </w:r>
    </w:p>
    <w:p>
      <w:r>
        <w:t>Gegenstand des angefochtenen Einsprache entscheids ist ( Urk. 2). Im verwaltungsgerichtlichen Beschwerdeverfahren sind grundsätzlich nur Rechtsverhältnisse zu überprüfen beziehungsweise zu beurtei len, zu denen die zuständige Verwaltungsbehörde vorgängig verbindlich - in Form einer Verfügung beziehungsweise eines Einspracheentscheids - Stellung genommen hat. Insoweit bestimmt die Ver fü gung beziehungsweise der Ein spracheentscheid den beschwerdeweise weiterziehbaren Anfechtungs gegenstand. Umgekehrt fehlt es an einem Anfechtungsgegenstand und somit an einer Sach urteils voraussetzung, wenn und insoweit keine Verfügung beziehungsweise kein Einspracheentscheid ergangen ist (BGE 144 I 11 E. 4.3, 131 V 164 E. 2.1, 125 V 413 E. 1a).</w:t>
      </w:r>
    </w:p>
    <w:p>
      <w:r>
        <w:t>Mangels Anfechtungsgegenstand kann im vorliegenden Verfahren das Ereignis vom 1 9. November 2021 nicht geprüft werden. Der Vollständigkeit halber ist zu erwähnen, dass die beiden Ereignisse von der Beschwerdegegnerin mit zwei verschiedenen Schaden-Nummern erfasst wurden ( Urk. 7/1 S.</w:t>
      </w:r>
    </w:p>
    <w:p>
      <w:r>
        <w:t>1,</w:t>
      </w:r>
    </w:p>
    <w:p>
      <w:r>
        <w:t>Urk. 7/42 S.</w:t>
      </w:r>
    </w:p>
    <w:p>
      <w:r>
        <w:t>3), was die separate Bearbeitung d urch die Beschwerdegegnerin unterstreicht . Wie weit deren Bearbeitung des von der Beschwerde führerin als Unfall gemeldeten Ereignisses vom 1 9. November 2021 fortgeschritten ist, muss vom Sozialversicherungsgericht ebenfalls nicht geprüft werden ,</w:t>
      </w:r>
    </w:p>
    <w:p>
      <w:r>
        <w:t>da d ie Beschwerdeführerin mit ihrer Eingabe vom 13.</w:t>
      </w:r>
    </w:p>
    <w:p>
      <w:r>
        <w:t>September</w:t>
      </w:r>
    </w:p>
    <w:p>
      <w:r>
        <w:t>2022 diesbezüglich keine Rechtsverweigerungs- oder Rechtsver z ögerungs beschwerde ( Art. 29 Abs. 1 der Bundesverfassung, BV) erhoben hat. 3.4.2</w:t>
      </w:r>
    </w:p>
    <w:p>
      <w:r>
        <w:t>Was die Folgen des Unfalles vom 4. September 2021 betrifft, so ist den medi zi nischen Akten zu entnehmen, dass die Beschwerdeführerin beim Versuch ,</w:t>
      </w:r>
    </w:p>
    <w:p>
      <w:r>
        <w:t>einen Fernseher mit defekter Wandhalterung aufzufangen , Prellmarken am Hals (E. 2 .2) und an beiden Oberschenkeln (E.</w:t>
      </w:r>
    </w:p>
    <w:p>
      <w:r>
        <w:t>2.7) erlitten hat . Hinzu k ommt, dass sie nach dem Unfall auch Blutergüsse an den Unterarmen und am linken Knie festgestellt hat ( Urk. 7/45 S. 2). Darüber hinaus fand sich bei den allgemeinmed izin ischen und spezialärztlichen Untersuchungen aber kein Nachweis für organische Unfall folgen (E. 2.1 ff. ). Nicht zu beanstanden ist daher die Beurteilung von Dr. D.___ vom 4. April 2022, wonach die objektivierbare n Unfallfolgen mittlerweile abge heilt seien (E. 2.9) . 3.4.3</w:t>
      </w:r>
    </w:p>
    <w:p>
      <w:r>
        <w:t>Die Beschwerdeführerin bringt sodann vor, sie leide seit dem Unfall vom 4. September 2021 an anhaltenden und immer wieder sehr intensiven Nacken- und Kopf schmerzen mit Ausstrahlungen in beide Schultern und beide Oberarme ( Urk. 1 S. 3). Da sich hierfür zu keiner Zeit ein organisches Korrelat gefunden hat (vgl. E. 2.1 ff. und E.</w:t>
      </w:r>
    </w:p>
    <w:p>
      <w:r>
        <w:t>3.4.2 vorstehend ), hat eine besondere Adäquanzbeurteilung zu erfolgen (E. 1.3.2) . Diese r ichtet sich entweder nach der sog. Psycho-Praxis (BGE 115 V 133) oder n ach der bei einem Schleudertrauma beziehungsweise einer äquivalenten Verletzung anwendbaren Praxis (BGE 134 V 109) . In den Berichten des</w:t>
      </w:r>
    </w:p>
    <w:p>
      <w:r>
        <w:t>B.___ , wo die Beschwerdeführerin ab dem 28. Oktober 2021 untersucht wurde (Urk.</w:t>
      </w:r>
    </w:p>
    <w:p>
      <w:r>
        <w:t>7/35 S.</w:t>
      </w:r>
    </w:p>
    <w:p>
      <w:r>
        <w:t>1), war</w:t>
      </w:r>
    </w:p>
    <w:p>
      <w:r>
        <w:t>von einer HWS-Distorsion</w:t>
      </w:r>
    </w:p>
    <w:p>
      <w:r>
        <w:t>die Rede (Urk. 7/35,</w:t>
      </w:r>
    </w:p>
    <w:p>
      <w:r>
        <w:t>Urk. 7/53 54, jeweils S. 2, Urk. 7/73 S. 1). Wird aber auf den</w:t>
      </w:r>
    </w:p>
    <w:p>
      <w:r>
        <w:t>unmittelbar nach dem Un fall vom 4. September 2021 erfolgten Untersuchungen beruhenden Bericht des Spitals Z.___ , wel chem aus diesem Grund der Vorzug vor den späteren , unbe gründeten</w:t>
      </w:r>
    </w:p>
    <w:p>
      <w:r>
        <w:t>Berichten des B.___ zu</w:t>
      </w:r>
    </w:p>
    <w:p>
      <w:r>
        <w:t>gegeben ist , abgestellt, so ist zu kon statieren, dass sich die Beschwer deführerin beim Ereignis vom 4. September</w:t>
      </w:r>
    </w:p>
    <w:p>
      <w:r>
        <w:t>2021</w:t>
      </w:r>
    </w:p>
    <w:p>
      <w:r>
        <w:t>am Hals lediglich eine Prellung zugezogen hat (E. 2.2). Nach Lage der Akten ist es somit nicht überwiegend wahrscheinlich, dass die Beschwer deführerin am 4. September 2021 ein Schleudertrauma oder eine äquivalenten Ver letzung - wozu eine blosse Prellung am Hals eindeutig nicht gehört - erlitten hat. Demnach kommt hier die sogenannte Psycho-Praxis zur Anwen du ng. Bei der weiteren Prü fung ist der Unfall nach seinem Schweregrad zu kategorisieren</w:t>
      </w:r>
    </w:p>
    <w:p>
      <w:r>
        <w:t>(E. 1.3.2 ) . Dabei ist am Unfall ereignis beziehungsweise am Ge sc he he nsablauf anzuknüpfen ( Urteil</w:t>
      </w:r>
    </w:p>
    <w:p>
      <w:r>
        <w:t>des Bundesgerichts U 285/05 vom 2 2. März 2006</w:t>
      </w:r>
    </w:p>
    <w:p>
      <w:r>
        <w:t>E. 3.2.2) . Gemäss den eigenen Angaben der Beschwerdeführerin vom 2. Dezember 2021 hat sie am Unfalltag mit zwei Arbeitskolleginnen ein Hotelzimmer gereinigt. Dabei habe sie einen an die Wand gehängten Fernseher putzen wollen. Dafür habe sie diesen zu sich gezo gen. Die Halterung sei jedoch defekt gewesen, weshalb der Fernseher ihr «ent gegen gekommen» sei. Beim Versuch, das Gerät aufzu fangen, sei sie in die Hocke gegangen. Der Fernseher sei ihr an den Hals geprallt und ihr Kopf sei nach h inten gedrückt worden. Zudem habe sie sich «blaue Flecken» an den Händen und am linken Knie zugezogen ( Urk. 7/45 S. 1). Wie festgehalten (E. 1.3.3), gilt ein blosse s Anschlagen nach der Rechtsprechung in der Regel als leichter Unfall, mithin als nicht geeignet, psychische Beschwerden auszulösen. In diesem Zusam menhang ging das Bundesgericht etwa dort, wo die versicherte Person beim Turnen einen Schlag von rechts an den Hals, Nacken und Kopf bekam, noch von einem leichten Unfall aus (Urteil des Bundesgerichts 8C_41/2016 vom 2 3 . Juni</w:t>
      </w:r>
    </w:p>
    <w:p>
      <w:r>
        <w:t>2016 E. 4.2.1, E.</w:t>
      </w:r>
    </w:p>
    <w:p>
      <w:r>
        <w:t>4.3.1). S elbst der Fall, als ein Ver sicherter bei Betonfräsarbeiten einem rund 600 kg schweren Betonelement am rechten Oberarm getroffen wurde und sich dadurch eine Schulterkontusion rechts und eine</w:t>
      </w:r>
    </w:p>
    <w:p>
      <w:r>
        <w:t>Scapulafraktur</w:t>
      </w:r>
    </w:p>
    <w:p>
      <w:r>
        <w:t>zu zog, wurde vom Bundesgericht nach der Psycho-Praxis als leichter Unfall qualifiziert (Urteil des Bundesgerichts U 5/01 vom 15. Oktober 2001 E. 5). Mit Blick darauf ist auch im vorliegenden Fall von einem leichten Unfall auszugehen, weshalb die Beschwerdegegnerin mangels Adäquanz für die von der Beschwerdeführerin nach wie vor geklagten Beschwerden ohne organisches Korrelat keine Leistungspflicht trifft.</w:t>
      </w:r>
    </w:p>
    <w:p>
      <w:r>
        <w:t>4.</w:t>
      </w:r>
    </w:p>
    <w:p>
      <w:r>
        <w:t>Demnach erweist sich der angefochtene Einspracheentscheid vom 1 2. August</w:t>
      </w:r>
    </w:p>
    <w:p>
      <w:r>
        <w:t>2022 (Urk. 2) im Ergebnis als rechtens. Dies führt zur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