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UV.2022.00158 vom 10. August 2023</w:t>
      </w:r>
    </w:p>
    <w:p>
      <w:r>
        <w:t>ZH Sozialversicherungsgericht, 2023-08-10, DE</w:t>
      </w:r>
    </w:p>
    <w:p>
      <w:r>
        <w:rPr>
          <w:b/>
        </w:rPr>
        <w:t xml:space="preserve">Quelle: </w:t>
      </w:r>
      <w:r>
        <w:t>https://mcp.opencaselaw.ch/entscheid/zh_sozialversicherungsgericht_UV.2022.00158</w:t>
      </w:r>
    </w:p>
    <w:p>
      <w:r>
        <w:t>FR: ZH_SOZIALVERSICHERUNGSGERICHT UV.2022.00158 du 10 août 2023</w:t>
      </w:r>
    </w:p>
    <w:p>
      <w:r>
        <w:t>IT: ZH_SOZIALVERSICHERUNGSGERICHT UV.2022.00158 del 10 agosto 2023</w:t>
      </w:r>
    </w:p>
    <w:p>
      <w:pPr>
        <w:pStyle w:val="Heading2"/>
      </w:pPr>
      <w:r>
        <w:t>Erwägungen</w:t>
      </w:r>
    </w:p>
    <w:p>
      <w:r>
        <w:rPr>
          <w:b/>
        </w:rPr>
        <w:t>E. 1</w:t>
      </w:r>
    </w:p>
    <w:p>
      <w:r>
        <w:t>. Dezember 202 0 (Urk.</w:t>
      </w:r>
    </w:p>
    <w:p>
      <w:r>
        <w:t>10 /99 ) stellte die Suva unter ande rem die Leistungen bezüglich des Unfalls vom 5. August 2016 betreffend die Beschwerden am</w:t>
      </w:r>
    </w:p>
    <w:p>
      <w:r>
        <w:t>linken Knie per 28 .</w:t>
      </w:r>
    </w:p>
    <w:p>
      <w:r>
        <w:t>Februar 20 17</w:t>
      </w:r>
    </w:p>
    <w:p>
      <w:r>
        <w:t>mit der Feststellung ein , dass diesbezüglich am 5. Februar 2017 von einem unfallbedingten Endzustand auszu gehen und der Versicherte als Chauffeur wegen dem linken Knie spätestens ab dem 1. März 2016 wieder voll arbeitsfähig gewesen sei . Die vom Versicherten dagegen erhobene Einsprache (Urk.</w:t>
      </w:r>
    </w:p>
    <w:p>
      <w:r>
        <w:t>10 / 100 ) wies die Suva mit Entscheid vom 8. Juli 2022 ab (Urk. 2) , nachdem sie zusätzlich eingereichte medizinische Unter lagen (Urk. 10 /107-110) Kreisarz t</w:t>
      </w:r>
    </w:p>
    <w:p>
      <w:r>
        <w:t>Dr. B.___ zur Stellungnahme vorgelegt hatte (Beurteilung vom 5. Juli 2022; Urk. 10 /112)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Übergangs bestimmungen).</w:t>
      </w:r>
    </w:p>
    <w:p>
      <w:r>
        <w:t>Der hier zu beurteilende Unfall hat sich am 5. August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t>Nach Art. 10 Abs. 1 UVG hat die versicherte Person Anspruch auf die zweckmäs sige Behandlung ihrer Unfallfolgen. Ist sie infolge des Unfalles voll oder teilweise arbeitsunfähig (Art. 6 ATSG), so steht ihr gemäss Art. 16 Abs. 1 UVG ein Taggeld zu.</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 auf BGE 134 V 109 E. 4.3; vgl. auch Urteil 8C_639/2014 vom 2. Dezember 2014 E. 3).</w:t>
      </w:r>
    </w:p>
    <w:p>
      <w:r>
        <w:rPr>
          <w:b/>
        </w:rPr>
        <w:t>E. 1.4</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 gerichts 8C_750/2020 vom 23. April 2021 E. 4 mit Hinweisen). 2.</w:t>
      </w:r>
    </w:p>
    <w:p>
      <w:r>
        <w:rPr>
          <w:b/>
        </w:rPr>
        <w:t>E. 2</w:t>
      </w:r>
    </w:p>
    <w:p>
      <w:r>
        <w:t>Dagegen erhob der Versicherte am 9. September 2022 (Urk. 1) Beschwerde und beantragte, in Aufhebung des angefochtenen Einspracheentscheides vom 8. Juli 2022 seien ihm weiterhin die gesetzlichen Leistungen, insbesondere Taggelder und Heilbehandlungskosten zuzusprechen (S. 2).</w:t>
      </w:r>
    </w:p>
    <w:p>
      <w:r>
        <w:t>In ihrer Beschwerdeantwort vom 20 . Oktober 2022 (Urk.</w:t>
      </w:r>
    </w:p>
    <w:p>
      <w:r>
        <w:t>8) schloss die Beschwerde gegnerin auf Abweisung der Beschwerde (S. 2) . Mit Replik vom 9 . Januar 202</w:t>
      </w:r>
    </w:p>
    <w:p>
      <w:r>
        <w:rPr>
          <w:b/>
        </w:rPr>
        <w:t>E. 2.1</w:t>
      </w:r>
    </w:p>
    <w:p>
      <w:r>
        <w:t>Die Beschwerdegegnerin stützte sich für den Einspracheentscheid (Urk. 2) auf die kreisärztlichen Beurteilungen von Dr. B.___</w:t>
      </w:r>
    </w:p>
    <w:p>
      <w:r>
        <w:t>und med. pract . C.___ vom</w:t>
      </w:r>
    </w:p>
    <w:p>
      <w:r>
        <w:rPr>
          <w:b/>
        </w:rPr>
        <w:t>E. 2.2</w:t>
      </w:r>
    </w:p>
    <w:p>
      <w:r>
        <w:t>Der Beschwerdeführer machte demgegenüber gestützt auf die Berichte der Behandler in seiner Beschwerde (Urk. 1) aus näher dargelegten Gründen gel tend, die Einschätzung der Beschwerdegegnerin, die Folgen des Unfalls vom 5. August 2016 seien bereits am 5. Februar 2017 abgeheilt gewesen und der unfallbedingte Endzustand erreicht, gehe fehl. Insgesamt sei klar, dass die gesetzlichen Leistun gen für das linke Knie mindestens bis zum 17. November 2017 zu übernehmen seien, richtigerweise auch weiterhin, denn ausbehandelt sei sein Knie noch nicht (S. 4 - 9 ; vgl. auch die Replik vom 9 . Januar 202 3 [Urk. 1 4 S. 3 f.]).</w:t>
      </w:r>
    </w:p>
    <w:p>
      <w:r>
        <w:rPr>
          <w:b/>
        </w:rPr>
        <w:t>E. 2.3</w:t>
      </w:r>
    </w:p>
    <w:p>
      <w:r>
        <w:t>Im Wesentlichen strittig und zu prüfen ist, ob die Beschwerdegegnerin aufgrund des Unfalls vom 5. August 2016</w:t>
      </w:r>
    </w:p>
    <w:p>
      <w:r>
        <w:t>für die Beschwerden am</w:t>
      </w:r>
    </w:p>
    <w:p>
      <w:r>
        <w:t>linken Knie auch über den 28 . Februar 2017 hinaus leistungspflichtig ist. 3. 3. 1</w:t>
      </w:r>
    </w:p>
    <w:p>
      <w:r>
        <w:t>Dr. med. D.___ , Spezialarzt FMH für physikalische Medizin, hielt in seinem Bericht vom 23 . August 2016 (Urk. 9 /7 4 ) fest , klinisch könne das linke Knie mit Schwerkraft im Sitzen circa 10° unter Schmerzen flektiert werden. Es zeige sich eine Knieschwellung mit ausgeprägter Druckdolenz vom medialen Gelenkspalt und -stand. Beim Motorradunfall am 4. August 2016 sei es zu multiplen Weichteil kontusionen respektive -verletzungen gekommen, die alle praktisch völ lig abgeheilt seien (S. 1 ). 3. 2</w:t>
      </w:r>
    </w:p>
    <w:p>
      <w:r>
        <w:t>Dr. med. E.___ , Fachärztin für Radiologie FMH, berichtete über ein MRI des linken Knies vom 24. August 2016 ( Urk. 10 /7 7 ) , es sei ein e kaum dislo zierte laterale Tibiaplateaufraktur mit Stufe im Gelenkspalt von einem Millimeter, eine transtrabekuläre Mikrofraktur des Fibulaköpfchens , eine Ruptur des media len Kollateralbandes sowie ein bone-bruise am medialen Tibiaplateau feststellbar. 3. 3</w:t>
      </w:r>
    </w:p>
    <w:p>
      <w:r>
        <w:t>PD Dr. Z.___ nannte in seinem Bericht vom 25. August 2016 (Urk. 10 /6) gestützt auf das MRI des linken Knies vom 24. August 2016 als Diagnose betref fend das linke Knie einen Status nach Töffunfall vom 4. August 2016 mit minimal dislozierter lateraler Tibiaplateaufraktur und Ruptur des medialen Kollateral bandes links (S. 1) . Zudem notierte er, auf Knieebene links seien eine proximale Innenbandruptur und eine praktisch nicht dislozierte laterale Tibiaplate a ufraktur mit deutlichem Reizerguss beziehungsweise Hämarthros festzustellen (S. 2) . 3. 4</w:t>
      </w:r>
    </w:p>
    <w:p>
      <w:r>
        <w:t>Dr. D.___</w:t>
      </w:r>
    </w:p>
    <w:p>
      <w:r>
        <w:t>hielt in seinem Untersuchungsbericht vom</w:t>
      </w:r>
    </w:p>
    <w:p>
      <w:r>
        <w:rPr>
          <w:b/>
        </w:rPr>
        <w:t>E. 3</w:t>
      </w:r>
    </w:p>
    <w:p>
      <w:r>
        <w:t>(Urk.</w:t>
      </w:r>
    </w:p>
    <w:p>
      <w:r>
        <w:t>1</w:t>
      </w:r>
    </w:p>
    <w:p>
      <w:r>
        <w:rPr>
          <w:b/>
        </w:rPr>
        <w:t>E. 4</w:t>
      </w:r>
    </w:p>
    <w:p>
      <w:r>
        <w:t>) hielt der Beschwerdeführer an seinen Anträgen fest (S.</w:t>
      </w:r>
    </w:p>
    <w:p>
      <w:r>
        <w:t>2). Duplicando hielt die Beschwerdegegnerin am 14 .</w:t>
      </w:r>
    </w:p>
    <w:p>
      <w:r>
        <w:t>Februar 202 3 (Urk.</w:t>
      </w:r>
    </w:p>
    <w:p>
      <w:r>
        <w:t>1</w:t>
      </w:r>
    </w:p>
    <w:p>
      <w:r>
        <w:rPr>
          <w:b/>
        </w:rPr>
        <w:t>E. 7</w:t>
      </w:r>
    </w:p>
    <w:p>
      <w:r>
        <w:t>) an ihrem Antrag auf Abweisung der Beschwerde fest (S.</w:t>
      </w:r>
    </w:p>
    <w:p>
      <w:r>
        <w:t>2), was dem Beschwerde führer am 16 .</w:t>
      </w:r>
    </w:p>
    <w:p>
      <w:r>
        <w:t>Februar 2022 (Urk.</w:t>
      </w:r>
    </w:p>
    <w:p>
      <w:r>
        <w:t>1</w:t>
      </w:r>
    </w:p>
    <w:p>
      <w:r>
        <w:rPr>
          <w:b/>
        </w:rPr>
        <w:t>E. 8</w:t>
      </w:r>
    </w:p>
    <w:p>
      <w:r>
        <w:t>) zur Kenntnis gebracht wurde. Das Gericht zieht in Erwägung: 1.</w:t>
      </w:r>
    </w:p>
    <w:p>
      <w:r>
        <w:rPr>
          <w:b/>
        </w:rPr>
        <w:t>E. 12</w:t>
      </w:r>
    </w:p>
    <w:p>
      <w:r>
        <w:t>. November 2020 sowie von Dr. B.___ vom 5. Juli 2022 , welche sie als umfassen d , widerspruchsfrei und schlüssig erachtete. Aufgrund der medizini schen Aktenlage sowie der kreisärztlichen Beurteilungen s ei davon auszugehen, dass der Beschwerdeführer als Folge des Unfallereignisses vom 5. August 2016 spätestens am 28. Februar 2017 wieder vollumfänglich arbeitsfähig gewesen sei. Der Beschwerdeführer habe zu diesem Zeitpunkt seine volle Arbeitsfähigkeit wieder erlangt, weshalb dann der Anspruch auf weitere Taggeldleistungen ent falle. Ebenso sei zu diesem Zeitpunkt keine Steigerung der Arbeitsfähigkeit mehr zu erwarten gewesen, weshalb der Fallabschluss gegeben gewesen sei, womit auch die Heilkostenleistungen hätten eingestellt werden können (Urk. 2 S. 6-13; insbesondere S. 9-13; vgl. auch die Beschwerdeantwort vom 20 . Oktober 2022 [Urk. 8 S. 4 -6 ] und die Duplik vom</w:t>
      </w:r>
    </w:p>
    <w:p>
      <w:r>
        <w:rPr>
          <w:b/>
        </w:rPr>
        <w:t>E. 14</w:t>
      </w:r>
    </w:p>
    <w:p>
      <w:r>
        <w:t>. Februar 202 3 [Urk. 1 7 S. 2 ]).</w:t>
      </w:r>
    </w:p>
    <w:p>
      <w:r>
        <w:rPr>
          <w:b/>
        </w:rPr>
        <w:t>E. 16</w:t>
      </w:r>
    </w:p>
    <w:p>
      <w:r>
        <w:t>PD Dr. med. P.___ , Facharzt FMH für Radiologie, notierte anlässlich der CT-gesteuerten Infiltration des proximalen Tibiofibulargelenks des linken Knies vom 29. November 2021 ,</w:t>
      </w:r>
    </w:p>
    <w:p>
      <w:r>
        <w:t>dieses</w:t>
      </w:r>
    </w:p>
    <w:p>
      <w:r>
        <w:t>stelle sich regelrecht dar (Urk. 9/110) . 3.</w:t>
      </w:r>
    </w:p>
    <w:p>
      <w:r>
        <w:rPr>
          <w:b/>
        </w:rPr>
        <w:t>E. 17</w:t>
      </w:r>
    </w:p>
    <w:p>
      <w:r>
        <w:t>Kreisarzt Dr. B.___ führte in seiner ärztlichen Beurteilung vom 5 . Juli 202 2 (Urk. 10 /11 2 ) aus , bildgebend hätten im MRI vom 24. August 2016 keine Hin weise für eine Mitbeteiligung des medialen Femur k ondylus dargestellt werden können. Es hätten sich kein bone</w:t>
      </w:r>
    </w:p>
    <w:p>
      <w:r>
        <w:t>bruise und kein Hinweis für eine Fraktur in diesem Bereich finden können.</w:t>
      </w:r>
    </w:p>
    <w:p>
      <w:r>
        <w:t>Im weiteren Verlauf sei der Beschwerdeführer konservativ behandelt worden. PD Dr.</w:t>
      </w:r>
    </w:p>
    <w:p>
      <w:r>
        <w:t>Z.___</w:t>
      </w:r>
    </w:p>
    <w:p>
      <w:r>
        <w:t>habe eine Kniebandage und eine medizinische Trainingstherapie verordnet. Im MRI vom 16. November 2016 hätten sich ein unverändertes Bild am rupturierten medialen Kollateralbandap parat, eine Rückbildung der Ödemzonen lateral am Tibiaplateau und im Bereich des Fibulaköpfchens als Hinweis dafür, dass der bone</w:t>
      </w:r>
    </w:p>
    <w:p>
      <w:r>
        <w:t>bruise verheilt gewesen sei, und ein ausgeprägte s Ödem im medialen Femur k ondylus mit Zeichen einer beginnenden subchondralen Nekrose gezeigt (S. 2).</w:t>
      </w:r>
    </w:p>
    <w:p>
      <w:r>
        <w:t>Weiter hielt Dr. B.___ fest, i m Zeitraum nach dem M R I vom 16. November 2016 bis zum 10. April 2017, als sich ein erneutes Unfallereignis ereignet habe, sei der Beschwerdeführer laut vorliegender Dokumentation nicht mehr ärztlich behandelt worden und auch nicht mehr arbeitsunfähig gewese n. Es lägen keine Zeugnisse vor. Weitere medizinische Behandlung en hätten erst nach dem erneu ten Unfallereignis am 10. April 2017 stattgefunden. Es sei von einer Kniedistor sion und - k ontusion links mit Verdacht auf Binnenläsion ausgegangen</w:t>
      </w:r>
    </w:p>
    <w:p>
      <w:r>
        <w:t>und Abklärungen eingeleitet worden . In der Röntgenaufnahme vom 10. April 2017 habe sich ein Verdacht</w:t>
      </w:r>
    </w:p>
    <w:p>
      <w:r>
        <w:t>auf eine frische knöcherne Läsion des medialen Femur k ondylus und der lateralen Tibiahinterkante ,</w:t>
      </w:r>
    </w:p>
    <w:p>
      <w:r>
        <w:t>bei deutlichem angrenzende m Weichteilödem in Projektion auf das mediale Kollateralband gezeigt . Im MRI</w:t>
      </w:r>
    </w:p>
    <w:p>
      <w:r>
        <w:t>vom 18. April 2017 habe sich eine Partialruptur des vorderen Kreuzbandes mit nicht dislozierter</w:t>
      </w:r>
    </w:p>
    <w:p>
      <w:r>
        <w:t>Tibiaplateaumikrofraktur dorsolateral rechts, eine nicht dislozierte Mikrofraktur des lateralen</w:t>
      </w:r>
    </w:p>
    <w:p>
      <w:r>
        <w:t>Femur k ondylus , ein Status nach Ruptur des medialen Retinakulums mit altem ossären Ausriss an</w:t>
      </w:r>
    </w:p>
    <w:p>
      <w:r>
        <w:t>der Patella medialseits , ein Verdacht auf Status nach Zerrung/Ruptur des medialen Kollateralbandes</w:t>
      </w:r>
    </w:p>
    <w:p>
      <w:r>
        <w:t>und eine Chondro malazie Grad II femoropatellär und II-III im lateralen Kompartiment gezeigt. D ie beiden</w:t>
      </w:r>
    </w:p>
    <w:p>
      <w:r>
        <w:t>Menisken hätten sich intakt gezeigt (S. 3 oben) .</w:t>
      </w:r>
    </w:p>
    <w:p>
      <w:r>
        <w:t>Ferner notierte Dr. B.___ , Dr. M.___ habe in seinem Gutachten vom 10. November 2018 im Bereich des linken Kniegelenkes klinisch</w:t>
      </w:r>
    </w:p>
    <w:p>
      <w:r>
        <w:t>ein en altersge mässe n Befund dokumentiert und bei den Diagnosen mit Auswirkung auf die Arbeitsfähigkeit</w:t>
      </w:r>
    </w:p>
    <w:p>
      <w:r>
        <w:t>das linke Kniegelenk nicht erwähnt. Die von Dr.</w:t>
      </w:r>
    </w:p>
    <w:p>
      <w:r>
        <w:t>M.___ for mulierte Arbeitsfähigkeit habe sich auf die posttraumatische Koxarthrose rechts mit</w:t>
      </w:r>
    </w:p>
    <w:p>
      <w:r>
        <w:t>Schädigung des Nervus ischiadicus rechts bezogen . Anhand dieses Gutach tens lasse sich keine richtungsgebende</w:t>
      </w:r>
    </w:p>
    <w:p>
      <w:r>
        <w:t>Verschlimmerung durch das Ereignis im Jahr 2016 das linke Kniegelenk betreffend medizinisch begründen.</w:t>
      </w:r>
    </w:p>
    <w:p>
      <w:r>
        <w:t>Im Gutachten von Dr.</w:t>
      </w:r>
    </w:p>
    <w:p>
      <w:r>
        <w:t>N.___</w:t>
      </w:r>
    </w:p>
    <w:p>
      <w:r>
        <w:t>vom 23. September 2019 hätten sich</w:t>
      </w:r>
    </w:p>
    <w:p>
      <w:r>
        <w:t>b ei der klinischen Untersu chung des linken Kniegelenkes ausser ein Druckschmerz entlang des lateralen Unterschenkels im Bereich der alten Verletzung</w:t>
      </w:r>
    </w:p>
    <w:p>
      <w:r>
        <w:t>keine pathologischen Befunde gezeigt.</w:t>
      </w:r>
    </w:p>
    <w:p>
      <w:r>
        <w:t>I nsbesondere hätten Zeichen einer Instabilität gefehlt , welche auf</w:t>
      </w:r>
    </w:p>
    <w:p>
      <w:r>
        <w:t>eine Bandverletzung zurückzuführen gewesen wäre n . Offensichtlich habe eine mus kulär gut stabilisierte</w:t>
      </w:r>
    </w:p>
    <w:p>
      <w:r>
        <w:t>Situation vor gelegen. Zeichen einer Dekonditionierung des linken Beins hätten sich bei der Untersuchung nicht gezeigt .</w:t>
      </w:r>
    </w:p>
    <w:p>
      <w:r>
        <w:t>Auch anhand dieses Gutachtens lasse sich keine richtungsgebende</w:t>
      </w:r>
    </w:p>
    <w:p>
      <w:r>
        <w:t>Verschlimmerung durch das Ereig nis</w:t>
      </w:r>
    </w:p>
    <w:p>
      <w:r>
        <w:t>im 2016 das linke Kniegelenk betreffend medizinisch begründen. A nhand des am 18. November 2021 erhobenen Befundes von PD Dr. Z.___</w:t>
      </w:r>
    </w:p>
    <w:p>
      <w:r>
        <w:t>lasse sich rückblickend auf den</w:t>
      </w:r>
    </w:p>
    <w:p>
      <w:r>
        <w:t>gesamten Verlauf keine richtungsgebende Verschlimme rung die Gesundheit des linken Kniegelenks</w:t>
      </w:r>
    </w:p>
    <w:p>
      <w:r>
        <w:t>betreffend begründen. Der Beschwerde führer habe im November 2021</w:t>
      </w:r>
    </w:p>
    <w:p>
      <w:r>
        <w:t>unspezifische Schmerzen im linken Tibiofibulargelenk beklagt.</w:t>
      </w:r>
    </w:p>
    <w:p>
      <w:r>
        <w:t>E ine richtungsgebende Verschlimmerung</w:t>
      </w:r>
    </w:p>
    <w:p>
      <w:r>
        <w:t>dieses Gelenk s</w:t>
      </w:r>
    </w:p>
    <w:p>
      <w:r>
        <w:t>sei zu keinem Zeitpunkt bildgebend dokumentiert gewesen. Im MRI vom</w:t>
      </w:r>
    </w:p>
    <w:p>
      <w:r>
        <w:t>11. Mai 2021 habe objektiviert werden können , dass das mediale Seitenband, welches im Jahr 2016 rupturiert gewesen sei , wieder verheilt gewesen sei (S. 3 f.) .</w:t>
      </w:r>
    </w:p>
    <w:p>
      <w:r>
        <w:t>Zusammenfassend hielt Dr. B.___ fest, auch unter Würdigung der erhobenen Befunde bei den orthopädischen Begutachtungen</w:t>
      </w:r>
    </w:p>
    <w:p>
      <w:r>
        <w:t>und anhand der Befunde von 2021 müsse weiterhin vollumfänglich an der Beurteilung vom</w:t>
      </w:r>
    </w:p>
    <w:p>
      <w:r>
        <w:t>12. November 2</w:t>
      </w:r>
    </w:p>
    <w:p>
      <w:r>
        <w:rPr>
          <w:b/>
        </w:rPr>
        <w:t>E. 020</w:t>
      </w:r>
    </w:p>
    <w:p>
      <w:r>
        <w:t>fest ge halten werden, dass der medizinische Endzustand allerspätestens sechs Monate nach</w:t>
      </w:r>
    </w:p>
    <w:p>
      <w:r>
        <w:t>dem Ereignis Töffunfall in Griechenland erreicht gewesen sei . D er Beschwerdeführer sei in seiner</w:t>
      </w:r>
    </w:p>
    <w:p>
      <w:r>
        <w:t>angestammten Tätigkeit als Chauffeur ab dem 1. März 2017 wieder zu 100</w:t>
      </w:r>
    </w:p>
    <w:p>
      <w:r>
        <w:t>% arbeitsfähig gewesen (S. 4) . 4.</w:t>
      </w:r>
    </w:p>
    <w:p>
      <w:r>
        <w:t>4. 1</w:t>
      </w:r>
    </w:p>
    <w:p>
      <w:r>
        <w:t>Dr. B.___ und med. pract . C.___</w:t>
      </w:r>
    </w:p>
    <w:p>
      <w:r>
        <w:t>im November 2020 sowie Dr. B.___</w:t>
      </w:r>
    </w:p>
    <w:p>
      <w:r>
        <w:t>im Juli 2022 nahm en</w:t>
      </w:r>
    </w:p>
    <w:p>
      <w:r>
        <w:t>bei ihre n Beurteilung en</w:t>
      </w:r>
    </w:p>
    <w:p>
      <w:r>
        <w:t>bei lückenlos vorliegendem Befund von der gesamten Aktenlage umfassend Kenntnis und berücksichtigte n die se ein gehend in</w:t>
      </w:r>
    </w:p>
    <w:p>
      <w:r>
        <w:t>ihren detailreichen Aktenbeurteilung en (Urk. 10/ 96 S. 12-16 und Urk. 10/112 ) . Mit Blick auf diese Grundlagen und die bildgebenden Befunde haben sie respektive Dr. B.___ im Juli 2022 nachvollziehbar aufge zeigt, dass die von den Behandler n</w:t>
      </w:r>
    </w:p>
    <w:p>
      <w:r>
        <w:t>durchgeführte Therapie und der</w:t>
      </w:r>
    </w:p>
    <w:p>
      <w:r>
        <w:t>im echtzeitlichen Bildma terial ersichtliche Heilungsverlauf wie auch die im Nachgang erstellte n Bildgebun gen und Untersuchungen darauf schliessen lassen, dass spätestens sechs Monate nach dem Töffunfall</w:t>
      </w:r>
    </w:p>
    <w:p>
      <w:r>
        <w:t>am 5. August 2016 der Endzustand erreicht und d er Beschwerde führer als Chauffeur wieder zu 100</w:t>
      </w:r>
    </w:p>
    <w:p>
      <w:r>
        <w:t>% arbeitsfähig gewesen war ( E. 3.13 und E. 3.17) .</w:t>
      </w:r>
    </w:p>
    <w:p>
      <w:r>
        <w:t>Dr. B.___ zeigte auf, dass PD Dr. Z.___ mit Trainingstherapie und Ban dage nur eine konservative Therapie verordnete und in der Zeit vom 16. November 2016 bis zum Treppenzwischenfall am 10. April 2017 keinerlei Therapie durchgeführt und keine Arbeitsunfähigkeit attestiert wurde n (E. 3.17) und somit die Heilbehandlung abgeschlossen und die Arbeitsfähigkeit wieder her gestellt war . Dies steht im Einklang mit der medizinischen Aktenlage und findet Stütze in der Betrachtung des Heilungsverlaufes anhand der klinischen Untersuchungs berichte der Behandler. Die Weichteilverletzungen waren bereits am 23. August 2016 abgeheilt (E. 3.1). Auch die Beweglichkeit und Schmerzempfin dung besserten sich zügig. Am 23. August 2016 konnte das linke Knie nur unter Schmerzen im Sitzen circa 10° flektiert werden (E. 3.1) und am 16. November 2016 war nur noch eine minime Flexionseinschränkung von knapp 3° mit Endphasenschmerz präsent (E. 3.4). PD Dr. Z.___ erachtete die Ent wicklung gleichentags als günstig und stellte einen stabilen Innenbandapparat bei reizfreien Verhältnissen fest (E. 3.6). Die ursprünglich verordnete Physio therapie zum Aufbautraining der Kniebeweglichkeit wurde bereits am 16. November 2016 nicht mehr durchgeführt (E. 3.4). So verordnete PD Dr. Z.___ am 23. November 2016 explizit nur noch ein Calciumpräparat und einen entsprechenden Spray zu r Unterstützung des Knochenstoffwechsels, verzichtete aber auf eine neuerliche Physiotherapieverordnung. Er hielt einzig noch eine kurzzeitige Stockentlastung von gerade einmal zwei Wochen für empfehlenswert (E. 3.6). Entgegen der Ansicht des Beschwerdeführer s (Urk. 1 S. 4 und Urk. 14 S. 3 unten ) ist gerade die Tatsache, dass PD Dr. Z.___ lediglich noch eine so kurzzeitige Stockentlastung empfahl bei sonstiger Einstellung übriger Heilbehandlun gen ein Zeichen dafür, dass</w:t>
      </w:r>
    </w:p>
    <w:p>
      <w:r>
        <w:t>selbst er</w:t>
      </w:r>
    </w:p>
    <w:p>
      <w:r>
        <w:t>die Heilbehandlung für abge schlossen hielt.</w:t>
      </w:r>
    </w:p>
    <w:p>
      <w:r>
        <w:t>Dr. B.___ legte auch anhand der Bildgebung plausibel dar, dass die im MRI vom 24. August 2016 ersichtlichen strukturellen Schäden an Knochen und Bän dern</w:t>
      </w:r>
    </w:p>
    <w:p>
      <w:r>
        <w:t>aus dem Unfall vom 5. August 2016 ( Tibiaplateaufraktur mit Gelenkspalt, Mikrofraktur des Fibulaköpfchen , Ruptur medialen Kollateralbandes, bone-bruise am medialen Tibi a plateau ; vgl. E. 3.2) spätestens am 5. Februar 2017 abgeheilt waren . So zeigte er auf, dass im ursprünglichen MRI vom 24. August 2016 keine Hinweise auf eine Beteiligung des</w:t>
      </w:r>
    </w:p>
    <w:p>
      <w:r>
        <w:t>medialen Femurkondy l u s</w:t>
      </w:r>
    </w:p>
    <w:p>
      <w:r>
        <w:t>(keine Fraktur, kein bone</w:t>
      </w:r>
    </w:p>
    <w:p>
      <w:r>
        <w:t>bruise in diesem Bereich) bestanden und sich im MRI vom 16. November 2016 die Rückbildung der Ödemzonen am lateralen Tibiaplateau und am Fibulaköpfchen als Hinweis für den geheilten bone</w:t>
      </w:r>
    </w:p>
    <w:p>
      <w:r>
        <w:t>bruise darstellten (E. 3.17). Dr. B.___ wies schlüssig nach, dass sich aufgrund des Treppenvorfalls ein anderes Verletzungs muster mit frischen Verwundungen auch an anderen Stellen am linken Knie zeigte. So wies er diesbezüglich zu Recht darauf hin , dass in den Röntgenaufnahmen vom 10. April 2017 und dem MRI vom 18. April 2017 frische knöcherne Läsionen des medialen Femurkondylus und der lateralen Tibiahinterkante sowie am Tibiaplateau Mikrofrakturen dorsolateral rechts und eine Mikrofraktur des lateralen Fermukon dylus feststellbar waren. Entgegen der Ansicht des Beschwerdeführers (Urk. 1 S. 6) ist damit dargetan, dass unterschiedliche beziehungsweise neue Verletzungen beim Treppenunfall entstanden , welche nicht vorbestehend waren. Die Schlussfolgerung von Dr. B.___ mit Blick auf die Bildgebung steht denn auch in Einklang mit den Feststellungen der behandelnden Ärzte. So stellte Dr. F.___ am 16. November 2016 aufgrund eines MRI fest, dass der tibiofibulare Gelenkspalt weitgehend zurückgebildet und das Ödem-Korrelat kaum noch nachweisbar waren (E. 3.5) und PD Dr. Z.___ ging am 23. November 2016 von einer praktisch vollständig regredienten Veränderung im lateralen Tibiaplateau aus (E. 3.6) . Weiter deutet auch die rasche Genesung nach dem Treppenvorfall, wonach der Beschwerde führer bei doch erheblichen strukturellen Verletzungen (unter anderem: Ruptur des vorderen Kreuzbandes, dislozierte Tibiaplateaumikrofraktur dorsolateral, nicht dislozierte Mikrofraktur des lateralen Femurkondylus , Bakerzyste , Gelen kerguss) und erneut lediglich konservativem Therapieansatz nach sieben Wochen posttraumatisch wieder über eine normalisierte Bewegungsfreiheit verfügte und sich arbeitsbereit fühlte, darauf hin, dass auch vor diesem Treppenvorfall eine volle Arbeitsfähigkeit bestanden haben muss (vgl. E. 3.8-10).</w:t>
      </w:r>
    </w:p>
    <w:p>
      <w:r>
        <w:t>Ferner zeigte Dr. B.___ überzeugend auf, dass auch die medizinischen Unterla gen aus den Jahren nach dem Töffunfall</w:t>
      </w:r>
    </w:p>
    <w:p>
      <w:r>
        <w:t>keinen anderen Schluss zulassen. Zu Recht wies er darauf hin, dass Dr. M.___ in seiner Begutachtung aus dem Jahr 2018 keine Diagnose hinsichtlich des linken Knies mit Auswirkung auf die Arbeitsfähig keit gestellt hatte (vgl. E. 3.11 und E. 3.17) . Plausibel legte er dar, dass sich bei der Untersuchung von Dr. N.___ keine Dekonditionierung des linken Knies gezeigt hatte.</w:t>
      </w:r>
    </w:p>
    <w:p>
      <w:r>
        <w:t>N eben den Kreisärzten äusserte sich sodann auch nur sie ausdrücklich zur Frage der Arbeitsfähigkeit in der entsprechenden Zeit . S ie ging denn gar noch weiter als die Kreisärzte und hielt eine Arbeitsunfähigkeit betreffend den Unfall vom 5. August 2016 gar lediglich für acht Wochen für gegeben ( vgl. E. 3.12 und E. 3.17 ). Schliesslich legte Dr. B.___ nachvollziehbar dar, dass weder der Bericht von PD Dr. Z.___ vom18. November 2021 aufgrund des darin erho benen Befundes noch die neuere Bildgebung nahelegte, dass aufgrund des Unfalls vom 5. August 2016 über den 5. Februar 2017 hinaus Heilbehandlungen notwen dig gewesen wären oder e ine Arbeitsunfähigkeit bestand en hätte. Mit Blick auf das MRI von Dr. O.___ vom 11. Mai 2021 (E. 3.14) und d a s CT von PD Dr. P.___ vom 29. November 2021 (E. 3.16) erweist sich dies als schlüssig . Im CT stellte sich das linke Knie regelrecht dar und im MRI waren die im MRI vom August 2016 ursprünglich festgestellten Verletzungen nicht mehr ersichtlich , v ielmehr zeigte sich das mediale Kollateralband intakt und ein Kniegelenkserguss war nicht feststellbar.</w:t>
      </w:r>
    </w:p>
    <w:p>
      <w:r>
        <w:t>Schliesslich wurde von keinem einzigen Arzt eine abweichende</w:t>
      </w:r>
    </w:p>
    <w:p>
      <w:r>
        <w:t>Ansicht</w:t>
      </w:r>
    </w:p>
    <w:p>
      <w:r>
        <w:t>betref fend eine über den 5. Februar 2017 hinausgehende notwendige Heilbehandlung des linken Knies aufgrund des Unfalles vom 5. August 2016 oder eine nach dem 5. Februar 2017 bestehende Arbeitsunfähigkeit vertreten. Im Übrigen zeigen die obigen Ausführungen, dass die Beurteilung en der Kreisärzte und insbesondere von Dr. B.___ im Einklang mit den medizinischen Akten steh en . 4. 2</w:t>
      </w:r>
    </w:p>
    <w:p>
      <w:r>
        <w:t>Was die vom Beschwerdeführer weiter vorgebrachte</w:t>
      </w:r>
    </w:p>
    <w:p>
      <w:r>
        <w:t>Kritik angeht, ist zu bemerken, dass ein operativer Eingriff am linken Knie, welchen der Beschwerdeführer mit Verweis auf den Bericht des Stadtspital s</w:t>
      </w:r>
    </w:p>
    <w:p>
      <w:r>
        <w:t>G.___ vom 2. Juni 2017 belegen wollte (Urk. 1 S. 8), nie stattgefunden hat . Im besagten Bericht ging es um den Heilungs verlauf nach dem Treppenzwischenfall am 4. April 201 7. Bezüglich des linken Knies äusserte er sich damals vielmehr dahingehend, dass er sich wieder dafür bereit fühle, arbeiten zu könne n (E. 3.10). Im Bericht ging es um eine allfällige Operation am rechten Knie (Urk. 10/79 S. 2). Auch die Argumentation hinsichtlich der Schmerzmedikation mit Verweis auf die Apothekerrechnungen (Urk. 1 S. 8) ist nicht stichhaltig. Aus den besagten Rechnungen ist ersichtlich, dass es um die Schmerzmedikation aufgrund des Treppenvorfall s ging (vgl. Urk. 10/91/14 ff.), sind doch alle Rechnungen nach dem 10. April 2017 datiert. Wie aus den Berichten der Behandler über die Therapie für diesen Vorfall hervorgeht, wurde direkt danach eine medikamentöse Schmerzbehandlung ( Analgesie ) aufgenommen und fortge führt (E. 3.7 und E. 3.9). Aus der mit U n fallschein UVG am 17. November 2017 (Urk. 10/86) durch die Hausärztin attestierten Arbeitsunfähigkeit lässt sich entge gen der Ansicht des Beschwerdeführers nichts ableiten (Urk. 1 S. 8), noch vermag die se</w:t>
      </w:r>
    </w:p>
    <w:p>
      <w:r>
        <w:t>die Beurteilung von Dr. B.___ in Zweifel zu ziehen. Inhaltlich lässt sich dieser abgesehen vom Attest nichts entnehmen. Zum einen stammt das am 17. November 2017 ausgestellte Attest a us einer Zeit nach dem Treppenzwischenfall am 4. April 2017 - letztmalig vorher erfolgte am 17. Februar 2017 ein Eintrag - , zum anderen steht sie aber auch in eindeutigem Widerspruch zum Heilungsverlauf, wonach sich der Beschwerdeführer im Nachgang zum Treppenzwischenfall bereits am 2 .</w:t>
      </w:r>
    </w:p>
    <w:p>
      <w:r>
        <w:t>Juni 2017 bei normalisierter Bewegungsfreiheit arbeitsbereit fühlte (E. 3.10).</w:t>
      </w:r>
    </w:p>
    <w:p>
      <w:r>
        <w:t>Die vom Beschwerdeführer vorgebrachte Kritik vermag demnach nicht auch nur geringe Zweifel an der kreisärztlichen Beurteilung zu wecken. 4. 3</w:t>
      </w:r>
    </w:p>
    <w:p>
      <w:r>
        <w:t>Nach dem Gesagten bestehen keine Zweifel an der Zuverlässigkeit und Schlüssig keit der auf einem lückenlosen Befund mit feststehendem medizinischem Sach verhalt beruhenden kreisärztlichen Beurteilung. Der medizinische Sachverhalt ist damit erstellt . Weitere entscheidwesentliche Erkenntnisse sind von weiter e n Abklärungen nicht zu erwarten (antizipierte Beweiswürdigung; BGE 122 V 157 E. 1d). Damit war spätestens am 5 . Februar 201 7</w:t>
      </w:r>
    </w:p>
    <w:p>
      <w:r>
        <w:t>der Endzustand in Bezug auf die auf den Unfall vom 5. August 201 6 zurückgehenden</w:t>
      </w:r>
    </w:p>
    <w:p>
      <w:r>
        <w:t>Beschwerden des linken Knies erreicht und der Fallabschluss per 28. Februar 201 7</w:t>
      </w:r>
    </w:p>
    <w:p>
      <w:r>
        <w:t>(Heilungskosten) sowie die E instellung der Taggelder per selbigem Datum aufgrund der wiedererlangten vollen Arbeitsfähigkeit als Chauffeur im Hinblick auf das linke Knie rechtens.</w:t>
      </w:r>
    </w:p>
    <w:p>
      <w:r>
        <w:t>Die Beschwerde ist nach dem Gesagten abzuweisen. Das Gericht erkennt: 1.</w:t>
      </w:r>
    </w:p>
    <w:p>
      <w:r>
        <w:t>Die Beschwerde wird abgewiesen. 2.</w:t>
      </w:r>
    </w:p>
    <w:p>
      <w:r>
        <w:t>Das Verfahren ist kostenlos. 3.</w:t>
      </w:r>
    </w:p>
    <w:p>
      <w:r>
        <w:t>Zustellung gegen Empfangsschein an: - Rechtsanwältin Stéphanie Baur - Rechtsanwalt Christian Leupi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