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UV.2022.00006 vom 23. Februar 2023</w:t>
      </w:r>
    </w:p>
    <w:p>
      <w:r>
        <w:t>ZH Sozialversicherungsgericht, 2023-02-23, DE</w:t>
      </w:r>
    </w:p>
    <w:p>
      <w:r>
        <w:rPr>
          <w:b/>
        </w:rPr>
        <w:t xml:space="preserve">Quelle: </w:t>
      </w:r>
      <w:r>
        <w:t>https://mcp.opencaselaw.ch/entscheid/zh_sozialversicherungsgericht_UV.2022.00006</w:t>
      </w:r>
    </w:p>
    <w:p>
      <w:r>
        <w:t>FR: ZH_SOZIALVERSICHERUNGSGERICHT UV.2022.00006 du 23 février 2023</w:t>
      </w:r>
    </w:p>
    <w:p>
      <w:r>
        <w:t>IT: ZH_SOZIALVERSICHERUNGSGERICHT UV.2022.00006 del 23 febbraio 2023</w:t>
      </w:r>
    </w:p>
    <w:p>
      <w:pPr>
        <w:pStyle w:val="Heading2"/>
      </w:pPr>
      <w:r>
        <w:t>Erwägungen</w:t>
      </w:r>
    </w:p>
    <w:p>
      <w:r>
        <w:rPr>
          <w:b/>
        </w:rPr>
        <w:t>E. 1</w:t>
      </w:r>
    </w:p>
    <w:p>
      <w:r>
        <w:t>die Heilkostenl eistungen im Grundsatz ein (Urk. 11/150) ; Taggelder hatte sie im Rahmen des Rückfalls keine erbracht (vgl. Urk.</w:t>
      </w:r>
    </w:p>
    <w:p>
      <w:r>
        <w:rPr>
          <w:b/>
        </w:rPr>
        <w:t>E. 1.1</w:t>
      </w:r>
    </w:p>
    <w:p>
      <w:r>
        <w:t>X.___ , geboren 19 71 , war über die Y.___</w:t>
      </w:r>
    </w:p>
    <w:p>
      <w:r>
        <w:t>AG bei der Z.___</w:t>
      </w:r>
    </w:p>
    <w:p>
      <w:r>
        <w:t>AG als</w:t>
      </w:r>
    </w:p>
    <w:p>
      <w:r>
        <w:t>Ablader</w:t>
      </w:r>
    </w:p>
    <w:p>
      <w:r>
        <w:t>tätig und damit bei der Suva obligatorisch unfallversichert , als er am</w:t>
      </w:r>
    </w:p>
    <w:p>
      <w:r>
        <w:t>2. Mai 2017</w:t>
      </w:r>
    </w:p>
    <w:p>
      <w:r>
        <w:t>auf ein er Treppe stolperte und ihm ein 30</w:t>
      </w:r>
    </w:p>
    <w:p>
      <w:r>
        <w:t>kg schweres Paket auf die rechte dominante Hand fiel (vgl. Urk. 11/1, Urk. 11/2,</w:t>
      </w:r>
    </w:p>
    <w:p>
      <w:r>
        <w:t>Urk. 11/5) . Dabei erlitt d er Versicherte ein Quetschtrauma mit diversen Verletzungen Dig . III und IV , welche am Unfallfolgetag operativ saniert wurden (vgl. Austrittsbericht des Universitätsspitals A.___ vom 5. Mai 2017, Urk. 11/5). Die Suva erbrachte die</w:t>
      </w:r>
    </w:p>
    <w:p>
      <w:r>
        <w:t>vorübergehenden</w:t>
      </w:r>
    </w:p>
    <w:p>
      <w:r>
        <w:t>Leistungen (vgl. Urk. 11/8, Urk. 11/20) .</w:t>
      </w:r>
    </w:p>
    <w:p>
      <w:r>
        <w:t>Ab 1. Oktober 2017 bestand wieder eine 100%ige Arbeitsfähigkeit ( Urk. 11/91). Am 8. Juni 2020 meldete der behandelnde Arzt Dr.</w:t>
      </w:r>
    </w:p>
    <w:p>
      <w:r>
        <w:t>med. B.___ , Facharzt für Chirurgie , einen Rückfall (vgl. Urk. 11/88).</w:t>
      </w:r>
    </w:p>
    <w:p>
      <w:r>
        <w:rPr>
          <w:b/>
        </w:rPr>
        <w:t>E. 1.2</w:t>
      </w:r>
    </w:p>
    <w:p>
      <w:r>
        <w:t>Die Suva stellte m it Schreiben vom 7. Juni 202</w:t>
      </w:r>
    </w:p>
    <w:p>
      <w:r>
        <w:rPr>
          <w:b/>
        </w:rPr>
        <w:t>E. 2</w:t>
      </w:r>
    </w:p>
    <w:p>
      <w:r>
        <w:t>S. 9) .</w:t>
      </w:r>
    </w:p>
    <w:p>
      <w:r>
        <w:t>Mit Verfügung vom 9. Juni 2021 verneinte sie einen Rentenanspruch und einen Anspruch auf</w:t>
      </w:r>
    </w:p>
    <w:p>
      <w:r>
        <w:t>eine Integritätsentschädigung (Urk. 11/158 ).</w:t>
      </w:r>
    </w:p>
    <w:p>
      <w:r>
        <w:t>Die vom Versicherten am 4. Juli 2021 erhobene (Urk. 11/161 /1-6 ) und am 1 2. September 2021 ergänzte ( Urk. 11/171) Einsprache wies die Suva mit Entscheid vom 1. Dezember 2021 ab (Urk. 11/182 = Urk. 2).</w:t>
      </w:r>
    </w:p>
    <w:p>
      <w:r>
        <w:rPr>
          <w:b/>
        </w:rPr>
        <w:t>E. 2.1</w:t>
      </w:r>
    </w:p>
    <w:p>
      <w:r>
        <w:t>Der Versicherte erhob am 6. Januar 2022 Beschwerde (Urk. 1) gegen den Einsprache entscheid vom 1. Dezember 2021 und beantragte, dieser sei aufzu heben und es seien ihm die gesetzlichen Leistungen rückwirkend und auch weiterhin zu erbringen ( Heilbehandlungen, eventuell weitere Taggelder nebst IV-Rente und Integritätsentschädigung; S. 2 Ziff. 1). D ie Sache sei zur weiteren Abklärung des medizinischen Sachverhalts an die Suva zurückzuweisen unter Anordnung eines neutralen polydisziplinären Gutachtens (eventuell inklusive EFL-Testu ng; S. 2 Ziff. 2) .</w:t>
      </w:r>
    </w:p>
    <w:p>
      <w:r>
        <w:t>In prozessualer Hinsicht ersuchte der Versicherte ins besondere um unentgeltliche Verbeiständung und Prozessführung (S. 2 Ziff. 3). Mit Eingabe vom 1 3. Februar 2022 ( Urk. 7) reichte der Beschwerdeführer einen aktuellen Arztbericht ( Urk. 8) ein .</w:t>
      </w:r>
    </w:p>
    <w:p>
      <w:r>
        <w:rPr>
          <w:b/>
        </w:rPr>
        <w:t>E. 2.1.1</w:t>
      </w:r>
    </w:p>
    <w:p>
      <w:r>
        <w:t>Die Beschwerdegegnerin führte im angefochtenen Einspracheentscheid ( Urk. 2) aus, dass der Fallabschluss mit Prüfung der Rentenfrage gegeben sei (S. 4 Mitte). Betreffend Z umutbarkeitsprofil stützte sie sich auf die Beurteilung des Kreisarztes med. pract . C.___</w:t>
      </w:r>
    </w:p>
    <w:p>
      <w:r>
        <w:t>vom 2 9. Juni 2021 (S. 6 oben).</w:t>
      </w:r>
    </w:p>
    <w:p>
      <w:r>
        <w:t>Die Beschwerdegegnerin</w:t>
      </w:r>
    </w:p>
    <w:p>
      <w:r>
        <w:t>ermittelte sowohl Valideneinkommen als auch Invalideneinkommen gestützt auf die Tabellen der Lohnstrukturerhebungen (LSE). Sie stell t e einem Valideneinkom men</w:t>
      </w:r>
    </w:p>
    <w:p>
      <w:r>
        <w:t>von Fr. 67'889 .-- (S.</w:t>
      </w:r>
    </w:p>
    <w:p>
      <w:r>
        <w:rPr>
          <w:b/>
        </w:rPr>
        <w:t>E. 2.1.2</w:t>
      </w:r>
    </w:p>
    <w:p>
      <w:r>
        <w:t>In der Beschwerdeantwort ( Urk. 9) hielt die Beschwerdegegnerin fest, die Beschwerde sei dahingehend teilweise gutzuheissen, als dem Beschwerdeführer eine Integritätsentschädigung entsprechend einer Integritätsei nbusse von 5 % zuzusprechen sei (S. 2 oben). Das Dossier sei für eine ergänzende Beurteilung Dr. E.___ , Fachärztin für Orthopädische Chirurgie und Traumatologie des Bewegungsapparates Zusatzbezeichnung Handchirurgie, Abteilung Versiche rungsmedizin, vorgelegt worden ( S. 2 unten ). Der Beschwerdeführer habe erstmals mit der Einsprache vom 6. Juli 2021 behauptet, dass die Kniebeschwer den rechts Unfallfolgen darstellen würden. Lediglich betreffend die rechte Hand sei der Suva ein Rückfall gemeldet worden .</w:t>
      </w:r>
    </w:p>
    <w:p>
      <w:r>
        <w:t>Es erscheine nicht denkbar, dass nach Feststellung, dass ein Status quo sine eingetreten sei respektive festgestellte objektivierbare Veränderungen und die weiterbestehenden Beschwerden keine Unfallfolgen mehr darstellten, zu einem späteren Zeitpunkt ein Rückfall nach weisbar wäre. Es sei nicht nachvollziehbar, wie sich bei so einer Konstellation Spätfolgen zu einem Unfall entwickeln könnten. Es seien auch keine ärztlichen Beurteilungen vorhanden, in welchen dies behauptet würde (S.</w:t>
      </w:r>
    </w:p>
    <w:p>
      <w:r>
        <w:t>3 Mitte).</w:t>
      </w:r>
    </w:p>
    <w:p>
      <w:r>
        <w:rPr>
          <w:b/>
        </w:rPr>
        <w:t>E. 2.1.3</w:t>
      </w:r>
    </w:p>
    <w:p>
      <w:r>
        <w:t>Im Rahmen der Duplik ( Urk. 26) führte die Beschwerdegegnerin aus, dass nicht auf das effektive Einkommen als Küchenmitarbeiter in einem Altersheim abgestellt werden könne, da dieses tiefer sei als das mittels statistischer Grund lagen ermittelte Invalideneinkommen. Des Weiteren handle es sich lediglich um ein befristetes Arbeitsverhältnis und die Tätigkeit in der Küche sei für die rechte Hand nicht vollumfänglich zumutbar (S. 2 oben). In den IV-Akten fänden sich keine Hinweise auf ein Unfallereignis 1999 (S. 2 Mitte). Vorliegend sei erstmals in einem Rechtsmittelverfahren ein angeblicher Unfall vor 22 Jahren mit Versicherungsdeckung durch sie behauptet worden. Eine ernsthafte und angemessene Prüfung des Vorliegens eines Unfallereignisses sei unter diesen Umstän den unmöglich (S. 2 unten).</w:t>
      </w:r>
    </w:p>
    <w:p>
      <w:r>
        <w:rPr>
          <w:b/>
        </w:rPr>
        <w:t>E. 2.2</w:t>
      </w:r>
    </w:p>
    <w:p>
      <w:r>
        <w:t>Mit Beschwerdeantwort vom 1 5. Februar 2022 (Urk. 9 ) beantragte die Beschwer degegnerin , die Beschwerde sei dahingehend teilweise gutzuheissen, als dem Beschwerdeführer eine Integritätsentschädigung entsprechend einer Integritäts einbusse von 5 % zuzusprechen sei; im Übrigen sei die Beschwerde abzuweisen (S. 2 oben).</w:t>
      </w:r>
    </w:p>
    <w:p>
      <w:r>
        <w:t>Mit Eingabe vom 2 0. März 2022 (Urk. 12) nahm der Beschwerdeführer erneut Stellung.</w:t>
      </w:r>
    </w:p>
    <w:p>
      <w:r>
        <w:rPr>
          <w:b/>
        </w:rPr>
        <w:t>E. 2.2.1</w:t>
      </w:r>
    </w:p>
    <w:p>
      <w:r>
        <w:t>Der Beschwerdeführer machte in der Beschwerde ( Urk. 1) geltend, dass eine ganz heitliche Beurteilung unter Berücksichtigung des Knieleidens zum Zeitpunkt des Fallabschlusses vorzunehmen sei; auch die Kniebeschwerden seien bei der Fest legung der Arbeitsfähigkeit miteinzubeziehen, da diese auf weitere Unfälle zurückzuführen seien (S. 6 oben). Wenn für die Folgen mehrerer Unfälle ein Rentenanspruch entstehe, so würden die Leistungen durch den für den letzten Unfall zuständigen Versicherer ausgerichtet. Die Suva solle die Unterlagen betreffend das Knie mit zwei Unfällen zurück bis ins Jahr 1999 edieren (S. 5 unten). Die Tatsache, dass die Leistungen beim Unfall vom 1 9. März 2010 später eingestellt worden seien, schliesse einen Rückfall nicht aus, wenn sich eine Gonarthrose entwickle, die weitere Behandlungen nötig mache (S. 9 oben).</w:t>
      </w:r>
    </w:p>
    <w:p>
      <w:r>
        <w:t>Der Beschwerdeführer hielt weiter fest, dass er nicht nur an chronischen diffusen Schmerzen in seiner Handfläche leide , sondern vor allem an Schmerzen an seinen Fingergelenken und am Handgelenk, wenn er manuelle Tätigkeiten ausführe. Diese Beschwerden stünden im Zusammenhang mit dem Unfall (S. 3 unten). Gege n die Schmerzen in der Hand und in den F ingern</w:t>
      </w:r>
    </w:p>
    <w:p>
      <w:r>
        <w:t>nehme</w:t>
      </w:r>
    </w:p>
    <w:p>
      <w:r>
        <w:t>er S chmerzmittel ein (S. 4 f.). Die Beschwerdegegnerin habe die Leistungen eingestellt, obschon keine schlüssige medizinische Abklärung vorliege, dass der Endzustand eingetre ten sei (S. 7 oben). Die kreisärztlichen Beurteilungen vom 6. April 2021 und vom 2 9. Juni 2020 seien nachweislich falsch. So sei die posttraumatische Arthrose in der Hand gemäss Bericht der Ärzte des Universitätsspitals A.___</w:t>
      </w:r>
    </w:p>
    <w:p>
      <w:r>
        <w:t>nicht berücksichtigt worden. Zudem liege eine Gonarthrose vor , was gegen ein freies und andauerndes Stehen, Knien und Kniebeugen und eine uneingeschränkte Fortbewegung auch auf Treppen und Leitern spreche . Gemäss der Einschätzung der Handchirurgin und Oberärztin des Universitätsspitals A.___ sollte eine sitzende Tä tigkeit ausgeübt werden ( S. 7 unten). Da erhebliche Zweifel an der Zuverlässigkeit und Schlüssigkeit des versicherungsinternen kreis ärztlichen Berichtes bestünden, sei ein Gutachten erforderlich, sowohl was das Handleiden als auch</w:t>
      </w:r>
    </w:p>
    <w:p>
      <w:r>
        <w:t>was das Knieleiden betreffe ( S. 8 Mitte ).</w:t>
      </w:r>
    </w:p>
    <w:p>
      <w:r>
        <w:t>Das Valideneinkommen sei nicht zu beanstanden (S. 9 unten). Das Invalidenein kommen sei zu hoch bewertet. Im Rahmen der IV-Wiedereingliederung sei er in einem Restaurationsbetrieb eines Altersheims tätig. Entsprechend sei direkt die Position 55-56 der LSE 2018 betreffend den Gastrobereich anzuwenden (S. 10 oben). Damit ergäbe sich ein Jahreslohn von Fr. 52' 54 2.--. Unter Berücksich tigung des von der Beschwerdegegnerin anerkannten Leidensabzugs von 5 % ergäbe sich ein IV-Grad von 26.5 % (S. 10 Mitte). Es sollte jedoch der maximale Leidensabzug gewährt werden (S. 10 unten), womit ein IV-Grad von 58 % resultieren würde (S. 11 Mitte). Auch eine Integritätsentschädigung sei zu gewäh ren, wobei für das Knieleiden eine weitere Integritätsentschädigung zuzusprechen sei (S. 11 unten).</w:t>
      </w:r>
    </w:p>
    <w:p>
      <w:r>
        <w:rPr>
          <w:b/>
        </w:rPr>
        <w:t>E. 2.2.2</w:t>
      </w:r>
    </w:p>
    <w:p>
      <w:r>
        <w:t>In der Stellungnahme vom 2 0. März 2022 (Urk. 12) führte der Beschwerdeführer aus, dass ihn Dr. B.___ damals gar nicht behandelt habe, so dass er in Unkenntnis der früheren Akten von degenerativen Beschwerden ausgegangen sei (S. 2 Mitte).</w:t>
      </w:r>
    </w:p>
    <w:p>
      <w:r>
        <w:t>Das erhebliche Knieleiden, das sich in der Zwischenzeit auch verschlechtert habe, sollte auf jeden Fall zu einem höheren Leidensabzug führen, falls es in der Arbeitsunfähigkeitsschätzung und dem Zumutbarkeitsprofil keine Berücksichtigung finden müsse (S. 2 unten).</w:t>
      </w:r>
    </w:p>
    <w:p>
      <w:r>
        <w:rPr>
          <w:b/>
        </w:rPr>
        <w:t>E. 2.2.3</w:t>
      </w:r>
    </w:p>
    <w:p>
      <w:r>
        <w:t>Im Rahmen der Replik ( Urk. 23) führte der Beschwerdeführer aus, dass seitens der Beschwerdegegnerin eine sorgfältige Abklärung durchgeführt und eine Arthrose festgestellt worden sei. Was die Integritätsentschädigung betreffe, habe er dem grundsätzlich nichts mehr beizufügen (S. 2 oben). Im Zumutbarkeitsprofil seien au ch die Arthrosen und das Knieleiden zu berücksichtigen (S. 2 Mitte).</w:t>
      </w:r>
    </w:p>
    <w:p>
      <w:r>
        <w:t>Entgegen der Beschwerdegegnerin sei es nicht darum gegangen, einen Rückfall betreffend Knieleiden zu melden, sondern darum, dass das Knieleiden auch im Zumutbar keitsprofil Berücksichtigung finde (S. 5 Mitte). Es komme lediglich noch eine leichte , sitzende Tätigkeit in Frage (S. 2 unten). 3.</w:t>
      </w:r>
    </w:p>
    <w:p>
      <w:r>
        <w:rPr>
          <w:b/>
        </w:rPr>
        <w:t>E. 2.3</w:t>
      </w:r>
    </w:p>
    <w:p>
      <w:r>
        <w:t>Mit Gerichtsverfügung vom 6. Juli 2022 ( Urk. 15) wurden die Akten der Eidge nössischen Invalidenversicherung beigezogen ( Urk. 17/1-150). Am 1 2. August 2022 ( Urk. 18) reichte der Beschwerdeführer einen aktuellen Verlaufsbericht ein ( Urk. 19). Mit Gerichtsverfügung vom 5. September 2022 (Urk. 20) wurde dem Versicherten Rechtsanwältin Fiona Carol Forrer, Zürich, als unentgeltliche Rechtsvertreterin für das vorliegende Verfahren bestellt und ein zweiter Schriftenwechsel angeordnet. Am 7. September 2022 ( Urk. 21) reichte der Beschwerdeführer einen aktuellen Verlaufsbericht ein ( Urk. 22).</w:t>
      </w:r>
    </w:p>
    <w:p>
      <w:r>
        <w:rPr>
          <w:b/>
        </w:rPr>
        <w:t>E. 2.4</w:t>
      </w:r>
    </w:p>
    <w:p>
      <w:r>
        <w:t>Mit Replik vom 1 8. Oktober 2022 ( Urk. 23) nahm der Beschwerdeführer erneut Stellung.</w:t>
      </w:r>
    </w:p>
    <w:p>
      <w:r>
        <w:t>Die Beschwerdegegnerin hielt mit Duplik vom 1 1. November 2022 (Urk. 26) an ihren Anträgen gemäss Beschwerdeantwort vom 1 5. Februar 2022 fest. Diese Eingabe wurde dem Beschwerdeführer am 1 6. November 2022 zur Kenntnisnahme zugestellt ( Urk. 27).</w:t>
      </w:r>
    </w:p>
    <w:p>
      <w:r>
        <w:rPr>
          <w:b/>
        </w:rPr>
        <w:t>E. 3</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rungen vorzu nehmen (BGE 145 V 97 E. 8.5, 142 V 58 E. 5.1, 139 V 225 E. 5.2, 135 V 465 E. 4.4 und E. 4.7). 2.</w:t>
      </w:r>
    </w:p>
    <w:p>
      <w:r>
        <w:rPr>
          <w:b/>
        </w:rPr>
        <w:t>E. 3.1</w:t>
      </w:r>
    </w:p>
    <w:p>
      <w:r>
        <w:t>Vorab ist zu klären, ob - wie vom Beschwerdeführer beantragt - im vorliegend en Verfahren auch die Kniebeschwerden zu berücksichtigen sind.</w:t>
      </w:r>
    </w:p>
    <w:p>
      <w:r>
        <w:t>D er Beschwerde führer machte geltend, dass d ie Kniebeschwerden bei der Festlegung der Arbeits fähigkeit respektive des Zumutbarkeitsprofils miteinzubeziehen seien , da sie auf weitere , bei der Beschwerdeführerin versicherte Unfälle ( in den Jahren 1999 sowie 2010) zurückzuführen seien (vgl. vorstehend E. 2.2.1 sowie Urk. 29 ).</w:t>
      </w:r>
    </w:p>
    <w:p>
      <w:r>
        <w:rPr>
          <w:b/>
        </w:rPr>
        <w:t>E. 3.2</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Kausalzusam 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 3. 3</w:t>
      </w:r>
    </w:p>
    <w:p>
      <w:r>
        <w:t>In der Unfallmeldung vom 9. April 2010 ( Urk. 10/1) wurde ausgeführt, dass der Beschwerdeführer am 1 9. März 2010 beim Brot setzen das rechte Knie angeschla gen und sich eine Quetschung zugezogen habe. Gegenüber der Beschwerdegeg nerin gab der Beschwerdeführer an, dass ein Gestell mit Brett ern</w:t>
      </w:r>
    </w:p>
    <w:p>
      <w:r>
        <w:t>und Broten mit einem Gewicht von etwa 200 kg gegen sein rechtes Knie gerollt sei (Urk. 10/1 1 S. 2 oben ).</w:t>
      </w:r>
    </w:p>
    <w:p>
      <w:r>
        <w:t>D ie Beschwerdegegnerin erbrachte Leistungen und stellte diese mit Schreiben vom 2 6. Juli 2010 mangels noch bestehender Unfallfolgen pe r 1 9. Mai 2010 ein ( Urk. 10/12). Dabei stützte sie sich auf die Beurteilung des Kreisarztes Dr.</w:t>
      </w:r>
    </w:p>
    <w:p>
      <w:r>
        <w:t>G.___ , wonach der Status quo sine spätestens zu diesem Zeitpunkt erreicht gewesen sei (vgl. Urk. 17/33/11 ) . Den Akten ist zu entnehmen, dass d er Beschwerdeführer einen Rechtsanwalt mit der Wahrung seiner Interessen beauftragte. Rechtsanwalt Greiner forderte am 6.</w:t>
      </w:r>
    </w:p>
    <w:p>
      <w:r>
        <w:t>September 2010 die Akten der Beschwerdegegnerin an (vgl. Urk. 10/15), verzichtete aber offenbar darauf, eine einsprachefähige Verfügung zu verlangen. Die zuständige Krankenkasse</w:t>
      </w:r>
    </w:p>
    <w:p>
      <w:r>
        <w:t>hatte mit Schreiben vom 1 2. August 2010 (Urk.</w:t>
      </w:r>
    </w:p>
    <w:p>
      <w:r>
        <w:t>10/14) fest gehalten , dass sie die Kosten ab 2 0. Mai 2010 aus der obligatorischen Krankenpflegeversicherung als Krankheit übernehme.</w:t>
      </w:r>
    </w:p>
    <w:p>
      <w:r>
        <w:t>In den Arztberichten der Klinik K.___ vom 2 0. Mai 2010 ( Urk. 10/4) und 1. Juni 2010 ( Urk. 10/5) wurde ein Verdacht auf eine mediale Gonarthrose des Kniegelenks rechts geäussert. Anhan d der Anamnese sei eine Verschleiss-Situation im Bereich des medialen Kompartiments im Sinne einer beginnenden, derzeit aktivierten Arthrose anzunehmen ( Urk. 10/4 S. 1 unten). Der Unfall vom 1 9. März 2010 wurde in diesen Berichten mit keinem Wort erwähnt. Auch im Bericht des Spitals H.___</w:t>
      </w:r>
    </w:p>
    <w:p>
      <w:r>
        <w:t>vom 1 8. Juni 2010 über die Konsultation vom 2 2. März 2010 ( Urk. 10/8) wurde der Unfall, welcher sich drei Tage früher ereignet haben soll , nicht einmal erwähnt. Vielmehr wurde ausgeführt, dass der Beschwerdefüh rer an chronischen Knieschmerzen überwiegend rechtsseitig leide. Seitdem ihm vor zehn Jahren eine Schaufel unfallmässig ans rechte Knie geschlagen worden sei, habe er Schmerzen. Der Beschwerdeführer arbeite im Stehen in der Bäckerei I.___</w:t>
      </w:r>
    </w:p>
    <w:p>
      <w:r>
        <w:t>und habe schmerzbedingt seit Samstag (2 0. März 20</w:t>
      </w:r>
    </w:p>
    <w:p>
      <w:r>
        <w:rPr>
          <w:b/>
        </w:rPr>
        <w:t>E. 7</w:t>
      </w:r>
    </w:p>
    <w:p>
      <w:r>
        <w:t>f. ) ein Invalideneinkommen ( unter Berücksichtigung eines leidens bedingten Abzugs von 5 % ) von Fr. 65'542.-- (S . 6 f.) gegenüber , womit sich eine Einkommenseinbusse von F r. 2'347.--, entsprechend 3.46 % , ergab.</w:t>
      </w:r>
    </w:p>
    <w:p>
      <w:r>
        <w:t>Folglich liege keine erhebliche unfallbedingte Beeinträchtigung der Erwerbsfähigkeit (mindestens 10 %) vor</w:t>
      </w:r>
    </w:p>
    <w:p>
      <w:r>
        <w:t>(S. 8 oben ). Des Weiteren bestehe gestützt auf die Beurteilung der Kreisärztin Dr. med. D.___</w:t>
      </w:r>
    </w:p>
    <w:p>
      <w:r>
        <w:t>vom 1. Dezember 2019 auch kein Anspruch auf eine Integritätsentschädigung (S .</w:t>
      </w:r>
    </w:p>
    <w:p>
      <w:r>
        <w:rPr>
          <w:b/>
        </w:rPr>
        <w:t>E. 9</w:t>
      </w:r>
    </w:p>
    <w:p>
      <w:r>
        <w:t>Mitte). Für Kniebeschwerden rechts bestehe kein Leistungsanspruch (S. 3 unten).</w:t>
      </w:r>
    </w:p>
    <w:p>
      <w:r>
        <w:rPr>
          <w:b/>
        </w:rPr>
        <w:t>E. 10</w:t>
      </w:r>
    </w:p>
    <w:p>
      <w:r>
        <w:t>) nicht mehr arbeiten können. 3. 4</w:t>
      </w:r>
    </w:p>
    <w:p>
      <w:r>
        <w:t>Betreffend einen Unfall im Jahr 1999 ergibt sich aus den vorliegenden Akten nichts Näheres. Festzuhalten ist, dass bei der Beschwerdegegnerin kein Schaden fall aus dem Jahr 1999 registriert ist</w:t>
      </w:r>
    </w:p>
    <w:p>
      <w:r>
        <w:t>respektive gemeldet w urde. Neben dem genannten Bericht der Ärzte des Spitals H.___ vom 1 8. Juni 2010</w:t>
      </w:r>
    </w:p>
    <w:p>
      <w:r>
        <w:t>wurde lediglich in einem weiteren Bericht des Spitals H.___ ein Vorfall aus dem Jahr 199 9 erwähnt.</w:t>
      </w:r>
    </w:p>
    <w:p>
      <w:r>
        <w:t>So ist de m Austrittsbericht der Ärzte des Spitals H.___ vom 3 0. April 2012 (Urk. 14/3 )</w:t>
      </w:r>
    </w:p>
    <w:p>
      <w:r>
        <w:t>zu entnehmen , dass seit einem Arbeitsunfall 1999 («auf der Baustelle Schaufel vor das rechte Knie bekommen» ) wiederholt Operationen am rechten Knie erfolgt seien. D emgegenüber hielten d ie Ärzte der Universitätsklinik J.___</w:t>
      </w:r>
    </w:p>
    <w:p>
      <w:r>
        <w:t>am 1 3. Februar 2002 ( Urk. 17/11/9-10) fest, es seien multiple Voropera tionen am rechten Knie aufgrund eines nicht durch ein Trauma bedingten chondralen Schadens am medialen Femurkondylus erfolgt (S. 1 unten).</w:t>
      </w:r>
    </w:p>
    <w:p>
      <w:r>
        <w:t>Auch in der ersten Anmeldung zum Bezug von Leistungen der Invalidenversicherung vom Januar 2003 wurde kein Unfall erwähnt, sondern eine seit 1999 bestehende Behinderung durch Krankheit angegeben ( Urk. 17/3 Ziff. 7). Soweit d er Beschwerdeführer</w:t>
      </w:r>
    </w:p>
    <w:p>
      <w:r>
        <w:t>festhielt , dass er gemäss dem Arztbericht der Klinik K.___</w:t>
      </w:r>
    </w:p>
    <w:p>
      <w:r>
        <w:t>vom 2 7. März 2013 an einer Pseudoarthrose und einer medialen Gonarthrose leide</w:t>
      </w:r>
    </w:p>
    <w:p>
      <w:r>
        <w:t>« zurückführen d auf zwei Arbeitsunfälle 1999 und 2010 » (Urk.</w:t>
      </w:r>
    </w:p>
    <w:p>
      <w:r>
        <w:t>1 S. 5 Mitte), findet dies in den Akten keine Stütze. Im zitierten Bericht ( Urk. 17/70) wird kein Unfall erwähnt.</w:t>
      </w:r>
    </w:p>
    <w:p>
      <w:r>
        <w:t>Anlässlich eines Gesprächs vom 1 6. Juli 2010 (Urk. 10/11 ) führte der Beschwer deführer gegenüber der Beschwerdegegnerin aus,</w:t>
      </w:r>
    </w:p>
    <w:p>
      <w:r>
        <w:t>es sei einmal etwas passiert. An</w:t>
      </w:r>
    </w:p>
    <w:p>
      <w:r>
        <w:t>einen Schlag mit der Schaufel</w:t>
      </w:r>
    </w:p>
    <w:p>
      <w:r>
        <w:t>könne er sich nicht konkret erinnern . Soweit er sich erinnere, seien die Beschwerden im rechten Knie im Laufe des Jahres 1999 immer stärker geworden, bis es am 2 0. September zu einem ersten Eingriff gekommen sei. Daraufhin habe er weiterhin an Schmerzen im rechten Knie gelitten und es sei in den Jahren 2000, 2001 und 2005 zu weiteren Operationen gekommen (S. 1 Mitte). Die frühere Krankenkasse müsse diese Eingriffe bezahlt haben. Erst nach der Operation von 2005 sei das rechte Knie besser geworden und habe ihm bis zum Unfall vom 1 9. März 2010 keine nennenswerten Beschwer den mehr bereitet (S. 1 unten).</w:t>
      </w:r>
    </w:p>
    <w:p>
      <w:r>
        <w:t>3. 5</w:t>
      </w:r>
    </w:p>
    <w:p>
      <w:r>
        <w:t>Dr. med. B.___</w:t>
      </w:r>
    </w:p>
    <w:p>
      <w:r>
        <w:t>hielt in der Stellungnahme vom 3. Februar 2022 zuhanden der Rechtsvertreterin des Beschwerdeführers ( Urk. 8) fest, dass der Beschwerde führer erstmalig 1999 mit Schmerzen im rechten Kniegelenk, welche ohne Unfallereignis entstanden seien, vorstellig geworden sei. Es sei die Rede gewesen von einer Osteochondrosis dissecans, einem Knorpeldefekt, welcher am 2 0. Sep tember 1999 erstmalig zu einer Operation geführt habe. In den Jahren 2001 und 2005 seien weitere Eingriffe erfolgt (S. 1 unten). Am 1 9. März 2010 habe sich gemäss Unterlagen ein Bagatelltrauma des rechten Kniegelenks ereignet. Kreis arzt Dr. G.___ habe in der Beurteilung vom 2 0. Juli 2010 weitere Leistun gen ausgeschlossen, da der Status sine qua non erreicht worden sei. Dies heisse, dass ein vorbestehender Knorpelschaden durch das Unfallereignis vorübergehend verschlimmert worden und im Anschluss der Zustand wie vor dem Unfall wieder erreicht worden sei. Diese Einschätzung könne er durchaus bestätigen (S. 2 oben). Die Beschwerden im Kniegelenk seien als krankheits bedingt anzusehen (S. 2 unten).</w:t>
      </w:r>
    </w:p>
    <w:p>
      <w:r>
        <w:t>3. 6</w:t>
      </w:r>
    </w:p>
    <w:p>
      <w:r>
        <w:t>Nach dem Gesagten ist angesichts der vorliegenden Akten unklar und auch nicht durch weiterführende Beweismassnahmen abklärbar , ob sich im Jahr 1999 tatsächlich ein Unfall ereignet hatt e , welche Folgen dieser nach sich zog und ob dieser gegebenenfalls einer Unfallversicherung gemeldet wurde .</w:t>
      </w:r>
    </w:p>
    <w:p>
      <w:r>
        <w:t>Erstellt ist , dass bei der Beschwerdegegnerin kein Unfall aus dem Jahr 1999 registriert ist . Ein Vorfall aus dem Jahr 1999 wurde lediglich in zwei Berichten des Spitals H.___ aus den Jahren 2010 und 2012 erwähnt. D er Beschwerdeführer selbst konnte sich im Juli 2010 nicht meh r an einen Unfall aus dem J ahr 1999 erinnern. D es Weiteren erfolgte d ie Anmeldung bei der Invalidenversicherung im Januar 2003 aufgrund einer Krankheit. Die Ärzte der Universitätsklinik J.___ hielten im Februar 2002 explizit fest, dass die multiplen Voroperationen am rechten Knie nicht aufgrund eines Traumas erfolgten.</w:t>
      </w:r>
    </w:p>
    <w:p>
      <w:r>
        <w:t>Schliesslich ging auch</w:t>
      </w:r>
    </w:p>
    <w:p>
      <w:r>
        <w:t>Chirurg Dr.</w:t>
      </w:r>
    </w:p>
    <w:p>
      <w:r>
        <w:t>B.___ davon aus, dass die Beschwerden im rechten Kniegelenk krankheitsbedingt</w:t>
      </w:r>
    </w:p>
    <w:p>
      <w:r>
        <w:t>seien und ledig lich vorübergehend durch einen Unfall im Jahr 2010 verschlimmert wurden. Die Operationen im Zusammenhang mit dem rechten Knie wurden denn auch von der Krankenkasse bezahlt. Somit ist mit überwiegender Wahrscheinlichkeit davon auszugehen, dass sich ein allfälliger Unfall im Jahr 1999 jedenfalls nicht mass geblich und über einen längeren Zeitraum , mithin richtungsweisend ausgewirkt hat . So hatte d er Beschwerdeführer gemäss eigenen Angaben nach dem Eingriff im Jahr 2005 auch keine nennenswerten Beschwerden mehr. Weiterungen hierzu erübrigen sich. Soweit der Beschwerdeführer in diesem Zusammenhang die Edition der vollständigen Akten im Suva-Dossier 07.37522.10.5 ( Urk. 10/1-27) beantragt und dabei insbesondere die Edition der sich nicht in den Suva-Akten befindlichen Beurteilung von Dr. G.___ vom 1 9. Mai 2010 (vgl. u nter anderem: Urk. 23 S. 4, 29 S. 2), ist er auf dessen Stellun gn ahmen vom 1 5. Juni und 2 0. Juli 2010 zu verweisen ( Urk. 17/33/11 ) . 3. 7</w:t>
      </w:r>
    </w:p>
    <w:p>
      <w:r>
        <w:t>Im Zusammenhang mit dem Unfall vom 1 9. März 2010</w:t>
      </w:r>
    </w:p>
    <w:p>
      <w:r>
        <w:t>stellte die Beschwerde gegnerin die Leistungen gestützt auf die Beurteilung des Kreisarztes Dr. G.___ , wonach der Status quo sine erreicht sei, ein (vgl. vorstehend E. 3. 3 ) ,</w:t>
      </w:r>
    </w:p>
    <w:p>
      <w:r>
        <w:t>was vom Beschwerdeführer</w:t>
      </w:r>
    </w:p>
    <w:p>
      <w:r>
        <w:t>nicht beanstandet wurde . So übernahm die zuständige Krankenversicherung die Kosten und der damalige Rechtsvertreter des Beschwerdeführers verlangte nach Erhalt der Akten nicht einmal eine beschwer defähige Verfügung. Der Beschwerde führ er machte geltend, dass die Tatsache, dass er sich nicht gegen die Einstellung der vorübergehenden Leistungen gewehrt habe, nicht heisse, dass es sich bei den heutigen Beschwerden nicht mehr um Unfallfolgen aus dem Jahr 2010 handle ( Urk. 23 S. 4 f.). Das voroperierte Knie sei vor dem Unfall 2010 längere Zeit symptomlos gewesen ( Urk. 23 S. 5 unten).</w:t>
      </w:r>
    </w:p>
    <w:p>
      <w:r>
        <w:t>Zu diesen Vorbringen führte die Beschwerdegegnerin zu Recht aus, es erscheine nicht denkbar, dass sich nach der F eststellung, dass ein Status quo sine eingetre ten sei respektive die weiterbestehenden Beschwerden keine Unfallfolgen mehr darstellten, Spätfolgen zu einem Unfall entwickeln könnten ( Urk. 9 S. 3 Mitte) . Der Beschwerdeführer verzichtete denn auch explizit auf Geltendmachung eines Rückfalls und damit auch einer Spätfolge im Zusammenhang mit dem Knieleiden ( Urk. 23 S. 5). Des Weiteren l ie gen auch keine ärztlichen Beurteilungen vor, in welchen dies behauptet würde.</w:t>
      </w:r>
    </w:p>
    <w:p>
      <w:r>
        <w:t>Im Gegenteil wurde der Unfall vom 1 9. März 2010 im zwei Monate späteren Bericht der Klinik K.___ vom 2 0. Mai 2010 nicht einmal mehr erwähnt (vgl. vorstehend E. 3. 3 ).</w:t>
      </w:r>
    </w:p>
    <w:p>
      <w:r>
        <w:t>Die Zusprache einer befristeten Rente durch d ie IV-Stelle ( vgl. Verfügung vom 3 1. Januar 2014,</w:t>
      </w:r>
    </w:p>
    <w:p>
      <w:r>
        <w:t>Urk. 17/97 und Urk. 17/85 ) basierte auf einer Verschlechterung des Gesundheitszustandes im Juli 2011</w:t>
      </w:r>
    </w:p>
    <w:p>
      <w:r>
        <w:t>im Zusammenhang mit einer Pseudoarthrose , aufgetreten nach einer Operation ( vgl. Urk. 17/74 S. 1 unten) . Auch diesbezüglich kann somit nicht von Unfallfolgen ausgegangen werden.</w:t>
      </w:r>
    </w:p>
    <w:p>
      <w:r>
        <w:t>3. 8</w:t>
      </w:r>
    </w:p>
    <w:p>
      <w:r>
        <w:t>Nach dem Gesagten ergibt sich, dass die Kniebeschwerden des Beschwerdeführers vorliegend bei der Frage des Rentenanspruchs und der Integritätsentschädigung nicht berücksichtigt werden können und auch</w:t>
      </w:r>
    </w:p>
    <w:p>
      <w:r>
        <w:t>im Lichte von Art. 36 Abs. 2 UVG kein Anlass zu diesbezüglichen Weiterungen besteht , überschneiden sich doch die Krankheitsbilder im Bereich der rechten Hand und des rechten Knies offen sichtlich nicht ( BGE 126 V 116 E. 3a ; Urteil des Bundesgerichts 8C_816/2009 vom 2 1. Mai 2020 E. 4.2 mit Hinweisen) . 4. 4.1</w:t>
      </w:r>
    </w:p>
    <w:p>
      <w:r>
        <w:t>Im Zusammenhang mit dem am 2. Mai 2017 an der rechten Hand erlittenen Quetschtrauma und dem Fallabschluss per 7. Juni 2021 sind insbesondere folgende Berichte zu berücksichtigen: 4.2</w:t>
      </w:r>
    </w:p>
    <w:p>
      <w:r>
        <w:t>Die Ärzte der Handchirurgie</w:t>
      </w:r>
    </w:p>
    <w:p>
      <w:r>
        <w:t>des Universitätsspitals A.___</w:t>
      </w:r>
    </w:p>
    <w:p>
      <w:r>
        <w:t>führten im Bericht vom 1 1. März 2019 (Urk.</w:t>
      </w:r>
    </w:p>
    <w:p>
      <w:r>
        <w:rPr>
          <w:b/>
        </w:rPr>
        <w:t>E. 11</w:t>
      </w:r>
    </w:p>
    <w:p>
      <w:r>
        <w:t>/18 7 ) fest, es sei leider nicht so, dass keine Gelenke betroffen seien und keine Arthrose vorhanden sei.</w:t>
      </w:r>
    </w:p>
    <w:p>
      <w:r>
        <w:t>Am Mittelfinger rechts zeige sich im proximalen Interphalangeal -Gelenk (PIP-Gelenk)</w:t>
      </w:r>
    </w:p>
    <w:p>
      <w:r>
        <w:t>ein Bewegungsausmass von 0/0/65 Grad. Das DIP-Gelenk sei arthrodesiert in einem 45 Grad-Winkel. A m</w:t>
      </w:r>
    </w:p>
    <w:p>
      <w:r>
        <w:t>Dig</w:t>
      </w:r>
    </w:p>
    <w:p>
      <w:r>
        <w:t>IV zeige sich im</w:t>
      </w:r>
    </w:p>
    <w:p>
      <w:r>
        <w:t>PIP-Gelenk eine Beweglichkeit von 0/0/90 Grad, im DIP-Gelenk ein Extensionsdefizit von 20 Grad. Überdies zeige sich eine verminderte Kraft beim Faustschluss. Radiologisch zeige sich im PIP-Gelenk Dig III eine beginnende Arthrose, das DIP-Gelenk sei fusioniert. Am Dig</w:t>
      </w:r>
    </w:p>
    <w:p>
      <w:r>
        <w:t>III zeige sich vor allem im DIP-Gelenk eine beginnende Arthrose. Auch in der Befunderhebung der Handchirurgie des Universitätsspitals A.___ sei eine beginnende Arthrose in den betroffenen Fingern festgehalten worden. Somit seien vor allem Tätigkeiten, welche mit Kraft ausge übt werden müssten, nur noch beschränkt durchführbar. Auch Tätigkeiten in kalter Umgebung seien oft mit Schmerzen verbunden und nur noch bedingt ausführbar. 4.</w:t>
      </w:r>
    </w:p>
    <w:p>
      <w:r>
        <w:rPr>
          <w:b/>
        </w:rPr>
        <w:t>E. 12</w:t>
      </w:r>
    </w:p>
    <w:p>
      <w:r>
        <w:t>I n der Stellungnahme vom 3. Februar 2022 zuhanden der Rechtsvertreterin des Beschwerdeführers ( Urk. 8) hielt Dr. B.___</w:t>
      </w:r>
    </w:p>
    <w:p>
      <w:r>
        <w:t>fest, dass er sich z u den Handbe schwerden bereits geäussert habe , was auch in einem Bericht der Beschwerdegeg nerin mehrfach korrekt festgehalten worden sei. Betreffend die Hand sei der Endzustand erreicht. Eine Begutachtung durch einen Versicherungsmediziner wäre sinnvoll, wobei die Hand als unfallbedingt anzusehen sei und das Knie gelenk als krankheitsbedingt (S. 2 unten). 4.</w:t>
      </w:r>
    </w:p>
    <w:p>
      <w:r>
        <w:rPr>
          <w:b/>
        </w:rPr>
        <w:t>E. 13</w:t>
      </w:r>
    </w:p>
    <w:p>
      <w:r>
        <w:t>Dr. med.</w:t>
      </w:r>
    </w:p>
    <w:p>
      <w:r>
        <w:t>E.___ führte in der Beurteilung vom 1 4. Februar 2022 ( Urk. 11/189) aus, dass es als Folge des Unfallereignisses zu Verletzungen gekommen sei, die mehrere Glieder der Strahlen III und IV der rechten, dominan ten Hand betr äfen . Die anlässlich der letzten angefertigten Röntgenaufnahme vom 4. Juni 2020 zu objektivierenden Arthrosen am Mittel- und Endgelenk des Mittelfingers sowie am Endgelenk des Ringfingers rechts (vgl. auch Bericht zum radiologischen Befund vom 4. Juni 2020, Urk. 11/102) seien überwiegend wahrscheinlich Folge des Unfallereignisses vom 2. Mai 2017 (S. 5 unten). Gemäss der Tabelle 5, Integritätsentschädigung gemäss UVG, seien für Fingergelenkarth rosen 0 % veranschlagt. Der unfallbedingte Gesundheitsschaden des Beschwer deführers beeinträchtige seine körperliche Integrität mehr als die gemäss Tabelle 5 abgebildeten Werte. Zu berücksichtigen seien dabei Beschwerden, die fortge schrittene Arthrose n verursachten. Diesbezüglich seien Morgensteifigkeit, Belastungsschmerzen und Kälteintoleranz zu nennen.</w:t>
      </w:r>
    </w:p>
    <w:p>
      <w:r>
        <w:t>Aus diesem Grund sei es gerechtfertigt, infolge der summarischen Wirkung der objektivierten Arthrosen der kleinen Fingergelenke eine Minderung der körperlichen Integrität von 5 % zu schätzen (S. 6). 4.</w:t>
      </w:r>
    </w:p>
    <w:p>
      <w:r>
        <w:rPr>
          <w:b/>
        </w:rPr>
        <w:t>E. 14</w:t>
      </w:r>
    </w:p>
    <w:p>
      <w:r>
        <w:t>Aus dem Verlaufsbericht der Ärzte der Handchirurgie des Universitätsspitals A.___</w:t>
      </w:r>
    </w:p>
    <w:p>
      <w:r>
        <w:t>vom 2 7. April 2022 ( Urk. 19) ergibt sich, dass der Beschwerdeführer b ei der Arbeit in der Reinigung Schmerzen habe , vor allem am Mittelfinger. Hier sei en im DIP -Gelenk nach wie vor eine Flexionskontraktur und Arthrose vorhanden . Eine Fusion könnte die Schmerzen dort teilweise nehmen, aber die Funktion beeinträchtigen. Dies möchte der Beschwerdeführer nicht. Es sei keine weitere Kontrolle vorgesehen. 4.</w:t>
      </w:r>
    </w:p>
    <w:p>
      <w:r>
        <w:rPr>
          <w:b/>
        </w:rPr>
        <w:t>E. 15</w:t>
      </w:r>
    </w:p>
    <w:p>
      <w:r>
        <w:t>Dr. med. N.___ , Leitender Arzt Handchirurgie des Spitals H.___ , führte am 2. September 2022 ( Urk. 22) aus, dass sich am rechten Mittelfinger eine etwas unregel mässige Konfiguration der Mittelphalanx als Zeichen der stattgehabten Verletzung zeige. Das Köpfchen der Grundphalanx sei leicht entrundet, hier seien posttraumatisch-degenerative Veränderungen im PIP-3-Gelenk ersichtlich. Das DIP-3-Gelenk erscheine nahezu ankylosiert (versteift; S. 2 Mitte). Mit medizi nischen Massnahmen liessen sich die erhobenen Einschränkungen sicherlich nicht komplett beseitigen. Vorstellbar wäre in erster Linie eine korrigierende Arthrodese des bereits in Flexionsstellung spontan ankylosierten DIP-3-Gelenkes. Dies werde vom Beschwerdeführer allerdings nicht gewünscht (S. 2 unten). 5. 5.1 5.1.1</w:t>
      </w:r>
    </w:p>
    <w:p>
      <w:r>
        <w:t>Wie unter E. 1.3 dargelegt, ist der Fall unter Einstellung der vorübergehenden Leistungen und Prüfung des Anspruchs auf eine Invalidenrente und eine Integri tätsentschädigung abzuschliessen, wenn von der Fortsetzung der ärztlichen Behandlung keine namhafte Besserung des Gesundheitszustandes der versicher ten Person mehr erwartet werden kann. Dabei hängen die Einstellung der vorübergehenden Leistungen und der Fallabschluss mit der Prüfung der Renten frage derart eng zusammen, dass von einem einheitlichen Streitgegenstand auszugehen ist (BGE 144 V 354 E. 4.2) . Entsprechend erweist sich der Einwand des Beschwerdeführers, es liege keine Verfügung zum Fallabschluss betreffend Taggelder und Heilbehandlung , mithin zur Einstellung derselben vor ( Urk. 1 S. 3), als unbehelflich , gilt doch die Einstellung der vorübergehenden Leistungen bei einem Fallabschluss mit Prüfung der Rentenfrage als vom Streitgegenstand des angefochtenen Entscheids miterfasst.</w:t>
      </w:r>
    </w:p>
    <w:p>
      <w:r>
        <w:t>Nicht Gegenstand des angefochtenen Entscheids bildet dagegen der Taggeld anspruch des Beschwerdeführers bis zum Fallabschluss . Die Beschwerdegegnerin erbrachte im Rahmen des Rückfalls , da der Beschwerdeführer immer wieder gearbeitet habe, keine Taggelder und trat auf die Einsprache, soweit der Beschwerdeführer damit Taggelder beantragte, nicht ein (vgl. dazu: Urk. 2 S. 9 E. 6). Soweit der Beschwerdeführer mit seiner Beschwerde nicht nur den Fallab schluss in Frage stellt, sondern Taggelder vor Fallabschluss beantragt ( Urk. 1 S. 2), ist auf die Beschwerde mangels Anfechtungs gegenstand es nicht einzutreten. 5.1.2</w:t>
      </w:r>
    </w:p>
    <w:p>
      <w:r>
        <w:t>Der Beschwerdeführer machte mit Blick auf den Fallabschluss geltend, dass die Beschwerdegegnerin die Leistungen eingestellt habe, obschon keine schlüssige medizinische Abklärung vorliege, dass der Endzustand eingetreten sei (vgl. vorstehend E. 2.2.1).</w:t>
      </w:r>
    </w:p>
    <w:p>
      <w:r>
        <w:t>Kreisarzt med. pract . C.___ hielt im Juni 2020 fest, dass von einer weiteren Behandlung mit überwiegender Wahrscheinlichkeit k eine namhafte Besserung des Gesundheitszustandes erwartet werden könne. Die Behandlung in der Hand chirurgie im Universitätsspital A.___ sei mit der letzten Kontrolle am 4. Juni 2020 abgeschlossen worden (vgl. vorstehend E. 4 . 5). Die Ärzte der Handchirurgie des Universitätsspitals A.___ gaben im Februar 2021 an, dass der Fall aus chirurgischer Sicht für sie erledigt sei . Weitere Folgemassnahmen ihrerseits seien nicht zu erwarten (vgl. vorstehend E. 4 . 7) . Kreisärztin Dr. M.___</w:t>
      </w:r>
    </w:p>
    <w:p>
      <w:r>
        <w:t>schloss im Oktober 2021 auf einen Endzustand mit residuellen Schmerzen und eingesteiften Fingern. Eine namhafte Besserung durch weitere Behandlungen sei überwiegend wahrscheinlich nicht zu erreichen (vgl. vorstehend E. 4.10). Dr. B.___ gab im Oktober 2021 an, dass die Situation nicht wirklich verbessert werden könne (vgl. vorstehend E. 4.9) und hielt im Februar 2022 fest, dass betreffend die Handbeschwerden ein Endzustand erreicht sei (vgl. vorstehend E. 4.12).</w:t>
      </w:r>
    </w:p>
    <w:p>
      <w:r>
        <w:t>Nach dem Gesagten ist nicht zu beanstanden, dass die Beschwerdegegnerin davon ausging, dass der medizinische Endzustand erreicht sei und die Heilkostenleis tungen mit Schreiben vom 7. Juni 2021 (Urk. 11/150) im Grundsatz einstellte. Es liegen keine Berichte vor , wonach von einer weiteren Behandlung noch eine wesentliche Verbesserung des Gesundheitszustandes zu erwarten wäre. Soweit der Beschwerdeführer geltend machte, dass er weiterhin Schmerzmittel in Anspruch nehme ( Urk. 1 S. 3 Mitte), ist festzuhalten, dass die Beschwerdegegnerin weiterhin die Kosten für gewisse Medikamente übernimmt. So führte die Beschwerdegegnerin im Schreiben vom 7. Juni 2021 aus , dass sie weiterhin für Lodine Retard Filmtabletten, Panprax Filmtabletten und Rheumalix forte Gel sowie maximal vier Behandlungen im Jahr zur Verordnung und Kontrolle der Medikation aufkommen werde. Eine nicht mit dem Fallabschluss zu verein barende namhafte</w:t>
      </w:r>
    </w:p>
    <w:p>
      <w:r>
        <w:t>Besserung des Gesundheitszustandes durch die Schmerz mitteileinnahme wird vom Beschwerdeführer</w:t>
      </w:r>
    </w:p>
    <w:p>
      <w:r>
        <w:t>nicht geltend gemacht. Dass Dr. N.___ am 2. September 2022 eine korrigierende Arthrodese des DIP-3-Gelenkes als vorstellbar erachtete (E. 4.15), steht dem Fallabschluss ebenfalls nicht entgegen. Abgesehen davon, dass der Beschwerdeführer diesen Eingriff nicht wünscht e , liessen sich dadurch gemäss Dr. N.___ die Einschränkungen nicht komplett beseitigen ( Urk. 22 S. 2).</w:t>
      </w:r>
    </w:p>
    <w:p>
      <w:r>
        <w:t>Sodann stehen die Eingliederungsmassnahmen der Invalidenversicherung (vgl. Urk. 17/135) dem Fallabschluss nicht entgegen, nachdem – wie sich aus dem Folgenden ergibt (E. 5.3) - keine Anhaltspunkte dafür vorliegen, dass durch dieselben das der Invaliditätsbemessung der Unfallversicherung gestützt auf die medizinischen Abklärungen zugrunde gelegte Invalideneinkommen verbessert und so der die Invalidenrente der Unfallversicherung bestimmende Invaliditäts grad beeinflusst werden kann (vgl. Urteil des Bundesgerichts 8C_588/2013 vom 16. Januar 2014 E. 3.5). 5.2</w:t>
      </w:r>
    </w:p>
    <w:p>
      <w:r>
        <w:t>Es ist unbestritten und anhand der Akten ausgewiesen, dass dem Beschwerdefüh rer die bisher ig e n, teilweise körperlich schweren Tätig keit en nicht mehr vollumfänglich zumutbar sind , da ihm mit der rechten Hand nur noch leichte Tätigkeiten möglich sind .</w:t>
      </w:r>
    </w:p>
    <w:p>
      <w:r>
        <w:t>In Bezug auf die Arbeitsfähigkeit in einer angepassten Tätigkeit kann auf das Zumutbarkeitsprofil des Kreisarztes med. pract . C.___ vom 2 9. Juni 2020 (vgl. vorstehend E. 4.5) abgestellt werden. Dieser hielt fest, dass auf der rechten Seite nur Lasten mit Stufe «leicht» gehoben werden dürf t en. Zwangshaltungen der rechten Hand und repetitive Bewegungen im Handgelenk seien nicht zumutbar. Auch Greifbewegungen dürften nicht repetitiv durchgeführt werden. Arbeiten, welche eine Hitze- oder Kälteexposition auf die rechte Hand generierten, dürften ebenfalls nicht durchgeführt werden. Überkopfarbeiten mit der rechten Extre mität wie auch Arbeiten, welche Schläge und/oder Vibrationen auf die rechte obere Extremität</w:t>
      </w:r>
    </w:p>
    <w:p>
      <w:r>
        <w:t>generierten, seien nicht statthaft . Das Stehen und Sitzen wie auch Knien und Kniebeugen könnten frei durchgeführt werden. Auf das Ausüben gefährlicher Tätigkeiten, wie etwa das Arbeiten auf Gerüsten, sei jedoch zu verzichten. Das Treppensteigen könne frei durchgeführt werden, das Leiternstei gen nur dann, wenn der Beschwerdeführer nichts in seiner linken Hand trage, da er sich mit rechts nur ungenügend abfangen könne. Unter Einhaltung dieses Zumutbarkeitsprofils sei eine ganztägige Arbeit möglich.</w:t>
      </w:r>
    </w:p>
    <w:p>
      <w:r>
        <w:t>Dieses Zumutbarkeitsprofil</w:t>
      </w:r>
    </w:p>
    <w:p>
      <w:r>
        <w:t>erscheint aufgrund der vorlieg enden unfallbedingten Fingerbeschwerden rechts nachvollziehbar und vermag auch angesichts der Berichte der behandelnden Ärzte zu überzeugen . So ist d en Berichten der Ärzte der Handchirurgie</w:t>
      </w:r>
    </w:p>
    <w:p>
      <w:r>
        <w:t>des Universitätsspitals A.___</w:t>
      </w:r>
    </w:p>
    <w:p>
      <w:r>
        <w:t>zu entnehmen, dass der Beschwerdeführer keine manuell schweren Arbeiten mehr ausführen sollte (vgl. vorstehend E. 4.2). Empfohlen werde eine Arbeit, bei welcher der Beschwerdeführer keine Gewichte heben oder Kraft anwenden müsse (vgl. vorstehend E. 4.7). Auch Dr. B.___ hielt fest, dass aufgrund der Arthrose in den betroffenen Fingern Tätigkeiten, welche mit Kraft ausgeübt werden müssten, nur noch beschränkt durchführbar seien. Des Weiteren seien Tätigkeiten in kalter Umgebung oft mit Schmerzen verbunden und ebenfalls nur noch bedingt ausführbar (vgl. vorstehend E. 4.11). Desgleichen berichteten die Ärzte der Handchirurgie des Universitätsspitals A.___ über eine Kältein toleranz der operierten Finger (vgl. vorstehend E. 4.4).</w:t>
      </w:r>
    </w:p>
    <w:p>
      <w:r>
        <w:t>Der Beschwerdeführer machte geltend, dass gemäss der Einschätzung der Hand chirurgin und Oberärztin des Universitätsspitals A.___ eine sitzende Tätigkeit ausgeübt werden sollte (vgl. vorstehend E. 2.2.1). Im Zumutbarkeitsprofil seien auch die Arthrosen und das Knieleiden zu berücksichtigen (vgl. vorstehend E. 2.2.3). Das Vorliegen einer Gonarthrose spreche gegen ein freies und andauerndes Stehen, Knien und Knie beugen und eine uneingeschränkte Fortbewegung (vgl. vorstehend E. 2.2.1). Dazu ist festzuhalten, dass die Kniebeschwerden des Beschwerdeführers nicht unfall bedingt sind (vgl. vorstehend E. 3.8) und somit im Zumutbarkeitsprofil nicht berücksichtigt werden können. In Bezug auf die Arthrosen hielt Dr. B.___ fest, dass Tätigkeiten, welche mit Kraft ausgeübt werden müssten, nur noch beschränkt durchführbar seien. Im Zumutbarkeitsprofil wird dem insbesondere dadurch Rechnung getragen, als auf der rechten Seite nur Lasten mit Stufe «leicht» gehoben werden dürfen. Des Weiteren sind repetitive Bewegungen im Handgelenk sowie repetitive Greifbewegungen nicht zumutbar.</w:t>
      </w:r>
    </w:p>
    <w:p>
      <w:r>
        <w:t>I m Bericht der Ärzte der Handchirurgie des Universitätsspitals A.___ vom 3. Februar 2021 wurde ein Wechsel von manueller zu sedentärer (sitzender) Arbeit empfohlen (vgl. vorstehend E. 4.7) . Dies wurde jedoch nicht begründet . D a s Erfordernis einer sitzenden Tätigkeit findet sich in keinem anderen Bericht. Es erscheint denn auch nicht nachvollziehbar, weshalb aufgrund der Finger beschwerden lediglich noch eine sitzende Tätigkeit zumutbar sein soll. Soweit sich der Beschwerdeführer auf den Bericht der Rehaklinik L.___ vom Dezember 2020 (vgl. vorstehend E. 4.6) stützte, ist festzuhalten, dass es sich dabei um eine berufliche Standortbestim mung handelt und nicht um eine medizinische Einschätzung.</w:t>
      </w:r>
    </w:p>
    <w:p>
      <w:r>
        <w:t>Nach dem Gesagten kann auf das Zumutbarkeitsprofil des Kreisarztes med. pract . C.___ vom Juni 2020 abgestellt werden.</w:t>
      </w:r>
    </w:p>
    <w:p>
      <w:r>
        <w:t>Es bestehen keine Zweifel an der Zuverlässigkeit und Schlüssigkeit der Feststellungen des Kreisarztes. Abweichende, begründete ärztliche Beurteilungen liegen denn auch nicht vor. Weitere medizinische Abklärungen sind aufgrund der Aktenlage nicht angezeigt . Zusammenfassend ist d er Beschwerdeführer unter Einhaltung des genannten Zumutbarkeitsprofils zu 100 % arbeitsfähig. Zu prüfen bleiben die erwerblichen Auswirkungen. 5.3 5.3.1</w:t>
      </w:r>
    </w:p>
    <w:p>
      <w:r>
        <w:t>Zur Bestimmung des Invaliditätsgrades wird gemäss Art. 16 des Bundesgesetzes über den Allgemeinen Teil des Sozialversicherungsrechts (ATSG) das Erwerbsein kommen, das die versicherte Person nach Eintritt der (unfallbedingten) Invalidität und nach Durchführung der medizinischen Behandlung und allfälliger Eingliede rungsmassnahmen durch eine ihr zumutbare Tätigkeit bei ausgeglichener Arbeitsmarktlage erzielen könnte (sog. Invalideneinkommen), in Beziehung gesetzt zum Erwerbseinkommen, das sie erzielen könnte, wenn sie nicht invalid geworden wäre (sog. Valideneinkommen ). 5.3.2</w:t>
      </w:r>
    </w:p>
    <w:p>
      <w:r>
        <w:t>Vorliegend stellte d ie Beschwerdegegnerin einem Valideneinkommen von Fr. 67'889.-- ( Urk. 2 S. 7 f.) ein Invalideneinkommen (unter Berücksichtigung eines leidens bedingten Abzugs von 5 %) von Fr. 65'542.-- ( Urk. 2 S. 6 f.) gegen über, womit sich eine Einkommenseinbusse von Fr. 2'347.--, entsprechend 3.46 %, ergab. 5.3.3</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 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 versicherung, 3. Auflage 2014, Rn 55 f. zu Art. 28a). Dabei sind grundsätzlich die im Verfügungszeitpunkt aktuellsten veröffentlichten Tabellen der LSE zu verwenden (BGE 143 V 295 E. 4.1.3).</w:t>
      </w:r>
    </w:p>
    <w:p>
      <w:r>
        <w:t>5.3. 4</w:t>
      </w:r>
    </w:p>
    <w:p>
      <w:r>
        <w:t>Vorliegend ist davon auszugehen, dass der Beschwerdeführer die bisherige Tätig keit unabhängig vom Eintritt der Invalidität nicht mehr ausgeübt hätte, war er doch über eine Personalvermittlung in einem befristeten Einsatz. Entsprechend rechtfertigt es sich, auf Tabellenlöhne abzustellen.</w:t>
      </w:r>
    </w:p>
    <w:p>
      <w:r>
        <w:t>Die Beschwerdegegnerin stützte sich zur Berechnung des Valideneinkommens auf die Tabelle TA1 der LSE 2018 Position 49-52 (Landverkehr, Schifffahrt, Luftfahrt, Lagerei ), da der Beschwerdeführer vor allem als Lagermitarbeiter tätig gewesen sei (vgl. Urk. 2 S.</w:t>
      </w:r>
    </w:p>
    <w:p>
      <w:r>
        <w:t>7 unten) . D as Valideneinkommen</w:t>
      </w:r>
    </w:p>
    <w:p>
      <w:r>
        <w:t>wurde seitens des Beschwer deführers nicht beanstandet (E. 2.2.1) .</w:t>
      </w:r>
    </w:p>
    <w:p>
      <w:r>
        <w:t>Angesichts der Tatsache, dass der Beschwerdeführer vor dem Unfall im Mai 2017 viele verschiedene Tätigkeiten ausübte,</w:t>
      </w:r>
    </w:p>
    <w:p>
      <w:r>
        <w:t>erscheint es indessen gerechtfertigt,</w:t>
      </w:r>
    </w:p>
    <w:p>
      <w:r>
        <w:t>auf das durchschnittliche Einkommen von Männern im Kompetenzniveau 1 (einfache Tätigkeiten körperlicher oder handwerklicher Art) gemäss Tabelle TA1</w:t>
      </w:r>
    </w:p>
    <w:p>
      <w:r>
        <w:t>abzus tellen , welches sich im Jahr 2018</w:t>
      </w:r>
    </w:p>
    <w:p>
      <w:r>
        <w:t>auf Fr.</w:t>
      </w:r>
    </w:p>
    <w:p>
      <w:r>
        <w:t>5'417.-- belief . So ist d en Akten</w:t>
      </w:r>
    </w:p>
    <w:p>
      <w:r>
        <w:t>zu entnehmen , dass d er Beschwerdeführer in der Schweiz - vor seinem Unfall vom Mai 2017 - auch in der Gartenpflege, auf dem Bau,</w:t>
      </w:r>
    </w:p>
    <w:p>
      <w:r>
        <w:t>als Reinigungsangestellter, Betriebsmitarbeiter, Hilfskoch und Produktionsmitarbeiter</w:t>
      </w:r>
    </w:p>
    <w:p>
      <w:r>
        <w:t>ge arbeitet hatt e (vgl. Urk. 17/40 S. 2 f. , Urk.</w:t>
      </w:r>
    </w:p>
    <w:p>
      <w:r>
        <w:t>11/129/2 , Urk. 11/129/5-6 sowie Arbeitszeugnisse in Urk. 11/129 /11-19) . Als Lagermitarbeiter war er d a nn insbesondere nach dem Unfall vom Mai 2017 tätig (vgl. Aufstellung in Urk. 11/123/3). 5.3. 5</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Die Verwendung der Tabellenlöhne ist subsidiär, das heisst deren Beizug erfolgt nur, wenn eine Ermittlung des Invalideneinkommens aufgrund und nach Mass gabe der konkreten Gegebenheiten des Einzelfalles nicht möglich ist (vgl. BGE 142 V 178 E. 2.5.7, 139 V 592 E. 2.3, 135 V 297 E. 5.2; vgl. auch Meyer/Reichmuth, Bundesgesetz über die Invalidenversicherung, 3. Auflage 2014, Rn 55 und 89 zu Art. 28a, mit weiteren Hinweisen auf die Rechtsprechung). 5.3.6</w:t>
      </w:r>
    </w:p>
    <w:p>
      <w:r>
        <w:t>D ie Beschwerdegegnerin berechnete d as Invalideneinkommen gestützt auf</w:t>
      </w:r>
    </w:p>
    <w:p>
      <w:r>
        <w:t>den durchschnittlichen Tabellenlohn gemäss Tabelle TA1 der LSE 2018 im Kompe tenzniveau 1 von Fr. 5'417.-- im Monat ( Urk. 2 S. 6 unten ) .</w:t>
      </w:r>
    </w:p>
    <w:p>
      <w:r>
        <w:t>D er Beschwerdeführer machte</w:t>
      </w:r>
    </w:p>
    <w:p>
      <w:r>
        <w:t>geltend, dass das Invalideneinkommen zu hoch sei. In der Beschwerde hielt er fest,</w:t>
      </w:r>
    </w:p>
    <w:p>
      <w:r>
        <w:t>dass er im Rahmen der IV-Wiedereingliederung in einem Restaurationsbetrieb eines Altersheims tätig sei. Entsprechend sei direkt die Position 55-56 der LSE 2018 betreffend den Gastrobereich anzuwenden (vgl. vorstehend E. 2.2.1).</w:t>
      </w:r>
    </w:p>
    <w:p>
      <w:r>
        <w:t>In der Replik ging er gestützt auf sein aktuelles Arbeits verhältnis von einem Jahreslohn von Fr. 48'000.-- ( bei einem Beschäftigungsgrad von 80 % ) aus ( Urk. 23 S. 3 oben).</w:t>
      </w:r>
    </w:p>
    <w:p>
      <w:r>
        <w:t>Der Beschwerdeführer befindet sich nicht in einem besonders stabilen Arbeits verhältnis. So handelt es sich nicht um eine Festanstellung, sondern lediglich um ein befristetes Arbeitsverhältnis. Des Weiteren ist die Tätigkeit in der Küche für die rechte Hand nicht vollumfänglich zumutbar und der Beschwerdeführer übt sie lediglich in einem 80%-Pensum aus. Somit schöpft er die ihm verbliebene Arbeitsfähigkeit auch nicht in zumutbarer Weise voll aus . Vor diesem Hinter grund kann nicht auf das effektive Einkommen als Küchenmitarbeiter in einem Altersheim abgestellt werden.</w:t>
      </w:r>
    </w:p>
    <w:p>
      <w:r>
        <w:t>Da dem Beschwerdeführer trotz bestehender Beeinträchtigung eine leidensange passte Tätigkeit in einem Pensum von 100 % zugemutet werden kann, ist das Invaliden einkommen gestützt auf die statistischen Löhne gemäss LSE zu ermitteln.</w:t>
      </w:r>
    </w:p>
    <w:p>
      <w:r>
        <w:t>Vorliegend sind keine Gründe ersichtlich, weshalb nur eine Arbeit im Gastgewerbe in Frage kommen sollte. So war der Beschwerdeführer gemäss seinem Lebenslauf in verschiedenen Bereichen tätig und erscheinen die meisten Tätigkeiten im Gastgewerbe aufgrund seiner Fingerbeschwerden auch nicht als passend . Somit stützte sich die Beschwerdegegnerin für die Ermittlung des Invalideneinkommens zu Recht auf die Tabelle TA1, Kompetenzniveau 1, Total wert, Männer.</w:t>
      </w:r>
    </w:p>
    <w:p>
      <w:r>
        <w:t>Der Beschwerdeführer verwies darauf, dass a nlässlich der Zusprache einer befristeten IV-Rente nach dem Unfall von 2010 ein Invalideneinkommen von Fr.</w:t>
      </w:r>
    </w:p>
    <w:p>
      <w:r>
        <w:t>44'834.65 festgelegt worden sei ( vgl. Einkommensvergleich der IV-Stelle , Urk.</w:t>
      </w:r>
    </w:p>
    <w:p>
      <w:r>
        <w:t>17/73 /2 ).</w:t>
      </w:r>
    </w:p>
    <w:p>
      <w:r>
        <w:t>Er machte geltend, dass das von der Beschwerdegegnerin angenommene Invalideneinkommen viel höher sei, obwohl zu den Kniebeschwer den noch Handbeschwerden dazugekommen seien ( Urk. 23 S. 5 oben). Dazu ist festzuhalten, dass sich die IV-Stelle ebenfalls auf den Lohn für Hilfsarbeiten der Tabelle TA1 stützte.</w:t>
      </w:r>
    </w:p>
    <w:p>
      <w:r>
        <w:t>Sie ging jedoch von einem Arbeitspensum von lediglich 80 % aus. Des Weiteren nahm sie angesichts der Teilzeitarbeit und der Tatsache, dass nur noch sitzende Tätigkeiten zumutbar seien, ein en Leidensabzug von 10 % vo r (vgl. Einkommensvergleich der IV-Stelle , Urk.</w:t>
      </w:r>
    </w:p>
    <w:p>
      <w:r>
        <w:t>17/73/2). Somit kann der Beschwerdeführer aus dem im Jahr 2013 seitens der IV-Stelle festgelegten Invalideneinkommen nichts zu seinen Gunsten ableiten , zumal ohnehin keine absolute Bindungswirkung der Invaliditätsschätzung des einen Versicherers für den jeweils anderen Sozialversicherungszweig besteht (vgl. BGE 133 V 549 E. 6, 126 V 388 E. 2d sowie Urteil des Bundesgerichts 8C_429/2021 vom 1 7. Mai 2022 E. 5.1, je mit Hinweisen) . 5.3. 7</w:t>
      </w:r>
    </w:p>
    <w:p>
      <w:r>
        <w:t>Vorliegend hat die Beschwerdegegnerin be i der Festsetzung des Invalideneinkom mens den Umstand berücksichtigt , dass beim Beschwerdeführer gemäss Zumut barkeitsprofil diverse Einschränkungen betreffend die rechte Hand vorliegen</w:t>
      </w:r>
    </w:p>
    <w:p>
      <w:r>
        <w:t>und er mit dieser lediglich noch leichte Arbeiten verrichten kann, indem sie vom Tabellenlohn einen Abzug von 5</w:t>
      </w:r>
    </w:p>
    <w:p>
      <w:r>
        <w:t>% vorgenommen hat ( vgl. Urk. 2 S. 6 f.) .</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Rechtsprechungsgemäss ist der Umstand allein, dass nur noch leichte bis mittel schwere Arbeiten zumutbar sind, auch bei eingeschränkter Leistungsfähigkeit kein Grund für einen zusätzlichen leidensbedingten Abzug, weil der Tabellenlohn im Kompetenzniveau 1 bereits eine Vielzahl von leichten und mittelschweren Tätigkeiten umfasst (Urteil des Bundesgerichts 9C_507/2020 vom 29. Oktober 2020 E. 3.3.3.2 mit Hinweisen). Des Weiteren rechtfertigen die fehlende berufliche Ausbildung in der Schweiz und die gegebenen Sprachkenntnisse - vorliegend wurden lediglich die schriftlichen Deutschkenntnisse als mangelhaft bezeichnet (vgl. Urk. 23 S. 3 oben) - keinen Tabellenlohnabzug, wenn von einer Tätigkeit im Kompetenzniveau 1 ausgegangen wird (vgl. Urteil des Bundesgerichts 8C_151/2020 vom 15. Juli 2020 E. 6.3.4 mit Hinweis). Weitere persönliche und berufliche Merkmale, welche Auswirkungen auf die Lohnhöhe haben könn t en, sind vorliegend nicht ersichtlich. Für die Kniebeschwerden kann entgegen dem Vorbringen des Beschwerdeführers ( Urk. 23 S. 5 unten) kein Leidensabzug erfolgen.</w:t>
      </w:r>
    </w:p>
    <w:p>
      <w:r>
        <w:t>Insgesamt trägt der von der Beschwerdegegnerin vorgenommene Abzug von 5 % den Gegebenheiten des vorliegenden Falles angemessen Rech nung und ist damit nicht zu beanstanden. 5.3. 8</w:t>
      </w:r>
    </w:p>
    <w:p>
      <w:r>
        <w:t>Nach dem Gesagten</w:t>
      </w:r>
    </w:p>
    <w:p>
      <w:r>
        <w:t>rechtfertigt es sich vorliegend , sowohl in Bezug auf die angestammte Tätigkeit wie auch auf eine angepasste Tätigkeit von Hilfstätigkei ten auszugehen und</w:t>
      </w:r>
    </w:p>
    <w:p>
      <w:r>
        <w:t>auf den durchschnittlichen Tabellenlohn gemäss Tabelle TA1 der LSE 2018 im Kompetenzniveau 1 von Fr. 5'417.-- im Monat abzustellen.</w:t>
      </w:r>
    </w:p>
    <w:p>
      <w:r>
        <w:t>Soweit Validen- und Invalideneinkommen ausgehend vom gleichen Tabellenlohn zu berechnen sind, erübrigt sich deren genaue Ermittlung. Diesfalls ent spricht der Invaliditätsgrad nämlich dem Grad der Arbeitsunfähigkeit unter Berücksich tigung eines allfälligen Abzugs vom Tabellenlohn. Dies stellt keinen «Prozentver gleich» im Sinne von BGE 104 V 135 E. 2b dar, sondern eine rein rechnerische Vereinfachung (Urteil des Bun desgerichts 8C_148/2017 vom 1 9. Juni 2017 E. 4 unter Hinweis auf Urteil 9C_675/2016 vom 1 8. April 2017 E. 3.2.1).</w:t>
      </w:r>
    </w:p>
    <w:p>
      <w:r>
        <w:t>Da vorliegend eine 100%ige Arbeitsfähigkeit in einer angepassten Tätigkeit besteht, ergibt sich unter Berücksichtigung des Abzugs vom Tabellenlohn von 5 % ein rentenausschliessender Invaliditätsgrad von 5 %. Entsprechend besteht kein Anspruch auf eine Invalidenrente der Unfallversicherung. 5.4</w:t>
      </w:r>
    </w:p>
    <w:p>
      <w:r>
        <w:t>In Bezug auf die Integritätsentschädigung nahm Dr. E.___ eine</w:t>
      </w:r>
    </w:p>
    <w:p>
      <w:r>
        <w:t>sorgfältige Abklärung vor . Sie kam aufgrund einer Gesamtbetrachtung der Problematik an der rechten Hand zum Schluss, dass eine Minderung der körperlichen Integrität von 5 % vorliege (vgl. vorstehend E. 4.13 ). D iese Beurteilung erscheint insbeson dere auch angesichts der Stellungnahme von Dr. B.___ vom 2 0. Januar 2022 (vgl. vorstehend E. 4.11) als nachvollziehbar und wurde seitens des Beschwerde führer s nicht beanstandet ( Urk. 23 S. 2 oben). Entsprechend ist d em Beschwerde führer bei einer Integritätseinbusse von 5 % eine Integritätsentschädigung zuzusprechen. 5.5</w:t>
      </w:r>
    </w:p>
    <w:p>
      <w:r>
        <w:t>Zusammenfassend ist festzuhalten, dass kein Anspruch auf eine Invalidenrente besteht, jedoch ein Anspruch auf eine Integritätsentschädigung bei einer Integri tätseinbusse von 5 %.</w:t>
      </w:r>
    </w:p>
    <w:p>
      <w:r>
        <w:t>Dies führt zur teilweisen Gutheissung der Beschwerde , soweit auf diese einzutreten ist . 6 . 6 .1</w:t>
      </w:r>
    </w:p>
    <w:p>
      <w:r>
        <w:t>Bei diesem Ausgang des Verfahrens - teilweises Obsiegen - ist die Beschwerde gegnerin zu verpflichten, de m Beschwerdeführer eine reduzierte Prozessentschä digung auszurichten. Im übrigen Umfang ist die unentgeltliche Rechtsvertreterin des Beschwerdeführers, Rechtsanwältin Fiona Carol Forrer, aus der Gerichtskasse zu entschädigen. 6 .2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 6 .3</w:t>
      </w:r>
    </w:p>
    <w:p>
      <w:r>
        <w:t>Der von Rechtsanwältin Forrer mit Eingabe vom 2 6. Dezember 2020 geltend gemachte Aufwand von 35 Stunden und Fr. 310.10 Barauslagen ( Urk. 29 ) ist der Bedeutung der Streitsache und der Schwierigkeit des Prozesses nicht angemessen, insbesondere aufgrund der Tatsache, dass sie den Beschwerdeführer schon im Einspracheverfahren</w:t>
      </w:r>
    </w:p>
    <w:p>
      <w:r>
        <w:t>vertrat und die Akten somit bekannt waren.</w:t>
      </w:r>
    </w:p>
    <w:p>
      <w:r>
        <w:t>Sodann erscheint ein Aufwand von zehn Stunden für das Ausarbeiten und Überarbeiten der Beschwerdeschrift und von vier Stunden für die Replik als überhöht.</w:t>
      </w:r>
    </w:p>
    <w:p>
      <w:r>
        <w:t>Zudem wurde allein für Anfragen bei Ärzten und das Zusammenstellen sowie Zuschicken von Unterlagen an diese ein beachtlicher Aufwand von insgesamt etwa acht Stunden aufgeführt. Des Weiteren fällt auf, dass Rechtsanwältin Forrer für Besprechungen und Telefonate mit dem Beschwerdeführer mehr als vier Stunden geltend machte , was der Schwierigkeit des Prozesses nicht angemessen ist .</w:t>
      </w:r>
    </w:p>
    <w:p>
      <w:r>
        <w:t>Angesichts der etwa 12 - seitigen Beschwerde ( Urk. 1) , der 5-seitigen Replik (Urk. 23), der rund 3-seitigen weiteren Stellungnahme ( Urk. 12), der eingeholten und eingereichten Arztberichte, de r Aufwendungen im Zusammenhang mit dem Gesuch um unentgeltliche Rechtsverbeiständung , der beigezogenen Akten sowie der in ähnlichen Fällen zugesprochenen Beträge ist die Entschädigung von Rechtsanwältin Forrer bei Anwendung des gerichtsüblichen Stundenansatzes von Fr. 220.-- (zuzüglich Mehrwertsteuer) auf Fr. 4'200.-- (inklusive Barauslagen und Mehrwertsteuer) festzusetzen. 6 .4</w:t>
      </w:r>
    </w:p>
    <w:p>
      <w:r>
        <w:t>Angesichts des teilweisen Obsiegens des Beschwerdeführers ist d ie Beschwerde gegnerin zu verpflichten, 1/2 dieser Entschädigung, mithin Fr.</w:t>
      </w:r>
    </w:p>
    <w:p>
      <w:r>
        <w:t>2'100 .--, zu übernehmen. Im übrigen Umfang von Fr. 2'100. -- ist Rechts anwältin Forrer aus der Gerichtskasse zu entschädigen. 6.5</w:t>
      </w:r>
    </w:p>
    <w:p>
      <w:r>
        <w:t>Der Beschwerdeführer ist auf §</w:t>
      </w:r>
    </w:p>
    <w:p>
      <w:r>
        <w:rPr>
          <w:b/>
        </w:rPr>
        <w:t>E. 16</w:t>
      </w:r>
    </w:p>
    <w:p>
      <w:r>
        <w:t>Abs.</w:t>
      </w:r>
    </w:p>
    <w:p>
      <w:r>
        <w:t>4 GSVGer hingewiesen. 5.</w:t>
      </w:r>
    </w:p>
    <w:p>
      <w:r>
        <w:t>Zustellung gegen Empfangsschein an: - Rechtsanwältin Fiona Carol Forrer - Suva - Bundesamt für Gesundheit</w:t>
      </w:r>
    </w:p>
    <w:p>
      <w:r>
        <w:t>sowie an: - Gerichtskasse (im Dispositiv nach Eintritt der Rechtskraft)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