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UV.2021.00224 vom 7. November 2022</w:t>
      </w:r>
    </w:p>
    <w:p>
      <w:r>
        <w:t>ZH Sozialversicherungsgericht, 2022-11-07, DE</w:t>
      </w:r>
    </w:p>
    <w:p>
      <w:r>
        <w:rPr>
          <w:b/>
        </w:rPr>
        <w:t xml:space="preserve">Quelle: </w:t>
      </w:r>
      <w:r>
        <w:t>https://mcp.opencaselaw.ch/entscheid/zh_sozialversicherungsgericht_UV.2021.00224</w:t>
      </w:r>
    </w:p>
    <w:p>
      <w:r>
        <w:t>FR: ZH_SOZIALVERSICHERUNGSGERICHT UV.2021.00224 du 7 novembre 2022</w:t>
      </w:r>
    </w:p>
    <w:p>
      <w:r>
        <w:t>IT: ZH_SOZIALVERSICHERUNGSGERICHT UV.2021.00224 del 7 novembre 2022</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 gebrochen sind, nach bisherigem Recht gewährt werden (Absatz 1 der genannten Übergangsbestimmungen).</w:t>
      </w:r>
    </w:p>
    <w:p>
      <w:r>
        <w:t>Der hier zu beurteilende Unfall hat sich am 2 9. Juni 2016 ereignet, weshalb die bis 31. Dezember 2016 gültig gewesenen Normen auf den vorliegenden Fall An wendung finden und in dieser Fassung zitiert werden.</w:t>
      </w:r>
    </w:p>
    <w:p>
      <w:r>
        <w:rPr>
          <w:b/>
        </w:rPr>
        <w:t>E. 1.2</w:t>
      </w:r>
    </w:p>
    <w:p>
      <w:r>
        <w:t>Gemäss Art.</w:t>
      </w:r>
    </w:p>
    <w:p>
      <w:r>
        <w:rPr>
          <w:b/>
        </w:rPr>
        <w:t>E. 1.3</w:t>
      </w:r>
    </w:p>
    <w:p>
      <w:r>
        <w:t>Die Versicherungsleistungen werden auch für Rückfälle und Spätfolgen gewährt ( Art.</w:t>
      </w:r>
    </w:p>
    <w:p>
      <w:r>
        <w:rPr>
          <w:b/>
        </w:rPr>
        <w:t>E. 1.4</w:t>
      </w:r>
    </w:p>
    <w:p>
      <w:r>
        <w:t>Nach Art. 10 Abs. 1 UVG hat die versicherte Person Anspruch auf die zweck mässige Behandlung ihrer Unfallfolgen. Ist sie infolge des Unfalles voll oder teil weise arbeitsunfähig (Art. 6 ATSG), so steht ihr gemäss Art. 16 Abs. 1 UVG ein Taggeld zu. Wird sie infolge des Unfalles zu mindestens 10 % invalid (Art. 8 des Bundesgesetzes über den Allgemeinen Teil des Sozialversicherungsrechts, ATSG), so hat sie Anspruch auf eine Invalidenrente (Art. 18 Abs. 1 UVG). Der Renten anspruch entsteht, wenn von der Fortsetzung der ärztlichen Behandlung keine namhafte Besserung des Gesundheitszustandes erwartet werden kann und all fällige Eingliederungsmassnahmen der Invalidenversicherung (IV) abgeschlossen sind. Mit dem Rentenbeginn fallen die Heilbehandlung und die Taggeldleistungen dahin (Art. 19 Abs. 1 UVG).</w:t>
      </w:r>
    </w:p>
    <w:p>
      <w:r>
        <w:t>Wird der Entscheid der IV über die (berufliche) Eingliederung erst später gefällt, kann dies Anlass für eine das Taggeld ablösende Übergangsrente nach Art. 19 Abs. 3 UVG in Verbindung mit Art. 30 UVV bilden. Damit eine Übergangsrente nach Art. 19 Abs. 3 UVG ausgerichtet werden kann, muss der ausstehende IV-Entscheid über die berufliche Eingliederung Vorkehren beschlagen, welche einer Eingliederungsproblematik aufgrund eines unfallkausalen Gesundheitsschadens gelten. Rechtsprechungsgemäss kann sich sodann der in Art. 19 Abs. 1 erster Satz UVG vorbehaltene Abschluss allfälliger IV-Eingliederungsmassnahmen, soweit es um berufliche Massnahmen geht, nur auf Vorkehren beziehen, welche geeignet sind, den der Invalidenrente der Unfallversicherung zu Grunde zu legenden Invaliditätsgrad zu beeinflussen. Für das Vorliegen dieser Voraussetzungen braucht es konkrete Anhaltspunkte (Urteil des Bundesgerichts 8C_588/2013 vom 16. Januar 2014 E. 3.4 mit Hinweisen).</w:t>
      </w:r>
    </w:p>
    <w:p>
      <w:r>
        <w:rPr>
          <w:b/>
        </w:rPr>
        <w:t>E. 1.5</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Worten nicht weggedacht werden kann, ohne dass auch die ein 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1.6</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2.</w:t>
      </w:r>
    </w:p>
    <w:p>
      <w:r>
        <w:rPr>
          <w:b/>
        </w:rPr>
        <w:t>E. 2</w:t>
      </w:r>
    </w:p>
    <w:p>
      <w:r>
        <w:t>9. Juni 2016 bei einem S turz verletzte ( Urk. 8/1 Ziff. 1-6 und 9 , Urk. 8/18 S. 1). Die Suva richtete für die Folgen des Ereignisses die gesetzlichen L eistungen aus ( vgl. Urk. 8/5). Am 1 6. November 2016 schloss sie den Fall ab ( Urk. 8/46/1-2).</w:t>
      </w:r>
    </w:p>
    <w:p>
      <w:r>
        <w:t>Der Versicherte meldete sich zudem bei der Invalidenversicherung zum Leistungs bezug an (vgl. Urk. 8/47/2), worauf die</w:t>
      </w:r>
    </w:p>
    <w:p>
      <w:r>
        <w:t>Sozialversicherungsanstalt des Kantons Zürich, IV-Stelle, ihm gemäss Mitteilung vom 1 0. Mai 2017 Frühinterventions massnahmen in Form von Arbeitsvermittlung gewährte ( Urk. 8/49/2-3). Die beruflichen Massnahmen der Invalidenversicherung wurden a m 5. September 2017 abgeschlossen ( Urk. 8/50/2-3).</w:t>
      </w:r>
    </w:p>
    <w:p>
      <w:r>
        <w:rPr>
          <w:b/>
        </w:rPr>
        <w:t>E. 2.1</w:t>
      </w:r>
    </w:p>
    <w:p>
      <w:r>
        <w:t>Die Beschwerdegegnerin hielt im angefochtenen Entscheid ( Urk. 2) fest, es lägen Restfolgen des Unfalls vom 2 9. Juni 2016 vor. D ie angestammte Tätigkeit als Bauarbeiter sei dem Beschwerdeführer unbestritten nicht mehr zumutbar (S. 3 f. E. 2). Die Suva-Kreisärztin habe sich in der Beurteilung vom 9. April 2021 zu zumutbaren Tätigkeit en auf dem allgemeinen Arbeitsmarkt geäussert.</w:t>
      </w:r>
    </w:p>
    <w:p>
      <w:r>
        <w:t>Demzu folge bestünden für die rechte obere Extremität</w:t>
      </w:r>
    </w:p>
    <w:p>
      <w:r>
        <w:t>unfallbedingt keine Ein schränkungen. Mit der linken Hand seien wiederholtes kräftiges Z upacken sowie hämmernde oder vibrierende Arbeiten nicht möglich. Mit dieser Hand könne dem Beschwerdeführer eine leichte Arbeit zugemutet werden . Für beide Arme sei eine leichte bis gelegentlich mittelschwere Tätigkeit mit einem Gewichtslimit beidseits von zirka 15 kg möglich. Die Beurteilung durch die Kreisärztin sei schlüssig, nachvollziehbar und überzeugend . Der Bericht der behandelnden Ärzte der Uni versitätsklinik A.___</w:t>
      </w:r>
    </w:p>
    <w:p>
      <w:r>
        <w:t>vom 3 0. August ( richtig : September ) 2021 enthalte da gegen diverse Diagnosen, die nicht auf den U nfall zurückzuführen und die daher vorliegend nicht zu berücksichtigen seien . Eine andere abweichende ärztliche Beurteilung liege nicht vor (S. 4 E. 2 oben).</w:t>
      </w:r>
    </w:p>
    <w:p>
      <w:r>
        <w:t>Die Beschwerdegegnerin bestimmte sodann das Invalideneinkommen</w:t>
      </w:r>
    </w:p>
    <w:p>
      <w:r>
        <w:t>anhand der Tabellenlöhne</w:t>
      </w:r>
    </w:p>
    <w:p>
      <w:r>
        <w:t>LSE 2018 Tabelle TA1_tirage_skill_level Total Kompetenzniveau 1 und stellte auf ein durchschnittliches Monatseinkommen von Fr. 5'417. -- ab. An gepasst an die Lohnentwicklung der Jahre 2019 bis 2021 ermittelte sie ein Jahreseinkommen von</w:t>
      </w:r>
    </w:p>
    <w:p>
      <w:r>
        <w:t>Fr. 68'717. --</w:t>
      </w:r>
    </w:p>
    <w:p>
      <w:r>
        <w:t>(S. 4 E. 3 Mitte). Einen zusätzlichen Abzug vom Tabellenlohn gewährte die Beschwerdegegnerin nicht. Sie hielt dazu fest , die gesundheitlich bedingte Unmöglichkeit, körperlich schwere Arbeiten zu ver richten, führe nicht automatisch zu einer weiteren Verminderung des hypothetischen Invalidenlohns, da der verwendete Tabellenlohn nach der Recht sprechung bereits eine Vielzahl von leichten und mittelschweren Tätigkeiten um fasse (S. 4 E. 3 unten). Die Beschwerdegegnerin wies zudem ein</w:t>
      </w:r>
    </w:p>
    <w:p>
      <w:r>
        <w:t>Validen einkommen von Fr. 72’930 . -- aus , welches unbestritten geblieben sei, und er mittelte eine Erwerbseinbusse von 5.8 % . Sie verneinte demzufolge mangels eines Invaliditätsgrad es von 10 %</w:t>
      </w:r>
    </w:p>
    <w:p>
      <w:r>
        <w:t>eine erhebliche unfallbedingte Beeinträchtigung der Erwerbsfähigkeit (S. 5 E. 4).</w:t>
      </w:r>
    </w:p>
    <w:p>
      <w:r>
        <w:rPr>
          <w:b/>
        </w:rPr>
        <w:t>E. 2.2</w:t>
      </w:r>
    </w:p>
    <w:p>
      <w:r>
        <w:t>Die Beschwerdegegnerin führte in der Vernehmlassung vom 4. Januar 2022 ergänzend aus, die Rückfallmeldung vom 2 2. Januar 2020 beziehe sich aus schliesslich und unbestritten auf die linke Hand beziehungsweise den linken Daumen. Betreffend die rechte Hand liege kein unfallbedingter Schaden vor. Dementsprechend sei v on Seiten der Beschwerdegegnerin nur bezüglich des linken Daumens eine Unf allkausalität anerkannt worden und es stünden nur</w:t>
      </w:r>
    </w:p>
    <w:p>
      <w:r>
        <w:t>dies bezüglich Restfolgen zur Diskussion ( Urk. 7 S. 2 Ziff. III.5).</w:t>
      </w:r>
    </w:p>
    <w:p>
      <w:r>
        <w:t>Einigkeit bestehe darin, dass für die linke Hand unfallbedingt nur eine leichte Tätigkeit zumutbar sei (S. 3 Ziff. III. 6 Mitte). Für weitere medizinische Abklärungen bestehe aufgrund de r Aktenlage keine Veranlassung (S. 3 Ziff. III. 6 unten).</w:t>
      </w:r>
    </w:p>
    <w:p>
      <w:r>
        <w:rPr>
          <w:b/>
        </w:rPr>
        <w:t>E. 2.3</w:t>
      </w:r>
    </w:p>
    <w:p>
      <w:r>
        <w:t>Der B eschwerdeführer brachte vor , die Beschwerdegegnerin habe bei der Frage der Zumutbarkeit einer angepassten Tätigkeit ohne weitere Abklärungen auf die bisherige Beurteilung der Kreisärztin abgestellt, obwohl aufgrund der Ein schätzung</w:t>
      </w:r>
    </w:p>
    <w:p>
      <w:r>
        <w:t>durch den behandelnden Facharzt die noch mögliche Belastbarkeit deutlich eingeschränkt sei. Gemäss bundesgerichtlicher Praxis sei eine externe Abklärung bereits bei geringen Zweifeln an der Schlüssigkeit und Zuverlässigkeit einer versicherungsinternen Beurteilung unerlässlich. Die Beschwerdegegnerin verletzte durch den Verzicht auf eine umfassende Begutachtung den Unter suchungsgrundsatz gemäss ATSG. Die Streitsache sei aus diesem Grund an die Beschwerdegegnerin zurückzuweisen ( Urk. 1 S. 2 Ziff. 3 unten).</w:t>
      </w:r>
    </w:p>
    <w:p>
      <w:r>
        <w:t>Am 2 2. Januar 2020 sei der Beschwerdegegnerin ein Rückfall zum Unfall vom 2 9. Juni 2016 gemeldet worden, nachdem der Beschwerdeführer im Jahr 2019 an der linken Hand behandelt worden sei. N ach einer Verla ufskontrolle vom 3 0. März 2021 habe er a uf ein operatives Vorgehen verzichtet ( S. 3 f. Ziff. 2 - 3 ). Die Beschwerdegegnerin sei im Hinblick auf eine angepasste Tätigkeit davon aus gegangen, dass die zumutbare Belastbarkeit deutlich höher liege als von den behandelnden Ärzten angenommen. Sie führe den Unterschied auf die nicht unfallbedingten Beschwerden zurück . Diese Behauptung werde bestritten. Viel mehr sei davon auszugehen, dass sich das von den behandelnden Ärzten genannte Zumutbarkeitsprofil auf die Folgen der unfallbedingten Rizarthrose beziehe. Demzufolge sei für die Berechnung des Invalideneinkommens von einer leichten Tätigkeit mit einer Gewichtslimite von 2-4 kg auszugehen (S. 4 f. Ziff. 6). Sollte nicht auf die Beurteilung des behandelnden Arztes abgestellt werden, seien weitere medizinische Abklärungen zu veranlassen (S. 5 Ziff. 7 oben).</w:t>
      </w:r>
    </w:p>
    <w:p>
      <w:r>
        <w:t>Bei Gewährung eines leidensbedingten Abzugs vom Tabellenlohn von 10 % ergebe sich bei einem Invalideneinkommen von maximal Fr. 61'845.-- und einem Valideneinkommen von Fr. 72'930.-- ein Invaliditätsgrad von 15 % . Dem Beschwerdeführer sei daher eine Invalidenrente im Umfang von 15 % auszu richten (S. 6 Ziff. 9).</w:t>
      </w:r>
    </w:p>
    <w:p>
      <w:r>
        <w:rPr>
          <w:b/>
        </w:rPr>
        <w:t>E. 2.4</w:t>
      </w:r>
    </w:p>
    <w:p>
      <w:r>
        <w:t>Der Beschwerdeführer gab in der Replik zudem an , zwar sei eine sehr leichte Tätigkeit zumutbar. Die</w:t>
      </w:r>
    </w:p>
    <w:p>
      <w:r>
        <w:t>gemäss dem behandelnden Arzt zu beachtende Gewichts l imit e sei für den Leidensabzug jedoch in jedem Fall zu berücksichtigen. Ein Ab zug</w:t>
      </w:r>
    </w:p>
    <w:p>
      <w:r>
        <w:t>sei sodann wieder vermehr t zu gewähren, wenn eine versicherte Person -wie vorliegen d - in einem derart hohen Ausmass bei der Stellensuche eingeschränkt sei. Dabei seien nicht nur die gesundheitlichen Leiden, sondern auch die persönlichen Verhältnisse zu berücksichtigen, welche das Finde n einer Arbeits stelle erschwerten . Es habe sich denn auch gezeigt, dass der Beschwerdeführer trotz hoher Motivation und intensiver Stellensuch e keine Arbeitsstelle erhalten habe . Dies habe auch dazu geführt, dass er die Stellensuche zwischenzeitlich habe aufgeben wollen . Es sollte anerkannt werden, dass er es deutlich schwieriger habe, eine behinderungsangepasste Stelle zu finden. Es sei ihm daher ein Abzug vom Tabellenlohn von 10 % zu gewähren ( Urk.</w:t>
      </w:r>
    </w:p>
    <w:p>
      <w:r>
        <w:rPr>
          <w:b/>
        </w:rPr>
        <w:t>E. 2.5</w:t>
      </w:r>
    </w:p>
    <w:p>
      <w:r>
        <w:t>Die von der Beschwerdegegnerin festgesetzte Höhe der Integritätsentschädigung ist nicht bestritten. Streitig und zu prüfen ist, ob und gegebenenfalls in welchem Umfang im Hinblick auf die Restfolgen des Unfalles vom 2 9. Juni 2016</w:t>
      </w:r>
    </w:p>
    <w:p>
      <w:r>
        <w:t>ein An spruch auf eine Invalidenrente besteht. 3.</w:t>
      </w:r>
    </w:p>
    <w:p>
      <w:r>
        <w:rPr>
          <w:b/>
        </w:rPr>
        <w:t>E. 3</w:t>
      </w:r>
    </w:p>
    <w:p>
      <w:r>
        <w:t>) ein. Mit Entscheid vom 2 8. Oktober 2021 ( Urk. 8/233 = Urk. 2) wies die Suva die Einsprache ab. 2.</w:t>
      </w:r>
    </w:p>
    <w:p>
      <w:r>
        <w:rPr>
          <w:b/>
        </w:rPr>
        <w:t>E. 3.1</w:t>
      </w:r>
    </w:p>
    <w:p>
      <w:r>
        <w:t>In der Unfallmeldung vom 5. Juli 2016 wurde zum Sachverhalt angegeben, der Beschwerdeführer sei am 2 9. Juni 2016 bei der Arbeit gestolpert</w:t>
      </w:r>
    </w:p>
    <w:p>
      <w:r>
        <w:t>und die Treppe herunter gefallen , wobei er sich Verletzungen zugezogen habe</w:t>
      </w:r>
    </w:p>
    <w:p>
      <w:r>
        <w:t>( Urk. 8/1 Ziff. 4-6 und 9).</w:t>
      </w:r>
    </w:p>
    <w:p>
      <w:r>
        <w:rPr>
          <w:b/>
        </w:rPr>
        <w:t>E. 3.2</w:t>
      </w:r>
    </w:p>
    <w:p>
      <w:r>
        <w:t>Die Ärzte des Spitals B.___</w:t>
      </w:r>
    </w:p>
    <w:p>
      <w:r>
        <w:t>attestierten im ärztlichen Zeugnis vom 3 0. Juni 2016 ( Urk. 8/3) für die Zeit vom 3 0. Juni bis 4. Juli 2016 aufgrund des Unfalls eine Arbeitsunfähigkeit von 100 % .</w:t>
      </w:r>
    </w:p>
    <w:p>
      <w:r>
        <w:rPr>
          <w:b/>
        </w:rPr>
        <w:t>E. 3.3</w:t>
      </w:r>
    </w:p>
    <w:p>
      <w:r>
        <w:t>Die Ärzte des Spitals B.___</w:t>
      </w:r>
    </w:p>
    <w:p>
      <w:r>
        <w:t>berichteten am 1. Juli 2016 ( Urk. 8/18) über die Erst behandlung des Beschwerdeführers auf der Notfallstation des Spitals B.___ vom 3 0. Juni 201 6. Sie führten aus, der Patient habe angegeben , dass er gestern bei der Renovation eines Hauses eine Holztreppe heruntergefallen und mit dem lumbalen Rücken auf d ie Treppenkante aufgeprallt sei. Zu einem Anprall des Kopfes sei es nicht gekommen. Zunächst habe er kaum Schmerzen verspürt. In der folgenden Nacht habe er dann vor Schmerzen kein Auge zugetan .</w:t>
      </w:r>
    </w:p>
    <w:p>
      <w:r>
        <w:t>Die Ärzte</w:t>
      </w:r>
    </w:p>
    <w:p>
      <w:r>
        <w:t>nannten als Diagnose eine lumbale Ko ntusion vom 2 9. Juni 201 6. Zu den erhobenen Befunden wurde angegeben , als Lokalstatus bestünden eine Druckdolenz des linken Iliosakralgelenks (ISG), bei Lendenwirbelkörper (LWK) 2/3 sowie paravertebral links. Die übrigen Abschnitte der Wirbelsäule sei en indolent. Die Sensibilität beider Beine, Knie, Füsse und Zehen sei seitengleich und intakt. Die periphere Motorik sei ebenfalls seitengleich und intakt . Es sei eine Behandlung in Form von Analgesie sowie Sch onung für die kommenden Tage vorgesehen . Bei gutem Verlauf seien keine weiteren ärztlichen K ontrollen geplant.</w:t>
      </w:r>
    </w:p>
    <w:p>
      <w:r>
        <w:rPr>
          <w:b/>
        </w:rPr>
        <w:t>E. 3.4</w:t>
      </w:r>
    </w:p>
    <w:p>
      <w:r>
        <w:t>Am 2 3. August 2016 erfolgte eine Untersuchung (MRI) der Lendenwirbelsäule (LWS). Die Ärzte des Spitals B.___</w:t>
      </w:r>
    </w:p>
    <w:p>
      <w:r>
        <w:t>gaben im Bericht vom gleichen Tag ( Urk. 8/21)</w:t>
      </w:r>
    </w:p>
    <w:p>
      <w:r>
        <w:t>zur Indikation an , es handle sich um einen Status nach Kontusion der LWS bei einem Treppensturz vom 2 9. Juni 201 6. Es bestünden anhaltende lumbospondylogene Schmerzen und eine Pathologie der distalen LWS (MRT vom 2 7. Oktober 2015) mit einer Diskushernie und einer Alteration von neuronalen Strukturen. Zudem liege eine radiologische Aufnahme vom 3 0. Juni 2016 vor (S. 1 oben).</w:t>
      </w:r>
    </w:p>
    <w:p>
      <w:r>
        <w:t>Die Ärzte des Spitals B.___ hielten in ihrer Beurteilung fest , es bestehe ein e</w:t>
      </w:r>
    </w:p>
    <w:p>
      <w:r>
        <w:t>Disc usbulging mit extraforaminalem</w:t>
      </w:r>
    </w:p>
    <w:p>
      <w:r>
        <w:t>discogenem Kontakt und konsekutiver Ver lagerung der Nervenwurzel n</w:t>
      </w:r>
    </w:p>
    <w:p>
      <w:r>
        <w:t>L5 beidseits nach kranial. Weiter lägen mittelgradige degenerative Veränderungen der Facettengelenke vor mit intraartikulärem Flüssigkeitssignal als Zeichen einer Microinstabilität bei LWK 2-SWK 1 mit Punctum maximum bei LWK 4-SWK 1 und ein konstitutionell enger Spinalkanal ohne Nachweis einer Spinalkanalstenose . Dem Patienten werde eine thera peutische Infiltration der betroffenen Nervenwurzeln sowie der Facettengelenke angeboten (S. 1 unten).</w:t>
      </w:r>
    </w:p>
    <w:p>
      <w:r>
        <w:rPr>
          <w:b/>
        </w:rPr>
        <w:t>E. 3.5</w:t>
      </w:r>
    </w:p>
    <w:p>
      <w:r>
        <w:t>und 3. 7 ). Der Beschwerdeführer klagte zudem über Schmerzen an der rech ten und der linken Hand (E. 3.8 , Urk. 8/52). Am 3. Dezember 2019 wurde aufgrund einer symptomatischen Rhizarathrose</w:t>
      </w:r>
    </w:p>
    <w:p>
      <w:r>
        <w:t>links eine Arthroplastik mit Pyrocardan bei CMC I links durchgeführt ( vorstehend E. 3.10). Die Beschwerden an der linken Hand wurden der</w:t>
      </w:r>
    </w:p>
    <w:p>
      <w:r>
        <w:t>Beschwerdegegnerin im Januar 2020 als Rückfall zum Unfall gemeldet ( Urk. 8/56</w:t>
      </w:r>
    </w:p>
    <w:p>
      <w:r>
        <w:t>Ziff. 9 ).</w:t>
      </w:r>
    </w:p>
    <w:p>
      <w:r>
        <w:t>Suva-Kreisärztin med. pract . G.___</w:t>
      </w:r>
    </w:p>
    <w:p>
      <w:r>
        <w:t>kam zur Einschätzung , dass sich der Beschwerdeführer beim Unfall (Treppensturz)</w:t>
      </w:r>
    </w:p>
    <w:p>
      <w:r>
        <w:t>mit der linken Hand abgestützt hat (E. 3.13 ) und die Beschwerden am linken Daumen als unfallbedingt anzusehen sind . Die Beschwerdegegnerin anerkannte daher die Beschwerden an der linken, nicht aber jene an der rechte n Hand als Rückfal l zum Unfall vom 2 9. Juni 201 6. Mit Ver fügung vom 9. April 2021 stellte sie die Übernahme der Heilbehandlungskosten per 1. Mai 2021 und die Taggeldzahlungen per 1. Juni 2021 ein und schloss den Fall g estützt auf Art.</w:t>
      </w:r>
    </w:p>
    <w:p>
      <w:r>
        <w:rPr>
          <w:b/>
        </w:rPr>
        <w:t>E. 3.6</w:t>
      </w:r>
    </w:p>
    <w:p>
      <w:r>
        <w:t>Kreisarzt Prof. Dr. med. D.___ , Facharzt für Orthopädische Chirurgie und Traumatologie des B ewegungsapparates, nahm</w:t>
      </w:r>
    </w:p>
    <w:p>
      <w:r>
        <w:t>am 1 7. Oktober 2016 ( Urk. 8/35) Stellung zu den Fragen der Beschwerdegegnerin. Er gab an, der Unfall vom 2 9. Juni 2016 habe nicht zu einer strukturellen traumatischen Läsion geführt. Aus versicherungsmedizinischer Sicht sei von einer Kontusion der Wirbelsäule auszu gehen. Der Status quo sine sei vier Wochen nach dem Ereignis erreicht worden ( Ziff. 1). Eine Rückkehr in die bisherige Tätigkeit sei unfallbedingt möglich. Der Beschwerdeführer sei ab sofort wieder arbeitsfähig ( Ziff. 2-3).</w:t>
      </w:r>
    </w:p>
    <w:p>
      <w:r>
        <w:rPr>
          <w:b/>
        </w:rPr>
        <w:t>E. 3.7</w:t>
      </w:r>
    </w:p>
    <w:p>
      <w:r>
        <w:t>Dr. C.___ stellte im Bericht vom 2 5. Oktober 2016 ( Urk. 8/43) folgende Diagnosen (S. 1): - Status nach Kontusion LWS vom 2 3. (richtig) 2 9. Juni 2016 - Discusbulging</w:t>
      </w:r>
    </w:p>
    <w:p>
      <w:r>
        <w:t>L5- 1 mit dorsal er Verlagerung der Nervenwurzel L5 beid seits - Facettengelenksarthrosen distale LWS, konstitutionell enger Spinalkanal</w:t>
      </w:r>
    </w:p>
    <w:p>
      <w:r>
        <w:t>Dr. C.___</w:t>
      </w:r>
    </w:p>
    <w:p>
      <w:r>
        <w:t>führte ergänzend aus , am 1 6. August 2016 sei es</w:t>
      </w:r>
    </w:p>
    <w:p>
      <w:r>
        <w:t>nach der Wieder aufnahme der Arbeit beim Heben eines schweren Gegenstandes zu einem ein schiessenden Schmerz ins linke B ein gekommen mit erneuter Arbeitsunfähigkeit . Eine in der Folge durchgeführte Facettengelenksinfiltration habe zu einer vorübergehenden Verbesserung der Beschwerden geführt. Aktuell bestehe jedoch eine anhaltende Schmerzsymptomatik lumbosakral ohne Ausstrahlung (S. 1 unten).</w:t>
      </w:r>
    </w:p>
    <w:p>
      <w:r>
        <w:rPr>
          <w:b/>
        </w:rPr>
        <w:t>E. 3.8</w:t>
      </w:r>
    </w:p>
    <w:p>
      <w:r>
        <w:t>Am 2 2. Januar 2020 wurde der Beschwerdegegnerin ein Rückfall zum Ereignis vom 2 9. Juni 2016 gemeldet ( Urk. 8/56 ). Der Beschwerdeführer gab dazu anlässlich einer Besprechung mit der Beschwerdegegnerin vom 1 9. November 2019 ( Urk. 8/52) an , am 1 1. September 2019 sei es bei einem Arbeitsvorgang (Graben mit Schaufel und Pickel ) zu einem Rückschlag auf den rechten Hand ballen gekommen. Aktuell bestünden noch ein leichter Schmerz rechts und starke Schmerzen an der linken Hand.</w:t>
      </w:r>
    </w:p>
    <w:p>
      <w:r>
        <w:rPr>
          <w:b/>
        </w:rPr>
        <w:t>E. 3.9</w:t>
      </w:r>
    </w:p>
    <w:p>
      <w:r>
        <w:t>Dr. med. E.___ , Fachärztin für Handchirurgie, und Prof. Dr. med. F.___ , Facharzt für Orthopädische Chirurgie und Traumatologie des Bewegungsapparates und für Handchirurgie, Universitätsklinik A.___ ,</w:t>
      </w:r>
    </w:p>
    <w:p>
      <w:r>
        <w:t>Ab teilung für Handchirurgie, s tellte n im Bericht vom 9. Oktober 2019 ( Urk. 8/54) folgende Diagnosen (S. 1): - symptomatische Rhizarthrose beidseits, linksdominant - Status nach Steroidinfiltration links vom 2 9. Mai 2019 - beginnende Arthrose MP I rechts - symptomatische s intraossäres Ganglion distale Metakarpale I rechts - dorsales Ganglion MP I rechts - Status nach Exzision Beugesehnenscheidenganglion Dig . III rechts sowie Exzision Angioleiomyolipom dorsal PIP Dig . I I rechts vom 5. April 2019</w:t>
      </w:r>
    </w:p>
    <w:p>
      <w:r>
        <w:t>Zur Anamnese wurde ausgeführt , es bestünden unverändert Beschwerden im Bereich beider Hände. Die Hauptbeschwerden lägen im Bereich des rechten MP I-Gelenks und linksseitig im Bereich des CMC I-Gelenkes. Eine Computer tomographie (CT) beider Hände vom 2. (richtig: 1.)</w:t>
      </w:r>
    </w:p>
    <w:p>
      <w:r>
        <w:t>Oktober 2019 zeige eine Subluxationsstellung der Grundphalanx I auf der linken Se ite mit subchondraler Sklerosierung und leichter Zystenbildung im MC I-Köpfchen . Links bestehe eine deutliche CMC I- Arthrose mit aufgehobenem Gelenkspalt, Sklerosierung und subchonraler Zystenbildung. Der Pa tient leide an beiden Daumen auf unter schiedlichem Niveau an Arthrosebeschwerden . Link s seitig sei von einer post traumatischen Arthrose auszugehen, da mehrere Fragmente vorhanden seien und bei einem Mann mit 41 Jahren kaum je eine primäre Arthrose auftrete (S. 1 unten). Auf der linken Seite werde eine CMC I-Arthrodese mit einer Kondylenplatte durchgeführt. Auf der rechten Seite werde eine MP I-Arthrodese als Therapie option vorgeschlagen. Der Beschwerdef ührer könne sich dies bezüglich noch nicht für ein operatives Vorgehen entscheiden (S. 2).</w:t>
      </w:r>
    </w:p>
    <w:p>
      <w:r>
        <w:rPr>
          <w:b/>
        </w:rPr>
        <w:t>E. 3.10</w:t>
      </w:r>
    </w:p>
    <w:p>
      <w:r>
        <w:t>Am 3. Dezember 2019 wurde bei CMC I links eine Arthroplastik mit Pyrocardan durchgeführt ( vgl. den Operationsbericht von Prof. F.___ vom 3. Dezember 2019, Urk. 8/ 75).</w:t>
      </w:r>
    </w:p>
    <w:p>
      <w:r>
        <w:rPr>
          <w:b/>
        </w:rPr>
        <w:t>E. 3.11</w:t>
      </w:r>
    </w:p>
    <w:p>
      <w:r>
        <w:t>Dr. E.___ und Prof. F.___</w:t>
      </w:r>
    </w:p>
    <w:p>
      <w:r>
        <w:t>hielten im Bericht vom 1 8. Dezember 2019 ( Urk. 8/53) fest , gemäss den Angaben des Beschwerdeführers habe er beim Ereignis vom 2 9. Juni 2019 ein Trauma des linken Daumens erlitten. Die im CT ersichtlichen ossären Absprengungen und die Knochenform der Basis MC I liessen an eine traumatische Inkongruenz des CMC I-Gelenkes denken. Die Arthrose sei mit grosser Wahrscheinlichkeit posttraumatischer Genese.</w:t>
      </w:r>
    </w:p>
    <w:p>
      <w:r>
        <w:rPr>
          <w:b/>
        </w:rPr>
        <w:t>E. 3.12</w:t>
      </w:r>
    </w:p>
    <w:p>
      <w:r>
        <w:t>Die Ärzte der Universitätsklinik A.___</w:t>
      </w:r>
    </w:p>
    <w:p>
      <w:r>
        <w:t>führten</w:t>
      </w:r>
    </w:p>
    <w:p>
      <w:r>
        <w:t>im Bericht vom 1 3. März 20 20 ( Urk. 8/102) zu den erhobenen Befunden aus, das Integument sei am linken Daumen und der linken Hand</w:t>
      </w:r>
    </w:p>
    <w:p>
      <w:r>
        <w:t>intakt. Eine S chwellung, Rötung oder Hämatome bestünden nicht und es lägen keine Zeichen einer Allodynie vor. Lokal sei eine diskrete Druckdolenz im Bereich des Pyrocard an implantes</w:t>
      </w:r>
    </w:p>
    <w:p>
      <w:r>
        <w:t>radiopalmarseitig so wie dorsoulnarseitig über dem CMC I-Gelenk vorhanden. Die FPL- und die EPL-Sehnen liessen sich selektiv einwandfrei ansteuern .</w:t>
      </w:r>
    </w:p>
    <w:p>
      <w:r>
        <w:t>Der Faustschluss sei voll ständig möglich . Bezüglich des rechten Daume ns</w:t>
      </w:r>
    </w:p>
    <w:p>
      <w:r>
        <w:t>liege keine symptomatische Subluxation des CMC I-Gelenks vor . Es bestehe eine diskrete Druckdolenz über dem MCP I-Gelenk radial- und ulnarseitig . Der Faustschluss sei vollständig möglich (S. 2 oben).</w:t>
      </w:r>
    </w:p>
    <w:p>
      <w:r>
        <w:t>Es zeige sich ein zufriedenstellender Verlauf nach stattgehabter Implantation eines Pyrocardans . Es werde die sukzessive Entwöhnung von der Schiene auf der linken Seite sowie eine Kräftigung zur Verbesserung der Mobilisation und im Hinblick auf die Arbeitsaufnahme im weiteren Verlauf</w:t>
      </w:r>
    </w:p>
    <w:p>
      <w:r>
        <w:t>empfohlen . Es sei eine Arbeitsunfähigkeit von 100 % für weitere zwei Monate attestiert worden</w:t>
      </w:r>
    </w:p>
    <w:p>
      <w:r>
        <w:t>(S. 2 unten). 3.</w:t>
      </w:r>
    </w:p>
    <w:p>
      <w:r>
        <w:rPr>
          <w:b/>
        </w:rPr>
        <w:t>E. 3.14</w:t>
      </w:r>
    </w:p>
    <w:p>
      <w:r>
        <w:t>Die Ärzte der Universitätsklinik A.___ nannten im Bericht vom 1 2. Oktober 2020 ( Urk. 8/162) neu als Diagnosen (S. 1): - Einbruch Pyrokardanprothese Metacarpale I-Basis links mit/bei - Status nach CMC I- Arthoplastik mit Pyrocardan links vom 3. Dezember 2019 mit/bei symptomatischer Rhizarthrose links - symptomatischer Morbus Dupuytren Strahl IV und V links - Morbus Dupuytren Stadium N nach Tubiana 4./ 5. Strahl beidseits</w:t>
      </w:r>
    </w:p>
    <w:p>
      <w:r>
        <w:t>Zur Anamnese wurde ausgeführt, der Patient habe über persistierende Schmerzen und ein Krepitationsgefühl sowie einen Kraftverlust im Bereich des Operations gebietes berichtet. Die Beweglichkeit sei weiterhin gut (S. 1 unten). Es zeige sich ein durch Schmerzen und einen Kraftverlust bestimmtes Beschwerdebild. Konventionell radiologisch sowie CT-tomographisch zeigten sich gewisse Osteolysen beziehungsweise ein Einbruc h im Bereich des Metacarpale I. Es werde die Entfernung des Pyrokardanimplantates sowie der CMC I-Arthroplastik empfohlen. Der Patient sei damit einverstanden (S. 2 Mitte).</w:t>
      </w:r>
    </w:p>
    <w:p>
      <w:r>
        <w:rPr>
          <w:b/>
        </w:rPr>
        <w:t>E. 3.15</w:t>
      </w:r>
    </w:p>
    <w:p>
      <w:r>
        <w:t>Die Ärzte der Universitätsklinik A.___ führten im Bericht vom 3 0. März 2021 ( Urk. 8/209 /2-3 ) aus, radiologisch zeige sich eine korrekte Stellung der Prothese. Eine Osteolyse könne ausgeschlossen werden. Klinisch bestehe eine stabile Situation ohne Schmerzprogredienz. Die verschiedenen Therapieoptionen seien mit dem Patienten besprochen worden. Bei langfristigen Schmerzen sei eine operative Versorgung möglich mittels Resektionsarthroplastik oder Arthrodese. Eine wesentliche Besserung könne aber nicht garantiert werden. Momentan werde daher auf einen Eingriff verzichtet. Die Ärzte hätten dem Patienten erklärt, dass er nur noch körperlich leichte Arbeiten verrichten könne (S. 2 Mitte).</w:t>
      </w:r>
    </w:p>
    <w:p>
      <w:r>
        <w:rPr>
          <w:b/>
        </w:rPr>
        <w:t>E. 3.16</w:t>
      </w:r>
    </w:p>
    <w:p>
      <w:r>
        <w:t>Kreisärztin med. pract . G.___</w:t>
      </w:r>
    </w:p>
    <w:p>
      <w:r>
        <w:t>nahm am</w:t>
      </w:r>
    </w:p>
    <w:p>
      <w:r>
        <w:t>9. April 2021 ( Urk. 8/193 S. 1) Stellung zum Integritätsschaden. Sie gab zum Befund an, es bestehe ein Status nach CMC I-Arthroplastik links vom 3. Dezember 2019 bei symptomatischer Rhizarthrose link s . Vor der Implantation der Prothese habe sich eine deutlic he Rhizarthrose mit aufgehobenem Gelenkspalt, Sklerosierung und subchondraler Zystenbildung gezeigt ( Ziff. 1). Med. pract . G.___ kam zur Einschätzung eines Integritätsschadens von 7.5 % . Sie gab dazu an, unter Berücksichtigung des bildgebenden Befundes vor der Implantation der Prothese erscheine eine Ent schädigung von 7.5 % als angemessen ( Ziff. 2-3).</w:t>
      </w:r>
    </w:p>
    <w:p>
      <w:r>
        <w:rPr>
          <w:b/>
        </w:rPr>
        <w:t>E. 3.17</w:t>
      </w:r>
    </w:p>
    <w:p>
      <w:r>
        <w:t>Med. pract . G.___ beantwortete am 9. April 2021 ( Urk. 8/194 S. 1) zudem die Fragen der Beschwerdegegnerin. Die Kreisärztin bejahte, dass von einem unfallbedingten Endzustand ausgegangen werden könne. Der Beschwerdeführer wünsche keine weitere operative Therapie. Hinsichtlich der möglichen konservativen Massnahmen könne keine wesentliche gesundheitliche Verbesserung mehr erwartet werden ( Ziff. 1). Die angestammte Tätigkeit als Bau arbeiter sei d em Beschwerdeführer nicht mehr zumutbar. Für den allgemeinen Arbeitsmarkt sei von folgendem Zumutbarkeitsprofil auszugehen: Für die rechte obere Extremität bestünden keine Einschränkungen. Für die linke Hand seien wiederholtes kräftiges Zupacken sowie hämmernde oder vibrierende Tätigkeiten zu vermeiden. Eine körperlich leichte Tätigkeit sei für die linke Hand daher zu mutbar. Beidarmig sei eine leichte bis gelegentlich mittelschwere Tätigkeit mit einem Gewichtslimit beidseits von zirka 15 kg zumutbar ( Ziff. 3). Nach dem Fall abschluss seien Leistungen im Umfang von zwei ärztlichen Konsultationen pro Jahr und die erforderlichen Schmerzmittel vom Unfallversicherer zu übernehmen ( Ziff. 4).</w:t>
      </w:r>
    </w:p>
    <w:p>
      <w:r>
        <w:rPr>
          <w:b/>
        </w:rPr>
        <w:t>E. 3.18</w:t>
      </w:r>
    </w:p>
    <w:p>
      <w:r>
        <w:t>hiervor) . Die Stellungnahmen der Kreisärztin erweisen sich so mit als schlüssig, nachvollziehbar begründet und in sich widerspruchsfrei. Weiter liegen entgegen den Ausführungen des Beschwerdeführers ( Urk. 1 S. 2 Ziff. 3) keine Anhaltspunkte vor, die gegen die Zuverlässigkeit ihrer Einschätzung sprechen würden (vgl. E. 4.1 hiervor) . Auf die Stellungnahmen kann daher ab gestellt werden . Bei dieser Ausgangslage erüb rigen</w:t>
      </w:r>
    </w:p>
    <w:p>
      <w:r>
        <w:t>sich weitere medizinische Ab klärungen und das Einholen eines medizinischen Gutachtens ( vgl. Urk. 1 S. 2 Ziff. 2 oben). Des Weiteren ist nicht zu beanstanden, dass die Beschwerde gegnerin den Fall gemäss</w:t>
      </w:r>
    </w:p>
    <w:p>
      <w:r>
        <w:t>ärztlicher Einschätzung</w:t>
      </w:r>
    </w:p>
    <w:p>
      <w:r>
        <w:t>gestützt auf</w:t>
      </w:r>
    </w:p>
    <w:p>
      <w:r>
        <w:t>Art.</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11</w:t>
      </w:r>
    </w:p>
    <w:p>
      <w:r>
        <w:t>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12</w:t>
      </w:r>
    </w:p>
    <w:p>
      <w:r>
        <w:t>S. 2 Ziff. II.7).</w:t>
      </w:r>
    </w:p>
    <w:p>
      <w:r>
        <w:rPr>
          <w:b/>
        </w:rPr>
        <w:t>E. 13</w:t>
      </w:r>
    </w:p>
    <w:p>
      <w:r>
        <w:t>Kreisärztin med. pract . G.___ , Fachärztin für Anästhesiologie, ant wor tete in der Stellungnahme vom 1 7. April 2020 ( Urk. 8/83) auf die Fragen der Beschwerdegegnerin. Sie führte aus, nach dem Ereignis vom 2 9. Juni 2016 seien einzig Rückenbeschwerden beschrieben und abgeklärt worden (S. 1 oben ).</w:t>
      </w:r>
    </w:p>
    <w:p>
      <w:r>
        <w:t>Im Rahmen eines früheren Schadenfalles seien Beschwerde n an der rechten Hand abgeklärt worden. Weiter lägen Angaben vor, dass seit einigen Jahren Beschwerden an der linken Hand bestünden. In einem Röntgenbild vom 1 7. April 2019 seien bezüglich der Beschwerden auf der linken Seite eine leichte Sub luxation des Metacarpale I und ein deutlich geminderter Gelenkspalt mit osteophytären Anbauten im Bereich des Os trapezium nachgewiesen worden. Es sei von einer symptomatischen Rhizarthrose links auszugehen. Im CT beider Hände vom 1. Oktober 2019 zeigten sich eine leichte Rhizarthrose rechts und eine Rhizarthrose links mit subchondralen Zysten sowie einem kleinen Ossikel</w:t>
      </w:r>
    </w:p>
    <w:p>
      <w:r>
        <w:t>lateralis . Bezüglich des Ossikel</w:t>
      </w:r>
    </w:p>
    <w:p>
      <w:r>
        <w:t>lateral is sei gemäss dem Radiologen differential diagnostisch von einem Status nach ossärem Ausriss auszugehen. Ausserdem sei ein kleiner ossärer Ausriss an der Basis der Phalanx</w:t>
      </w:r>
    </w:p>
    <w:p>
      <w:r>
        <w:t>distalis</w:t>
      </w:r>
    </w:p>
    <w:p>
      <w:r>
        <w:t>Dig . I nachgewiesen worden. Gemäss den Ärzten der Universitätsklinik A.___ seien in der CT-U ntersuchung zudem o ssäre Absprengungen ersichtlich. Aufgrund der Ab sprengungen und der Knochenform der Basis MC I sei eine traumatische Genese der Rhizarthrose wahrscheinlich. Aufgrund der Absprengung sei von einer richtunggebenden Verschlimmerung auszugehen. Ob diese durch den Unfall vom 2 9. Juni 2016 entstanden sei, sei schwer zu sagen . Der Beschwerdeführer habe angegeben, dass er vor 2016 keine Unfälle mit der linken Hand erlitten habe (S. 1 unten).</w:t>
      </w:r>
    </w:p>
    <w:p>
      <w:r>
        <w:t>Nach dem dokumentierten Unfallmechanismus sei es beim Unfall zum Abfangen des Sturzes mit der linken Hand gekommen mit seitdem bestehenden Beschwerden. Angesichts des Unfallmechanismus und des CT-Befundes mit Hin weisen auf einen ossären Ausriss sei davon auszugehen, dass der Unfall vom 2 9. Juni 2016 eine richtunggebende Verschlimmerung verursacht habe. Diese habe im Verlauf entweder zu einer posttraumatischen Rhizarthrose geführt oder eine vorbestehende Rhizarthrose begünstigt . Die aktuellen Beschwerden und die erfolgte Operation seien daher mit überwiegender Wahrscheinlichkeit auf den Unfall vom 2 9. Juni 2016 zurückzuführen (S. 2).</w:t>
      </w:r>
    </w:p>
    <w:p>
      <w:r>
        <w:rPr>
          <w:b/>
        </w:rPr>
        <w:t>E. 18</w:t>
      </w:r>
    </w:p>
    <w:p>
      <w:r>
        <w:t>Abs. 2 UVG regelt der Bundesrat die Bemessung des Invaliditäts grades in Sonderfällen. Er kann dabei auch von Art. 16 ATSG abweichen. 5. 5.1</w:t>
      </w:r>
    </w:p>
    <w:p>
      <w:r>
        <w:t>Der Beschwerdeführer</w:t>
      </w:r>
    </w:p>
    <w:p>
      <w:r>
        <w:t>war zuletzt als Baufacharbeiter angestellt ( Urk. 8/1 Ziff. 1-2) .</w:t>
      </w:r>
    </w:p>
    <w:p>
      <w:r>
        <w:t>Die angestammte körperlich schwere Tätigkeit auf dem Bau ist ihm seit dem Unfall unbestritten nicht mehr möglich.</w:t>
      </w:r>
    </w:p>
    <w:p>
      <w:r>
        <w:t>Nach dem Unfall</w:t>
      </w:r>
    </w:p>
    <w:p>
      <w:r>
        <w:t>wurde zunächst im Wesentlichen</w:t>
      </w:r>
    </w:p>
    <w:p>
      <w:r>
        <w:t>eine</w:t>
      </w:r>
    </w:p>
    <w:p>
      <w:r>
        <w:t>Kontusion der LWS fest gestellt</w:t>
      </w:r>
    </w:p>
    <w:p>
      <w:r>
        <w:t>( E. 3.3,</w:t>
      </w:r>
    </w:p>
    <w:p>
      <w:r>
        <w:rPr>
          <w:b/>
        </w:rPr>
        <w:t>E. 19</w:t>
      </w:r>
    </w:p>
    <w:p>
      <w:r>
        <w:t>Abs. 1 UVG (E. 1.4) abgesch lossen und sie die Ansprüche</w:t>
      </w:r>
    </w:p>
    <w:p>
      <w:r>
        <w:t>auf eine Integritätsentschädigung und eine Invalidenrente geprüft hat. 5.3</w:t>
      </w:r>
    </w:p>
    <w:p>
      <w:r>
        <w:t>Wie erwähnt, ist dem</w:t>
      </w:r>
    </w:p>
    <w:p>
      <w:r>
        <w:t>Belastungsprofil von med. pract . G.___</w:t>
      </w:r>
    </w:p>
    <w:p>
      <w:r>
        <w:t>zu folgen, da die Kreisärztin die</w:t>
      </w:r>
    </w:p>
    <w:p>
      <w:r>
        <w:t>Beschwerden an der rechten Hand</w:t>
      </w:r>
    </w:p>
    <w:p>
      <w:r>
        <w:t>in ihrer Beurteilung zu Recht nicht berücksichtigte .</w:t>
      </w:r>
    </w:p>
    <w:p>
      <w:r>
        <w:t>Demnach besteht lediglich eine zu berücksichtigende Ein schränkung für die linke Hand. Für die linke Hand sind wiederholtes kräftiges Zupacken sowie hämmernde und vib rierende Arbeiten zu vermeiden. Mit dieser Hand können dem Beschwerdeführer somit nur leichte Arbeiten zugemutet werden. Beidarmig sind ihm leichte bis gelegentlich mittelschwere Arbeiten mit einer Gewichtslimite beidseits von zirka 15 kg zumutbar (vorstehend E. 3.17). 5.4</w:t>
      </w:r>
    </w:p>
    <w:p>
      <w:r>
        <w:t>Die Beschwerdegegnerin stellte für den Einkommensvergleich für 2021 – der früh e stmögliche Rentenbeginn wäre der 1. Juni 2021 - auf ein Validen einkommen von Fr. 72'930.-- ab ( Urk. 2 S. 5 E. 4). Es ist davon auszugehen, dass der Beschwerdeführer im Gesundheitsfall weiterhin als Baufacharbeiter gearbeitet hätte. Die Sachbearbeiterin der Y.___ AG teilte der Beschwerdegegnerin auf Anfrage am 1 5. April 2021 mit, dass</w:t>
      </w:r>
    </w:p>
    <w:p>
      <w:r>
        <w:t>der Beschwerdeführer im Jahr 2021 einen Verdienst von Fr. 72'930.-- ( Fr. 5'610.-- x 13) erzielt hätte ( Urk. 8/202). Die Höhe des Valideneinkommens</w:t>
      </w:r>
    </w:p>
    <w:p>
      <w:r>
        <w:t>erweist sich als korrekt und ist unbestritten . Als Valideneinkommen sind daher Fr. 72'930.-- zu veranschlagen. 5.5</w:t>
      </w:r>
    </w:p>
    <w:p>
      <w:r>
        <w:t>Die Bestimmung des Invalideneinkommens ist vorliegend strittig (E. 2.1, E. 2.3) 5.5.1</w:t>
      </w:r>
    </w:p>
    <w:p>
      <w:r>
        <w:t>Für die Bestimmung des Invalideneinkommens können nach der Rechtsprechung Tabellenlöhne gemäss den vom Bundesamt für Statistik periodisch heraus gegebenen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Bundesgesetz über die Invalidenversicherung , 3. Auflage 2014, Rn 55 und 89 zu Art. 28a, mit weiteren Hinweisen auf die Rechtsprechung). 5.5.2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 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 besondere dann einen Abzug auf dem Invalideneinkommen, wenn eine ver sicherte Person selbst im Rahmen körperlich leichter Hilfsarbeitertätigkeit in ihrer Leistungsfähigkeit eingeschränkt ist (BGE 126 V 75 E. 5a/ bb ). Zu beachten ist jedoch, dass allfällige bereits in der Beurteilung der medizinischen Arbeitsfähig keit enthaltene gesundheitliche Einschränkungen nicht zusätzlich in die Bemessung des leidensbedingten Abzugs einfliessen und so zu einer doppelten Anrechnung desselben Gesichtspunkts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 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5.5.3</w:t>
      </w:r>
    </w:p>
    <w:p>
      <w:r>
        <w:t>Zur Bestimmung des Invalideneinkommens sind vorliegend statistische D urch schnittswerte beizuziehen . Zur Bestimmung des Invalideneinkommens hat die Beschwerdegegnerin korrekterweise auf die LSE 2018 abgestellt, da die LSE 2020 im Zeitpunkt des angefochtenen Einspracheentsch eids noch nicht publiziert war ( E. 5.3.1 ) .</w:t>
      </w:r>
    </w:p>
    <w:p>
      <w:r>
        <w:t>Gemäss LSE 2018 Tabelle TA1_tirage_skill_level hätte der Beschwerde führer im Jahr 2020 in einer einfachen Tätigkeit körperlicher oder handwerklicher Art ( Totalwert Kompetenzniveau 1) bei 40 Arbeitsstunden im Jahr ein Ein kommen von 5'417 .-- im Monat beziehungsweise Fr. 65'004.- - pro Jahr ver dienen können. Umgerechnet auf die betriebsübliche Arbeitszeit von 41,7 Stunden und unter Berücksichtigung einer Nominallohnsteigerung für Männer 2019 von 0,9 % und 2020 von 0,8 % und 2021 von – 0.7</w:t>
      </w:r>
    </w:p>
    <w:p>
      <w:r>
        <w:t>% resultiert ein Invalideneinkommen von Fr. 68'441.--.</w:t>
      </w:r>
    </w:p>
    <w:p>
      <w:r>
        <w:t>Der Beschwerdeführer beantragte, es sei ihm ein Abzug vom Tabellenlohn von 10 % zu gewähren ( Urk. 1 S. 6 Ziff. 8). Die Rechtsprechung gewährt insbesondere dann einen Abzug vom Invaliden einkommen, wenn eine versicherte Person selbst im Rahmen körperlich leichter Hilfsarbeitertätigkeiten in ihrer Leistungsfähigkeit eingeschränkt ist. Sind hin gegen leichte bis mittelschwere Arbeiten zumutbar, ist allein deswegen auch bei eingeschränkter Leistungsfähigkeit noch kein Abzug gerechtfertigt, weil der Tabellenlohn im Anforderungs niveau 4 beziehungsweise ab 2012 Kompetenz niveau 1 bereits eine Vielzahl von leichten und mittelschweren T ätigkeit en um fasst (Urteil e des Bundesgerichts 8C_381/2017 vom 7. August 2017 E. 4.2.2 und 9C_833/2017 vom 2 0. April 2018 E. 5.1 ).</w:t>
      </w:r>
    </w:p>
    <w:p>
      <w:r>
        <w:t>Nach dem Belastungsprofil von med. pract . G.___ kann dem Beschwerde führer eine körperlich leichte bis mittelschwere Tätigkeit weitgehend unein geschränkt zugemutet werden. In Übereinstimmung mit der Rechtsprechung des Bundesgerichts kommt ein zusätzlicher Abzug vom Tabellenlohn daher</w:t>
      </w:r>
    </w:p>
    <w:p>
      <w:r>
        <w:t>nicht Frage. Weitere Gründe für einen Abzug w ie etwa ein höheres Lebensalter liegen nicht vor. 5.6</w:t>
      </w:r>
    </w:p>
    <w:p>
      <w:r>
        <w:t>Die Gegenüberstellung des Valideneinkommens von Fr. 72'930. -- und des Invalideneinkommens von Fr. 68'441.- - ergibt eine Erwerbseinbusse von Fr. 4'489.--, was einem Invaliditätsgrad von rund 6 % entspricht. Entsprechend ist die Anspruchsschwelle für eine Invalidenrente der Unfallversicherung (10 % , E. 1.4) nicht erreicht. 5. 7</w:t>
      </w:r>
    </w:p>
    <w:p>
      <w:r>
        <w:t>Zusammenfassend besteht</w:t>
      </w:r>
    </w:p>
    <w:p>
      <w:r>
        <w:t>kein Anspruch auf eine Invalidenrente der Unfall versicherung. Die Beschwerde ist daher abzuweisen . Das Gericht erkennt: 1.</w:t>
      </w:r>
    </w:p>
    <w:p>
      <w:r>
        <w:t>Die Beschwerde wird abgewiesen. 2.</w:t>
      </w:r>
    </w:p>
    <w:p>
      <w:r>
        <w:t>Das Verfahren ist kostenlos. 3 .</w:t>
      </w:r>
    </w:p>
    <w:p>
      <w:r>
        <w:t>Zustellung gegen Empfangsschein an: - Rechtsanwalt Mark A. Glavas - Suva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 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