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UV.2021.00219 vom 7. Dezember 2022</w:t>
      </w:r>
    </w:p>
    <w:p>
      <w:r>
        <w:t>ZH Sozialversicherungsgericht, 2022-12-07, DE</w:t>
      </w:r>
    </w:p>
    <w:p>
      <w:r>
        <w:rPr>
          <w:b/>
        </w:rPr>
        <w:t xml:space="preserve">Quelle: </w:t>
      </w:r>
      <w:r>
        <w:t>https://mcp.opencaselaw.ch/entscheid/zh_sozialversicherungsgericht_UV.2021.00219</w:t>
      </w:r>
    </w:p>
    <w:p>
      <w:r>
        <w:t>FR: ZH_SOZIALVERSICHERUNGSGERICHT UV.2021.00219 du 7 décembre 2022</w:t>
      </w:r>
    </w:p>
    <w:p>
      <w:r>
        <w:t>IT: ZH_SOZIALVERSICHERUNGSGERICHT UV.2021.00219 del 7 dicembre 2022</w:t>
      </w:r>
    </w:p>
    <w:p>
      <w:pPr>
        <w:pStyle w:val="Heading2"/>
      </w:pPr>
      <w:r>
        <w:t>Erwägungen</w:t>
      </w:r>
    </w:p>
    <w:p>
      <w:r>
        <w:rPr>
          <w:b/>
        </w:rPr>
        <w:t>E. 1</w:t>
      </w:r>
    </w:p>
    <w:p>
      <w:r>
        <w:t>Der 1978 geborene X.___ , seit 1. April 2002 als Senior Underwriter bei der Y.___ angestellt und über diese bei der AXA Versicherungen AG (im Folgenden: AXA) obligatorisch unfallversichert, zog sich als Fahrradfahrer bei einer Kollision mit einem Personenwagen am 8. August 2012 Kopf- und Kieferverletzungen sowie Schnittverletzungen im Bereich des Hal s es und des linken Oberarmes zu ( Urk. 13/A2 , 12/M3 ) .</w:t>
      </w:r>
    </w:p>
    <w:p>
      <w:r>
        <w:t>Die Erstversorgung erfolgte nach notfallmässiger Zuweisung durch den Rettungsdienst im Z.___ , wo am Unfalltag ein e stark blutende Wunde am Hals und am 1 0. August 2012 die doppelte Unterkieferfraktur operativ versorgt wurden ( Urk. 12/M1, 12/M2). Die AXA erbrachte die gesetzlichen Leistungen.</w:t>
      </w:r>
    </w:p>
    <w:p>
      <w:r>
        <w:t>A b</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8. August 2012 ereignet, weshalb die bis 31. Dezember 2016 gültig gewesenen Normen auf den vorliegenden Fall Anwendung finden und in dieser Fassung zitiert werden.</w:t>
      </w:r>
    </w:p>
    <w:p>
      <w:r>
        <w:rPr>
          <w:b/>
        </w:rPr>
        <w:t>E. 1.2</w:t>
      </w:r>
    </w:p>
    <w:p>
      <w:r>
        <w:t>Gemäss Art.</w:t>
      </w:r>
    </w:p>
    <w:p>
      <w:r>
        <w:rPr>
          <w:b/>
        </w:rPr>
        <w:t>E. 1.3</w:t>
      </w:r>
    </w:p>
    <w:p>
      <w:r>
        <w:t>Nach Art. 24 Abs. 1 UVG hat die versicherte Person Anspruch auf eine angemessene Integritätsentschädigung, wenn sie durch den Unfall eine dauernde erhebliche Schädigung der körperlichen oder geistigen Integrität erleidet. Die Inte gritätsentschädigung wird in Form einer Kapitalleis 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 tätsentschädigung die Richtlinien des Anhanges 3. Fallen mehrere körperliche oder geistige Integritätsschäden aus einem oder mehreren Unfällen zusammen, so wird die Integri tätsentschädigung nach der gesamten Beeinträchtigung fest gesetzt (Abs. 3).</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 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 schaden entsprechend geringer, wobei die Entschädigung jedoch ganz entfällt, wenn der Integritäts schaden weniger als 5 % des Höchstbetrages des versicherten Verdienstes ergäbe (Ziff. 2).</w:t>
      </w:r>
    </w:p>
    <w:p>
      <w:r>
        <w:t>Die Medizinische Abteilung der Suva hat in Weiterentwicklung der bundesrät lichen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1.4</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versicherten Person prognostisch und nicht aufgrund retrospektiver Feststellun gen beurteilt werden (Urteil des Bundesgerichts 8C_888/2013 vom 2. Mai 2014 E. 4.1 mit Hinweisen, insbes. auf BGE 134 V 109 E. 4.3; vgl. auch Urteil 8C_639/2014 vom 2. Dezember 2014 E. 3).</w:t>
      </w:r>
    </w:p>
    <w:p>
      <w:r>
        <w:rPr>
          <w:b/>
        </w:rPr>
        <w:t>E. 1.5</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1.6</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Nach der Rechtsprechung ist bei der Beurteilung der Adäquanz von psychischen Unfallfolgeschäden wie folgt zu differenzieren: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umschriebenen Kriterien anzuwenden. Andernfalls erfolgt die Adäquanzbeurteilung in den dem mittleren Bereich zuzuordnenden Fällen nach den Kriterien gemäss BGE 115 V 133 E. 6c/ aa (siehe zur Begründung der teilweise unterschiedlichen Kriterien: BGE 117 V 359 E. 6a, letzter Absatz).</w:t>
      </w:r>
    </w:p>
    <w:p>
      <w:r>
        <w:t>Gemäss Rechtsprechung genügt ein Schädel-Hirntrauma, welches höchstens den Schweregrad einer Commotio cerebri - nicht im Grenzbereich zu einer Contusio cerebri - erreicht, grundsätzlich nicht für die Anwendung der Adäquanzbeurtei lung gemäss Schleudertrauma-Praxis (SVR 2019 UV Nr. 41 S. 155, Urteil des Bundesgerichts 8C_66/2021 vom 6. Juli 2021 E. 5.3.1 mit Hinweisen ) .</w:t>
      </w:r>
    </w:p>
    <w:p>
      <w:r>
        <w:rPr>
          <w:b/>
        </w:rPr>
        <w:t>E. 1.7</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Es besteht kein Anspruch auf Versicherungsleistungen der obligatorischen</w:t>
      </w:r>
    </w:p>
    <w:p>
      <w:r>
        <w:t>Unfallversicherung betreffend die psychischen Beschwerden und die</w:t>
      </w:r>
    </w:p>
    <w:p>
      <w:r>
        <w:t>neuropsychologischen Defizite.</w:t>
      </w:r>
    </w:p>
    <w:p>
      <w:r>
        <w:rPr>
          <w:b/>
        </w:rPr>
        <w:t>E. 2.1</w:t>
      </w:r>
    </w:p>
    <w:p>
      <w:r>
        <w:t>Die Beschwerdegegnerin begründete ihren Entscheid zusammengefasst damit, dass für die Durchführung des operativen Eingriffs vom 1 3. Februar 2017 (Narbenexzision) die notwendigen Kriterien der Wirksamkeit, Zweckmässigkeit und Wirtschaftlichkeit nicht erfüllt seien und keine Kostengutsprache hierfür erteilt worden sei, weshalb weder für den Eingriff, noch die Folgebehandlungen oder die dadurch ausgelöste Arbeitsunfähigkeit ein Anspruch auf V ersicherungs leistungen bestehe. In Bezug auf die Kieferverletzung und die Kopf-/HWS-Beschwerden sei ab Anfang März 2018 keine wesentliche Verbesserung des Gesundheitszustandes mehr zu erwarten gewesen , so dass der Eintritt des medizinischen Endzustandes per 1. März 2018 zu bestätigen sei. Hinsichtlich der psychischen Beschwerden und der neuropsychologischen Defizite sei ein natürlicher Kausalzusammenhang zum Unfallereignis nicht überwiegend wahrschein lich erstellt, zudem sei der adäquate Kausalzusammenhang ohnehin nicht gegeben ( Urk. 2 , insbesondere S. 16 f.). Zur Frage des Integritätsschadens verwies sie auf die versicherungsmedizinische Beurteilung von Dr. med. F.___ vom 1. März 2018, gemäss welcher keine integritätsentschä digu ngsrelevanten Unfall folgen vorlä gen ( Urk. 2 S. 12).</w:t>
      </w:r>
    </w:p>
    <w:p>
      <w:r>
        <w:t>Mit Beschwerdeantwort liess sie im Wesentlichen ergänzen, dass mit den beweis kräftigen Aktenbeurteilungen der beratenden Ärzte der rechtserhebliche Sachver halt erstellt und keine gutachterliche Beurteilung mehr notwendig sei, Auch sei das rechtliche Gehör des Beschwerdeführers gewahrt worden ( Urk.</w:t>
      </w:r>
    </w:p>
    <w:p>
      <w:r>
        <w:rPr>
          <w:b/>
        </w:rPr>
        <w:t>E. 2.2</w:t>
      </w:r>
    </w:p>
    <w:p>
      <w:r>
        <w:t>Der Beschwerdeführer lässt dagegen im Wesentlichen den Standpunkt vertreten, die Beschwerdegegnerin habe in mehrfacher Hinsicht sein rechtliches Gehör verletzt und ein «schludrig» und offensichtlich ergebnisorientiertes Abklärungs verfahren geführt ( Urk. 1 S. 7-10). Nachdem sie zunächst eine gutachterliche Abklärung für notwendig erachtet habe, sei sie aus bis heute schuldig gebliebenen Gründen davon abgewichen und habe sich mit der Vorlage der Sache an ihre beratenden Ärzte begnügt. Offensichtlich sei ihr die mit Fr. 43'000.-- veran schlagte Begutachtung zu teuer gewesen (S. 11). Dieses Vorgehen verletze in jeglicher Hinsicht den Untersuchungsgrundsatz. Bei HWS-Verletzungen sei rechtsprechungsgemäss eine polydisziplinäre Abklärung unabdingbar (S. 12) . Die eingeholten Aktenbeurteilungen der beratenden Ärzte seien aus diversen – näher dargelegten – Gründen nicht beweiskräftig (vgl. insbesondere S. 21 ff.) .</w:t>
      </w:r>
    </w:p>
    <w:p>
      <w:r>
        <w:t>Mit der Replik ( Urk. 18) liess der Beschwerdeführer im Wesentlichen ergänzen, die operative Narbenrevision habe eine relevante Verbesserung der Schmerzhaf tigkeit und der Sichtbarkeit gebracht, weshalb die diesbezüglichen Kosten von der Beschwerdegegnerin zu übernehmen seien (S. 4). Im Zusammenhang mit der Rückweisung des Gutachtensauftrags durch die Rehaklinik C.___ treffe ihn sodann keine Schuld und sei er von der Beschwerdegegnerin auch zu keinem Zeitpunkt im Rahmen eines Mahn- und Bedenkzeitverfahrens zur Mitwirkung aufgefordert worden (S. 6). Der nachmalige Verzicht auf Einholung eines Gutach tens sei nicht nur unter Verletzung der Untersuchungspflicht, sondern auch der Aktenführungspflicht gemäss Art. 46 ATSG zustande gekommen (S. 7). Was sodann die Kernfrage nach der Bewusstlosigkeit und damit nach d er Schwere der Hirnverletzung anbelange, sei eine persönliche Befragung von ihm, dem Beschwerdeführer , unabdingbar (S. 15).</w:t>
      </w:r>
    </w:p>
    <w:p>
      <w:r>
        <w:rPr>
          <w:b/>
        </w:rPr>
        <w:t>E. 2.3</w:t>
      </w:r>
    </w:p>
    <w:p>
      <w:r>
        <w:t>In der Sache streitig und zu prüfen ist, ob der Beschwerdeführer aus dem Unfall vom 8. August 2012 über den 1. März 2018 hinaus Anspruch auf Leistungen der obligatorischen Unfallversicherung hat. Ausserdem steht die Leistungspflicht der Beschwerdegegnerin im Zusammenhang mit der Operation vom 1 3. Februar 2017</w:t>
      </w:r>
    </w:p>
    <w:p>
      <w:r>
        <w:t>im Streite . 3.</w:t>
      </w:r>
    </w:p>
    <w:p>
      <w:r>
        <w:rPr>
          <w:b/>
        </w:rPr>
        <w:t>E. 3</w:t>
      </w:r>
    </w:p>
    <w:p>
      <w:r>
        <w:t>Betreffend die HWS- und Kopfbeschwerden besteht ab 01.03.2018</w:t>
      </w:r>
    </w:p>
    <w:p>
      <w:r>
        <w:t>kein</w:t>
      </w:r>
    </w:p>
    <w:p>
      <w:r>
        <w:t>Anspruch auf Versicherungsleistungen der obligatorischen</w:t>
      </w:r>
    </w:p>
    <w:p>
      <w:r>
        <w:t>Unfallversicherung.</w:t>
      </w:r>
    </w:p>
    <w:p>
      <w:r>
        <w:rPr>
          <w:b/>
        </w:rPr>
        <w:t>E. 3.1</w:t>
      </w:r>
    </w:p>
    <w:p>
      <w:r>
        <w:t>Vorweg zu prüfen ist die geltend gemachte Verletzung des rechtlichen Gehörs, ist doch der Anspruch auf rechtliches Gehör formelle r Natur und führt dessen Ver letzung ungeachtet der Erfolgsaussichten der Beschwerde in der Sache selbst zur Aufhebun g des angefochtenen Entscheids (BGE 132 V 387 E. 5.1 mit Hinweisen).</w:t>
      </w:r>
    </w:p>
    <w:p>
      <w:r>
        <w:t>Der Beschwerdeführer begründete die angerufene Verletzung des rechtlichen Gehörs insbesondere mit einer Verletzung der Begründungspflicht, sei die Beschwerdegegnerin im angefochtenen Entscheid doch mit keinem einzigen Wort auf seine im Einspracheverfahren erhobenen Einwände ( Urk. 13/A 205) gegen den Bericht von Dr. E.___ vom 1 9. Mai 2021 ( Urk. 12/M70) eingegangen ( Urk. 1 S. 19).</w:t>
      </w:r>
    </w:p>
    <w:p>
      <w:r>
        <w:rPr>
          <w:b/>
        </w:rPr>
        <w:t>E. 3.2</w:t>
      </w:r>
    </w:p>
    <w:p>
      <w:r>
        <w:t>Die aus dem Anspruch auf rechtliches Gehör nach Art. 29 Abs. 2 der Bundesver fassung (BV) fliessende Begründungspflicht gebietet nicht, dass sich das kantonale Gericht beziehungsweise der Versicherungsträger mit allen Partei 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mit Hinweisen).</w:t>
      </w:r>
    </w:p>
    <w:p>
      <w:r>
        <w:rPr>
          <w:b/>
        </w:rPr>
        <w:t>E. 3.3</w:t>
      </w:r>
    </w:p>
    <w:p>
      <w:r>
        <w:t>Die Beschwerdegegnerin stützte den angefochtenen Entscheid in medizinischer Hinsicht gemäss ihren Erwägungen unter E. 2.2 lit. g bis j im Wesentlichen auf die versicherungsinternen Stellungnahmen von Dr. B.___ , Dr. F.___ und Dr. D.___ und erachtete die im Sachverhal t unter lit. t zusammengefasste Beur teilung von Dr. E.___ vom 1 9. Mai 2021 ( Urk. 2 S. 7) insbesondere als die Beurteilung von Dr. D.___ bestätigend, ohne sich inhaltlich auf letztere zu stützen , was sie denn auch in E. 2.2 lit. i des angefochtenen Entscheids darlegte (vgl. Urk. 2 S. 13) .</w:t>
      </w:r>
    </w:p>
    <w:p>
      <w:r>
        <w:t>Dass sie sich angesichts dessen nicht im Einzelnen mit den ausführlichen Einwänden des Beschwerdeführers vom 3 0. August 2021 ( Urk. 13/A 205) gegen die Beweiskraft der Beurteilung von Dr. E.___ aus einandersetzte, stellt , wenn überhaupt, nur eine leichte Verletzung des rechtlichen Gehörs dar .</w:t>
      </w:r>
    </w:p>
    <w:p>
      <w:r>
        <w:t>Sodann konnte sich der Beschwerdeführer umfassend zum genannten Bericht äussern. Das hiesige Gericht kann sowohl Tat- als auch Rechtsfragen uneinge schränkt überprüfen (Art. 61 lit. c ATSG). Im Sinne einer Heilung des Mangels ist deshalb ohnehin von einer Rückweisung der Sache zur Gewäh rung des recht lichen Gehörs abzusehen, da dies zu einem formalistischen Leerlauf und damit zu wei teren unnötigen Verzögerungen führen würde, die mit dem (der Anhörung gleich gestellten) Interesse des Beschwerdeführers an einer beförderli chen Beurteilung der Sache nicht zu vereinbaren wären (BGE 132 V 387 E. 5. 1 mit Hinweisen). Hiervon ging offensichtlich auch der Beschwerdeführer aus ( Urk. 1 S. 20 Ziff. 33) und machte im Übrigen auch im Zusammenhang mit der geltend gemachten Verletzung der Aktenführungspflicht (vgl. Urk. 18 S. 7) zu Recht keine der Heilung nicht zugängliche Verletzung des rechtlichen Gehörs geltend . 4.</w:t>
      </w:r>
    </w:p>
    <w:p>
      <w:r>
        <w:rPr>
          <w:b/>
        </w:rPr>
        <w:t>E. 4</w:t>
      </w:r>
    </w:p>
    <w:p>
      <w:r>
        <w:t>Die Übernahme der Versicherungsleistungen betreffend der</w:t>
      </w:r>
    </w:p>
    <w:p>
      <w:r>
        <w:t>Kiefe r beschwe rden bleibt per 2 8. Februar 2018 eingestellt. Das Melderecht</w:t>
      </w:r>
    </w:p>
    <w:p>
      <w:r>
        <w:t>für Rückfälle und Spätfolgen bleibt gewahrt.</w:t>
      </w:r>
    </w:p>
    <w:p>
      <w:r>
        <w:rPr>
          <w:b/>
        </w:rPr>
        <w:t>E. 4.1</w:t>
      </w:r>
    </w:p>
    <w:p>
      <w:r>
        <w:t>Gemäss Sachverhalt in der Verfügung der Kantonspolizei Zürich vom 3 0. August 2012 zum Verkehrsunfall vom 8. August 2012 bemerkten der Beschwerdeführer und sein Kolle ge, beide auf Fahrrädern, ein ab ruptes B remsmanöver des vor ihnen fahrenden Autolenkers bei der Kreiselausfahrt zu spät. Beide Fahrradlenker seien beinahe ungebremst mit dem Heck des Perso n enwagens kollidiert und hätten sich schwer verletzt. Der Beschwerdeführer sei mit der Sanität ins Z.___ gebracht worden ( Urk. 12/P2 S. 5). Er habe sich einen Kieferbruch etc. zugezogen ( Urk. 12/P2 S. 2). Gemäss Angabe des Personenwagenlenkers in der Einvernahme vom Unfalltag waren beide Fahrradfahrer ansprechbar (Beilage zu Urk. 12/P 3 ). Der Beschwerdeführer wurde am 2 8. August 2012 zur Sache einver nommen und erklärte, er könne sich an vieles erinnern, so auch, dass er die Hand nach rechts gestreckt habe, um aus dem Kreisel zu fahren, nicht mehr aber an die Kollision (Beilage zu Urk. 12/P 3 ).</w:t>
      </w:r>
    </w:p>
    <w:p>
      <w:r>
        <w:rPr>
          <w:b/>
        </w:rPr>
        <w:t>E. 4.2</w:t>
      </w:r>
    </w:p>
    <w:p>
      <w:r>
        <w:t>CT-Aufnahmen des Halses, des Thorax, des Abdomen s und der Wirbelsäule vom Unfalltag ergaben keinen Hinweis auf traumatische Organ- oder Weichteilläsio nen. Zur Darstellung gelangte n</w:t>
      </w:r>
    </w:p>
    <w:p>
      <w:r>
        <w:t>ein Hämatom im M. s t ernocleidomastoideus links und eine Dilatation der Aorta ascend e ns auf zirka 4.5 cm sowie</w:t>
      </w:r>
    </w:p>
    <w:p>
      <w:r>
        <w:t>eine nicht dislozierte Fraktur des Corpus mandibul ae rechts und des Ramus mandibulae links, im Übrigen jedoch keine frischen traumatischen Läsionen der abgebildeten ossären Strukturen ( Urk. 12/M7). Ein CT des Neurocraniums vom Unfalltag liess keine intrakranielle Blutung erkennen ( Urk. 12/M8).</w:t>
      </w:r>
    </w:p>
    <w:p>
      <w:r>
        <w:t>Am Unfalltag wurde die stark blutende Wunde am Hals mit Verletzung der Vena jugularis interna links im Z .___ notoperiert ( Urk. 12/M1). Am 1 0. August 2012 erfolgte die offene Reposition und P lattenosteosynthese der beiden Unterkiefer frakturen ( Urk. 12/M2).</w:t>
      </w:r>
    </w:p>
    <w:p>
      <w:r>
        <w:t>Dem Verlegungsbericht vom 9. August 2012 der Abteilung Chirurgische Inten sivmedizin des Z .___ zur Hospitalisation des Beschwerdeführers auf der Intensiv station vom Unfalltag bis 1 0. August 2012 ist zu entnehmen, dass der Beschwerdeführer bei Ankunft des Rettungsdienstes an der Unfallstelle wach gewesen sei. Es bestehe eine Amnesie für das Ereignis. Nach initialer Diagnostik im Schockraum sei der Beschwerdeführer operativ versorgt worden. Während der ganzen Überwachungsphase sei der Beschwerdeführer klar und ohne fokal neurologische Ausfälle gewesen (Beilage zu Urk. 12/M32).</w:t>
      </w:r>
    </w:p>
    <w:p>
      <w:r>
        <w:rPr>
          <w:b/>
        </w:rPr>
        <w:t>E. 4.3</w:t>
      </w:r>
    </w:p>
    <w:p>
      <w:r>
        <w:t>Die Diagnosen im Austrittsbericht der Klinik für Mund-, Kiefer- und Gesichts chirurgie des Z .___ vom 1 4. August 2012 (Spitalaustritt am 1 5. August 2012) lauteten wie folgt ( Urk. 12/M3 S. 1): - Leichtes Schädelhirntrauma am 8.8.2012 - Commotio cerebri - Schnittverletzung Hals links am 8.8.2012 - Läsion Vena Jugularis interna links - Hämatom im M. s t ernocleidomastoideus links (ca. 50 x 38 mm) - Doppelte Unterkieferfraktur am 8.8.2012 - Rechts: paramedian regio 44/45 - Links: tiefes Collum - Oberflächliche Schnittverletzungen Oberarm links am 8.8.2012 - Bikuspide Aortenklappe - In regelmässiger kardiologischer Betreuung - Aneurysma der Aorta ascendens bis 4.5 mm</w:t>
      </w:r>
    </w:p>
    <w:p>
      <w:r>
        <w:t>Der Beschwerdeführer sei primär in der chirurgischen Intensivstation behandelt und anschliessend noch intubiert übernommen und operiert worden. Nach der operativen Versorgung der Unterkieferfrakturen sei der Beschwerdeführer noch am Operationstag auf die Normalstation verlegt worden. Postoperativ habe sich eine regelrechte Okklusion gezeigt, welche jedoch subjektiv als störend empfun den worden sei. Weiter habe der Beschwerdeführer an Nackensteifigkeit und –schm erzen gelitten, welche unter ph ysiotherapeutischer Behandlung nur langsam gebessert hätte n . Der Beschwerdeführer sei nach einer klinisch unauffälligen Abschlusskontrolle entlassen worden. Die zuständigen ärztlichen Fachpersonen attestierten eine 100%ige Arbeitsunfähigkeit bis 3 1. August 2012.</w:t>
      </w:r>
    </w:p>
    <w:p>
      <w:r>
        <w:rPr>
          <w:b/>
        </w:rPr>
        <w:t>E. 4.4</w:t>
      </w:r>
    </w:p>
    <w:p>
      <w:r>
        <w:t>In einem E-Mail an die letzteren vom 2 8. August 2012 informierte der Beschwer deführer, dass er entgegen dem unauf fälligen Austrittsbefund an star ken Kopf schmerzen, Müdigkeit und Konzentrationsschwierigkeiten leide. Auch klagte er über ein Taubheitsgefühl im Unterkiefer und im Lippenbereich, eine Asymmetrie zwischen Ober- und Unterkiefer, empfindliche(s ) Zahnfleisch und Zähne sowie Schmerzen im Rippenbereich links und eine empfindliche Druckstelle am rechten Handgelenk. Auch seien die im Austrittsbericht erwähnten Nacken- und die nicht erwähnten Rückenschmerzen weiterhin ein Problem und würden physiotherapeu tisch behandelt ( Urk. 12/M5 , vgl. dazu auch: geklagte Beschwerde n anlässlich der Verlaufskontrollen vom 2 0. und 2 4. August 2012, Beilagen zu Urk. 12/M32 ).</w:t>
      </w:r>
    </w:p>
    <w:p>
      <w:r>
        <w:rPr>
          <w:b/>
        </w:rPr>
        <w:t>E. 4.5</w:t>
      </w:r>
    </w:p>
    <w:p>
      <w:r>
        <w:t>Anlässlich einer Vorstellung im Neurozentrum H.___ am 7. September 2012 standen gemäss Beurteilung der zuständigen Neurologen Nacken- und Kopf schmerzen, eine reduzierte kognitive Belastbarkeit sowie eine allgemeine Müdig keit im Vordergrund . Das Schädel MRI ( Urk. 12/M11)</w:t>
      </w:r>
    </w:p>
    <w:p>
      <w:r>
        <w:t>und die zerebrale Farbduplexsonograp h ie seien unauffällig ausgefallen. Im Hinblick auf die aktuell noch angegebenen Beschwerden und eine baldmöglichste berufliche Reintegra tion wurde eine ergänzende neuropsychologische Untersuchung empfohlen ( Urk. 12/M10).</w:t>
      </w:r>
    </w:p>
    <w:p>
      <w:r>
        <w:rPr>
          <w:b/>
        </w:rPr>
        <w:t>E. 4.6</w:t>
      </w:r>
    </w:p>
    <w:p>
      <w:r>
        <w:t>Die verhaltensneurologische Abklärung durch Dr. med. G.___ , Fachärztin FMH für Neurologie, vom 2 0. September 2012 führte zum Schluss auf einen erfreulichen Verlauf bei Status nach leichtem Schädel-Hirn-Trauma mit Regredienz der initialen Kopf- und Nackenschmerzen, der Müdigkeit und auch der neurokogni tiven Symptom e. Anlässlich der Untersuchung hätten sich beim sehr leistungs orientierten und verhaltensunauffälligen Beschwerdeführer lediglich eine diskrete Aufmerksamkeits- und Konzentrationsschwäche als belastungslimitier ende Faktor en feststellen lassen. Sonstige posttraumatische neuropsychologische Defizite seien nicht nachweisbar. Aus verhaltensneuro logischer Sicht seien zusätzlich zu den physiotherapeutischen Massnahmen keine sonstigen Behand lungen notwendig. Der Beschwerdeführer sei über obige Befunde und auch über Faktoren, die auf die Hirnleistung Einfluss nähmen (Müdigkeit, Schmerzen, etc.) , aufgeklärt worden ( Urk. 12/M13).</w:t>
      </w:r>
    </w:p>
    <w:p>
      <w:r>
        <w:rPr>
          <w:b/>
        </w:rPr>
        <w:t>E. 4.7</w:t>
      </w:r>
    </w:p>
    <w:p>
      <w:r>
        <w:t>Am 2 5. September 2012 zeigte sich gemäss Beurteilung der neurologischen Fachärzte</w:t>
      </w:r>
    </w:p>
    <w:p>
      <w:r>
        <w:t>anlässlich der neuerliche Kontrolle im Neurozentrum H.___ zusammengefasst ein erfreulicher Befund mit lediglich einer diskreten Aufmerk samkeits - und Konzentrationsschwäche bei guter Prognose. Vorgeschlagen wurde n die Fortführung der Physiotherapie und der Schmerzmedikation sowie die schrittweise Wiederaufnahme der Arbeit ab 1. Oktober 2012, zunächst zu 20 % und ab 1 5. Oktober 2012 zu 50 % ( Urk. 12/M12). Nach versuchter Steige rung der Arbeit über 20 % kam es gemäss dem zuständigen Facharzt für Neuro logie vom Neurozentrum H.___ (Bericht vom</w:t>
      </w:r>
    </w:p>
    <w:p>
      <w:r>
        <w:t>6. November 2012, Urk. 12/M14) zu einer Exazerbation der Beschwerden.</w:t>
      </w:r>
    </w:p>
    <w:p>
      <w:r>
        <w:rPr>
          <w:b/>
        </w:rPr>
        <w:t>E. 4.8</w:t>
      </w:r>
    </w:p>
    <w:p>
      <w:r>
        <w:t>Am 9. Januar 2013 berichtete der Hausarzt des Beschwerdeführers, Dr. med. I.___ , Facharzt für Allgemeine Innere Medizin, über eine im Vordergrund stehende posttraumatische Belastungsstörung mit hochgradiger Verminderung der Konzentrationsfähigkeit und massiver Schlafstörung sowie trotz Therapie schlecht beeinflussbare r Beschwerden seitens des Nackens und der Halswirbel säule ( HWS ) . Die Behandlung bestehe in Psychotherapie, physikalischer Therapie beziehungsweise Osteopathie . Ein Versuch mit einem Antidepressivum sei an der Unverträglichkeit gescheitert ( Urk. 12/M17). Wegen störender Narbenkeloide, welche der Beschwerdeführer möglichst bald weghaben wolle, erfolgte eine Über weisung an Dr. med. J.___ , Facharzt für Plastische, Wiederherstellende und Ästhetische Chirurgie ( Urk. 12/M21).</w:t>
      </w:r>
    </w:p>
    <w:p>
      <w:r>
        <w:rPr>
          <w:b/>
        </w:rPr>
        <w:t>E. 4.9</w:t>
      </w:r>
    </w:p>
    <w:p>
      <w:r>
        <w:t>Am 7. Mai 2013 berichtete Dr. med. K.___ , Leitender Arzt Manuelle Medi zin und Interventionelle Radiologie, von der</w:t>
      </w:r>
    </w:p>
    <w:p>
      <w:r>
        <w:t>L.___ , über die Konsultation des Beschwerdeführers vom selben Tag. Dieser habe in den letzten Monaten eine deutliche Besserung der Schmerzen gezeigt und die Arbeitsfähigkeit habe auf 80 % gesteigert werden können. Auf regelmässige Medikamenteneinnahme sei der Beschwerdeführer nicht mehr angewiesen. Aktuell im Vordergrund stünden Nacken- und Kopfschmerzen sowie Schmerzen im Bereich der mittleren und unteren Brustwirbelsäule. Manualmedizinisch und mittels Funktionsaufnahmen hätten sich eine Irritation von C1/2 und C2/3 ertasten sowie eine Minderbeweg lichkeit von C1 gegenüber C2 und musk uläre Verspannungen feststellen lassen. Hinweise für eine strukturelle Läsion hätten sich jedoch nicht ergeben ( Urk. 12/M22).</w:t>
      </w:r>
    </w:p>
    <w:p>
      <w:r>
        <w:rPr>
          <w:b/>
        </w:rPr>
        <w:t>E. 4.10</w:t>
      </w:r>
    </w:p>
    <w:p>
      <w:r>
        <w:t>Am 1 7. Juli 2013 unterzog sich der Beschwerdeführer einer Revisionsoperation im Kieferbereich mit OSME und Osteotomie des Unterkieferrandes mit gleich zeitiger Weichteilrepositionierung (vgl. Urk. 12/M26 und 12/M27).</w:t>
      </w:r>
    </w:p>
    <w:p>
      <w:r>
        <w:rPr>
          <w:b/>
        </w:rPr>
        <w:t>E. 4.11</w:t>
      </w:r>
    </w:p>
    <w:p>
      <w:r>
        <w:t>Am 2 0. Dezember 2013 berichtete Dr. K.___ über eine Besserung sämtlicher Beschwerden und führte diese der Diagnose von Restbeschwerden Nacken- / Schultergürtel beidseits mit zervikoenzephaler Begleitsymptomatik zu. Es bestehe eine volle Arbeitsfähigkeit ( Urk. 12/M29).</w:t>
      </w:r>
    </w:p>
    <w:p>
      <w:r>
        <w:rPr>
          <w:b/>
        </w:rPr>
        <w:t>E. 4.12</w:t>
      </w:r>
    </w:p>
    <w:p>
      <w:r>
        <w:t>Am 1 1. März 2013 ersuchte Dr. med. M.___ , Facharzt für Kiefer- und Gesichts chirurgie, Zentrum für Kiefer- und Gesichtschirurgie, N.___ , um Kostengutsprache für eine erneute Osteotomie des Unterkieferrandes mit gleichzeitiger Weichteilrepositionierung , Cranialisierung und</w:t>
      </w:r>
    </w:p>
    <w:p>
      <w:r>
        <w:t>Refixie rung zur Behebung des Drop-Chin und Wiederherstellung des status quo ante ( Urk. 12/M30 ) . Durchgeführt wurde die OSME im Z .___ am 2 6. April 2014</w:t>
      </w:r>
    </w:p>
    <w:p>
      <w:r>
        <w:t>( Urk. 12/B M31/4-5) . Am 1 0. Juli 2014 ersuchte Dr. M.___ um neuerliche Kostengutsprache, nunmehr für eine lokale Infiltration der Kaumuskulatur mit Botolinum -Toxin-A zur Reduktion des Drucks auf das gesamte stomatognathe System ( Urk. 12/M33).</w:t>
      </w:r>
    </w:p>
    <w:p>
      <w:r>
        <w:rPr>
          <w:b/>
        </w:rPr>
        <w:t>E. 4.13</w:t>
      </w:r>
    </w:p>
    <w:p>
      <w:r>
        <w:t>Dr. K.___ berichtete a m 8. September 2014 über persistierende Beschwerden im Sinne von Nacken-/Schultergürtelschmerzen beidseits, weswegen er eine weitere Physiotherapie mit Dry- Needling in die Wege geleitet habe ( Urk. 12/M35).</w:t>
      </w:r>
    </w:p>
    <w:p>
      <w:r>
        <w:rPr>
          <w:b/>
        </w:rPr>
        <w:t>E. 4.14</w:t>
      </w:r>
    </w:p>
    <w:p>
      <w:r>
        <w:t>Am 1 7. Februar 2015 berichtete Dr. J.___ übe r die am 1 6. Juli und 1 7. Dezem ber 2014 durchgeführten Narbenkorrekturen am linken Oberarm und am Hals links. Die Narben sähen nun viel besser aus, als die vorhergehenden sehr unschönen hypertrophen Narben. Der Beschwerdeführer wünsche weitere Korrekturen, insbesondere am linken Oberarm, wo im Sinne einer Serienexzision noch weitere Eingriffe vorgesehen seien. Er leide sehr stark unter den entstellen den Narben, welche er soweit wie möglich verbessern lassen wolle ( Urk. 12/M38).</w:t>
      </w:r>
    </w:p>
    <w:p>
      <w:r>
        <w:rPr>
          <w:b/>
        </w:rPr>
        <w:t>E. 4.15</w:t>
      </w:r>
    </w:p>
    <w:p>
      <w:r>
        <w:t>Die neue Hausärztin des B e schwerdeführers O.___ , Praktische Ärztin, stellte mit Bericht vom 2 1. April 2015 die Diagnose eines posttraumatischen Belastungssyn droms bei Status nach Velounfall. Im Vordergrund stehe derzeit sicher die post traumatische Belastungsstörung als Unfallfolge. Es bestehe eine deutliche Diskre panz z w ischen objekti ven Befunden und subjektivem Erleben ( Urk. 12/M44). Am 2 8. April 2015 führte sie aus, die vom Beschwerd eführer geschilderten Probleme, vor allem seine Konzentrati onsstörungen und die zumindest G rossteils unbegrün dete, äusserst kritische Haltung gegenüber den Ergebnissen seiner Narbenkorrek turen sprächen für ein posttraumatisches Belastungssyndrom ( Urk. 12/M45).</w:t>
      </w:r>
    </w:p>
    <w:p>
      <w:r>
        <w:rPr>
          <w:b/>
        </w:rPr>
        <w:t>E. 4.16</w:t>
      </w:r>
    </w:p>
    <w:p>
      <w:r>
        <w:t>Die von der Hausärztin veranlasste neuropsychologische Abklärung im P.___ vom 2 6. August 2015 ( Urk. 12/M46) führte zum Schluss auf eine enorme Asymmetrie zwischen fluiden und kristalli nen Leistungen. Die durchschnittlichen kristallinen Leistungen verwiesen gemäss den zuständigen Fachpersonen auf ein höheres prämorbides Ausgangsniveau, was sich wiederum mit den subjektiven Angaben des Beschwerdeführers und seiner Bildungsbiographie sowie sei ne m Bildungs erfolg decke. Die beklagten Beeinträchtigungen der exekutiven und attentionalen Funktionen seien objekti vierbar und entsprächen einer leichten bis mittelschweren kognitiven Störung . Aufgrund phy s ischer und psychischer Beeinträchtigungen sei eine Arbeitstätig keit (gemeint wohl: Arbeitsfähigkeit) in angestammter Tätigkeit aktuell nicht gegeben. Die Komplexität der Problematik scheine eine Anbindung an eine ambulante oder auch stationäre Rehabilitation zu verlangen. Zum Nachweis möglicher durch den Unfall erlittener shearing</w:t>
      </w:r>
    </w:p>
    <w:p>
      <w:r>
        <w:t>injuries wäre zudem an eine MRT-Untersuchung mit hämosiderin -sensitiven Sequenzen zu denken. Längerfristig empfehle sich aufgrund der eingeschränkten kognitiven Leistungsfähigkeit ein multidisziplinäres Gutachten (S. 4).</w:t>
      </w:r>
    </w:p>
    <w:p>
      <w:r>
        <w:rPr>
          <w:b/>
        </w:rPr>
        <w:t>E. 4.17</w:t>
      </w:r>
    </w:p>
    <w:p>
      <w:r>
        <w:t>Prof. Dr. med. Q.___ , Direktor der Klinik für Plastische Chirurgie und Hand chirurgie, Z .___ , überwies den Beschwerdeführer mit Schr ei ben vom 2 6. Januar 2016 hausintern an die Klinik für Psychiatrie und Psychotherapie. Im Rahmen der Unfallfolgen sei auch ein posttraumatisches Bela stungssyndrom diskutiert worden. Der Beschwerdeführer fühle sich nach zweimaliger Narbenkorrektur insbesondere durch die relativ zarte Narbe am Hals stark gestört und stigmatisiert. Aus plastisch-chirurgischer Sicht könne diese Narbe durch eine Korrektur kaum verbessert werden, wahrscheinlich auch nicht durch ein Unterspritzen von Fett gewebe. Zudem stehe die Dimension der Problematik, welche in die Narbe projiziert werde, in keinem Verhältnis zum klinischen Befund ( Urk. 12/M49).</w:t>
      </w:r>
    </w:p>
    <w:p>
      <w:r>
        <w:rPr>
          <w:b/>
        </w:rPr>
        <w:t>E. 4.18</w:t>
      </w:r>
    </w:p>
    <w:p>
      <w:r>
        <w:t>Prof. Dr. R.___ , leitender Arzt in der Klinik für Psy chiatrie und Psychothera pie, Z .___ , stellte aufgrund seiner Untersuchung vom 5. April 2016 die Diagnose einer mittelgradigen depressiven Störung. Zusätzlich bestünden einzelne Symp tome einer posttraumatischen Belastungsstörung, die Kriterien für die Diagnose seien jedoch nicht erfüllt. Es bestehe aus psychiatrischer Sicht eine behandlungs bedürftige Problematik ( Urk. 12/M50). Gemäss Verlaufsbericht vom 1 6. August 2016 setzte der Beschwerdeführer die antidepressive Medikation aufgrund von Nebenwirkungen wieder ab. Er sei weiterhin stark auf seine Narbe fixiert und wünsche dringend eine chirurgische Veränderung ( Urk. 12/M53).</w:t>
      </w:r>
    </w:p>
    <w:p>
      <w:r>
        <w:rPr>
          <w:b/>
        </w:rPr>
        <w:t>E. 4.19</w:t>
      </w:r>
    </w:p>
    <w:p>
      <w:r>
        <w:t>Anlässlich einer Verlaufskontrolle in der Klinik für Plastische Chirurg i e und Handchirurgie des Z .___ vom 1 2. September 2016 wurde dem Beschwerdeführer von der gewünschten Narbenkorrektur neuerlich abgeraten und dargelegt, dass durch eine erneute Narbenexzision die Spannung im Wundbereich erhöht werde und wahrscheinlich noch grössere Alopezieareale dazukämen. Ebenso bestehe eine hohe Chance, dass die Narbe danach schlechter sei als jetzt ( Urk. 12/M55). 4. 20</w:t>
      </w:r>
    </w:p>
    <w:p>
      <w:r>
        <w:t>Mit Bericht vom 6. März 2017 teilte der nunmehrige Hausarzt Dr. med. S.___ , Facharzt für Allgemeine Innere Medizin, mit, dass der Beschwerde führer die Psychot herapie wegen UAW (unerwünschter Arzneimittelwirkung) der Medikamente wieder abgebrochen worden habe. Die Narbenkorrektur sei am 1 3. Februar 2017 erfolgt (vgl. Operationsbericht, Urk. 12/M60). Aktuell leide der Beschwerdeführer neben seit dem Unfall anhaltenden Nacken- und Kopfschmer zen sowie einem psychisch schlechten Zustand an vermehrten Spannungsschmer zen in der Narbe am Hals ( Urk. 12/M58). Mit Bericht vom 2 5. Juni 2017 überwies er den Beschwerdeführer zur Behandlung ans Zentrum T.___ ; Urk.</w:t>
      </w:r>
    </w:p>
    <w:p>
      <w:r>
        <w:rPr>
          <w:b/>
        </w:rPr>
        <w:t>E. 4.21</w:t>
      </w:r>
    </w:p>
    <w:p>
      <w:r>
        <w:t>Dr. B.___ stellte sich in seiner Stellungnahme vom 1 5. August 2017 ( Urk. 12/M62) zusammengefasst auf den Standpunkt, dass weder durch die zeitnahen Befunde nach dem Unfallereignis noch durch den Verlauf die Diagnose einer posttraumatischen Belastungsstörung noch einer anderen spezifischen post traumatischen psychiatrischen Störung vorgefunden oder bestätigt werden könnten. Die beklagten psychischen Beschwerden, insbesondere auch die kognitive Verfassung, würden aufgrund der Aktenlage mit einem eigenständigen unfallfremden psychiatrischen Krankheitsbild ( ICD-10 F32.1) in Zusammenhang gesetzt. Ein natürlicher Kausalzusammenhang mit dem Ereignis vom 8. August 2012 könne nicht mit überwiegender Wahrscheinlichkeit vorgefunden werden. Sodann finde sich in den Akten keine medizinisch belegte Aussage, dass die objektive Manifestation der Narben eine spezifische psychische Reaktion nach vollziehbar begründen würde (S. 8 f.) .</w:t>
      </w:r>
    </w:p>
    <w:p>
      <w:r>
        <w:rPr>
          <w:b/>
        </w:rPr>
        <w:t>E. 4.22</w:t>
      </w:r>
    </w:p>
    <w:p>
      <w:r>
        <w:t>Am 3 0. Januar 2018 berichtete Dr. med. U.___ , Arzt für Psychiatrie und Psycho therapie, von der T.___ , der Beschwerdeführer habe ihn im Juli/August 2017 dreimal aufgesucht. Psychisch habe der Beschwerdeführer etwas bedrückt gewirkt, der Rapport eingeschränkt. Dr. U.___ führte als Verdachtsdiagnose eine Commotio Cerebri 2012 mit unerklärbarem Energieverlust und K opfschmerzen an ( Urk. 12/M65 S. 3). Anamnestisch führte er an, die letzte Erinnerung des Beschwerdeführers vor dem Aufprall sei</w:t>
      </w:r>
    </w:p>
    <w:p>
      <w:r>
        <w:t>das Handzeichengeben und rechts abbiegen. Danach erinnere er sich erst wieder an die Notaufnahme im Spital ( S. 2 ). Diese anamnestische Lücke von mindestens 45 Minuten lasse sich eigentlich nur psychogen erklären, nicht durch eine Commotio. Differential diagnostisch stellte Dr. U.___ eine Contusio in den Raum ( S. 3 ).</w:t>
      </w:r>
    </w:p>
    <w:p>
      <w:r>
        <w:rPr>
          <w:b/>
        </w:rPr>
        <w:t>E. 4.23</w:t>
      </w:r>
    </w:p>
    <w:p>
      <w:r>
        <w:t>Dr. D.___</w:t>
      </w:r>
    </w:p>
    <w:p>
      <w:r>
        <w:t>sprach s ich in seiner Stellungnahme vom 4. D ezember 2019 ( Urk. 12/M68) dafür aus, es könne schlicht unfallkausal nicht erklärt werden, weshalb neuropsychologisch die etwa drei Jahre nach dem Unfall dokumentierte Verschlechterung eingetreten sein soll. Auch die psychische Symptomatik sei erst mit einiger Latenz zum Unfallereignis aktenkundig genannt worden. Die Chroni fizierung der Kopf- und Nackenschmerzen dürfe aufgrund psychogener Faktoren eventuell aufgrund der degenerativen Veränderungen der HWS erfolgt sein. Die Narbe sei auf einen Residualzustand abgeheilt. Von der doppelten Unterkiefer fraktur seien keinerlei Residuen anzunehmen. Der medizinische Endzustand sei spätestens mit der letzten Narbenkorrektur erreicht gewesen. Ein Gutachten sei nicht notwendig; Unfallfolgen lägen ausser den narbigen Veränderungen mit überwiegender Wa hrscheinlichkeit keine mehr vor, organische Befunde ebenfalls nicht. Das MRI des Schädels sei bereits am 7. September 2012 unauffällig gewesen und müsse nicht wiederholt werden (S. 8 ff.).</w:t>
      </w:r>
    </w:p>
    <w:p>
      <w:r>
        <w:rPr>
          <w:b/>
        </w:rPr>
        <w:t>E. 4.24</w:t>
      </w:r>
    </w:p>
    <w:p>
      <w:r>
        <w:t>Dr. E.___ kam</w:t>
      </w:r>
    </w:p>
    <w:p>
      <w:r>
        <w:t>in seiner Stellungnahme vom 1 9. Mai 2021 ( Urk. 12/M70) zusammengefasst</w:t>
      </w:r>
    </w:p>
    <w:p>
      <w:r>
        <w:t>im Wesentlichen zum Schluss, der Beschwerdeführer habe sich beim versicherten Unfall neben der Unterkieferfraktur beidseits eine leichte traumatische H irnverletzung zugezogen (S. 8 ff.). Eine strukturelle Hirnschädi gung habe bildgebend ausgeschlossen werden können und die anhaltend geklag ten Symptome, insb esondere die 2015 dokumentierte Verschlechterung der kognitiven Befunde seien nicht überwiegend wahrscheinlich Folge der erlittenen traumatischen Hirnverletzung. 5.</w:t>
      </w:r>
    </w:p>
    <w:p>
      <w:r>
        <w:rPr>
          <w:b/>
        </w:rPr>
        <w:t>E. 5</w:t>
      </w:r>
    </w:p>
    <w:p>
      <w:r>
        <w:t>Es besteht kein Anspruch auf eine Integritätsentschädigung.»</w:t>
      </w:r>
    </w:p>
    <w:p>
      <w:r>
        <w:t>Die Einsprache des Versicherten vom 1 5. Mai 2020 ( Urk. 12/ A 188) wies die AXA nach Vorlage der Sache an ihren beratenden Arzt</w:t>
      </w:r>
    </w:p>
    <w:p>
      <w:r>
        <w:t>Dr. med. E.___ , Facharzt FMH für N eurologie, zu dessen Stellungnahme vom 1 9. M ai 2021</w:t>
      </w:r>
    </w:p>
    <w:p>
      <w:r>
        <w:t>( Urk. 12/M70)</w:t>
      </w:r>
    </w:p>
    <w:p>
      <w:r>
        <w:t>dem Versicherten das rechtliche Gehör gewährt wurde ( Urk. 13/A 201, 13/A 205), mit Entscheid vom 7. Oktober 2021 ab ( Urk. 13/A206 = Urk. 2). 2.</w:t>
      </w:r>
    </w:p>
    <w:p>
      <w:r>
        <w:t>Dagegen liess X.___ am 5. November 2021 Beschwerde erheben mit folgenden Anträgen ( Urk. 1 S. 2):</w:t>
      </w:r>
    </w:p>
    <w:p>
      <w:r>
        <w:t>« 1.</w:t>
      </w:r>
    </w:p>
    <w:p>
      <w:r>
        <w:t>Der Einspracheentscheid sei insoweit aufzuheben, als die Leistungen der</w:t>
      </w:r>
    </w:p>
    <w:p>
      <w:r>
        <w:t>Beschwerdegegner in per 1. März 2018 eingestellt wurden resp. die</w:t>
      </w:r>
    </w:p>
    <w:p>
      <w:r>
        <w:t>Kosten für die Nar benkorrekturen nicht übernommen wurden und die</w:t>
      </w:r>
    </w:p>
    <w:p>
      <w:r>
        <w:t>Bes chwerdegegnerin für die psychischen Unfallfolgen und die</w:t>
      </w:r>
    </w:p>
    <w:p>
      <w:r>
        <w:t>neur opsychologischen Defizite nicht aufgekommen ist sowie auch keine</w:t>
      </w:r>
    </w:p>
    <w:p>
      <w:r>
        <w:t>Integritätsentschädigung ausgerichtet hat.</w:t>
      </w:r>
    </w:p>
    <w:p>
      <w:r>
        <w:t>2.</w:t>
      </w:r>
    </w:p>
    <w:p>
      <w:r>
        <w:t>Dem Beschwerdeführer seien - allenfalls nach Vornahme der gesetzlichen</w:t>
      </w:r>
    </w:p>
    <w:p>
      <w:r>
        <w:t>Abklärungen - die gesetzlichen Leistungen zu gewä hren, insbesondere für</w:t>
      </w:r>
    </w:p>
    <w:p>
      <w:r>
        <w:t>d ie Narbenkorrektur aufzukommen, ebenso die für die psychischen und</w:t>
      </w:r>
    </w:p>
    <w:p>
      <w:r>
        <w:t>ne uropsychologischen Unfallfolgen sowie die Kopfschmerzen.</w:t>
      </w:r>
    </w:p>
    <w:p>
      <w:r>
        <w:t>3.</w:t>
      </w:r>
    </w:p>
    <w:p>
      <w:r>
        <w:t>Es sei dem Beschwerdeführe r eine Integritätsentschädigung</w:t>
      </w:r>
    </w:p>
    <w:p>
      <w:r>
        <w:t>auszurich</w:t>
      </w:r>
    </w:p>
    <w:p>
      <w:r>
        <w:t>ten. »</w:t>
      </w:r>
    </w:p>
    <w:p>
      <w:r>
        <w:t>Prozessual liess er zudem beantragen, die Beschwerdegegnerin sei zu verpflich ten, die Kosten der Abklärungen bei den beratenden Ärzten offenzul e gen und es sei ein zweiter Schriftenwechsel durchzuführen ( Urk. 1 S. 2). Die Beschwerdegeg nerin liess in der Vernehmlassung vom 1. März 2022 auf Abweisung der Beschwerde schliessen ( Urk. 11 S. 2). Die Parteien wichen im Rahmen von Replik und Duplik nicht von ihren Anträgen ab ( Urk. 18 S. 2, 23 S. 3), wovon ihnen gegenseitig Kenntnis gegeben wurde ( Urk. 19, 25).</w:t>
      </w:r>
    </w:p>
    <w:p>
      <w:r>
        <w:t>Auf die Vorbringen der Parteien und die eingereichten Unterlagen wird, soweit für die Entscheidfindung erforderlich, nachfolgend eingegangen. Das Gericht zieht in Erwägung: 1.</w:t>
      </w:r>
    </w:p>
    <w:p>
      <w:r>
        <w:rPr>
          <w:b/>
        </w:rPr>
        <w:t>E. 5.1</w:t>
      </w:r>
    </w:p>
    <w:p>
      <w:r>
        <w:t>Was zunächst die streitgegenständliche Frage nach der Leistungspflicht der Beschwerdegegnerin im Zusammenhang mit der vor Fallabschluss durchgeführ ten Narbenexzision vom 1 3. Februar 2017 ( Urk. 12/M60) anbelangt, hat die versicherte Person gemäss Art. 10 Abs. 1 UVG Anspruch auf die zweckmässige Behandlung der Unfallfolgen. Die sogenannten WZW-Kriterien (Wirksamkeit, Zweckmässigkeit, Wirtschaftlichkeit) müssen für einen Anspruch auf Heilbehand lung erfüllt sein ( Art. 54 UVG und Art. 5 Abs. 2 BV ; vgl. Urteil des Bundesgerichts 8C_351/2018 vom 1 5. Februar 2019 E. 2.1) . Wirksamkeit ist gegeben, wenn die Behandlung geeignet ist, die gesundheitl iche Beeinträchtigung zu beheben. Das K riterium der Wirksamkeit erfordert, dass eine Behandlung mit Blick auf das angestrebte Behandlungsziel allgemein geeignet sein muss, um dieses zu erreichen (BGE 128 V 159 E. 5c; 130 V 299 E. 6.1) . Zweckmässigkeit liegt vor, wenn die Leistung im Einzelfall die angestrebte Wirkung erzielen kann. Damit eine Behandlung wirtschaftlich ist, muss ein angemessenes Kosten-Nutzen-Verhältnis bestehen</w:t>
      </w:r>
    </w:p>
    <w:p>
      <w:r>
        <w:t>(Filippo, in: Basler Kommentar, Unfallversicherungsgesetz, 2019, Art. 10 R z</w:t>
      </w:r>
    </w:p>
    <w:p>
      <w:r>
        <w:t>3 6 mit Hinweis; Pärli /Kunz, in Basler Kommentar , a.a.O., Art. 54 Rz 10 ff. mit Hinweisen ).</w:t>
      </w:r>
    </w:p>
    <w:p>
      <w:r>
        <w:rPr>
          <w:b/>
        </w:rPr>
        <w:t>E. 5.2</w:t>
      </w:r>
    </w:p>
    <w:p>
      <w:r>
        <w:t>Unbestritten und aktenmässig erstellt ist, dass sich der Beschwerdeführer der Narben exzision vom 1 3. Februar 2017 unterzogen hat, ohne</w:t>
      </w:r>
    </w:p>
    <w:p>
      <w:r>
        <w:t>dass die Beschwer degegnerin vorgängig Kostengutsprache erteilt hatte oder nachträglich Leistun gen in diesem Zusammenhang erbrachte hat ( Urk. 13/A 105). Sodann macht die Aktenlage deutlich, dass der Beschwerdeführer schon bald nach dem Unfall einen starken Fokus auf eine möglichst optimale Narbenversorgung legte ( Urk. 12/M21, 12/M38). Auch drängen sich angesichts der insoweit unmissverständlichen und klaren medizinischen Aktenlage keine Zweifel daran auf, dass die Narbenexzision vom 1 3. Februar 2017 weder aus plastisch chirurgischer Sicht (vgl. Urk. 12/M49) noch aus psychiatrischer Sicht ( Urk. 12/M53) eine wirksame und zweckmässige Behandlung darstellte. Am 1 2. September 2016 wurde dem Beschwerdeführer aus plastisch-chirurgischer Sicht mit Blick auf eine mögliche Verschlechterung gar explizit von der neuerlichen operativen Versorgung abgeraten ( Urk. 12/M55). Auch Dr. J.___ , welcher den Beschwerdeführer letztmals am 2 4. März 2015 gesehen hatte, erachtete weitere Narbenkorrekturen bereits dannzumal</w:t>
      </w:r>
    </w:p>
    <w:p>
      <w:r>
        <w:t>nicht mehr als sinnvoll, was er dem Beschwerdeführer ebenfalls mitgeteilt hatte ( Urk. 12/M64). Eine weitere Behandlungsbedürftigkeit lag damit vor dem Eingriff vom 1 3. Februar 2017 mit überwiegender Wahrscheinlichkeit nicht vor . Der Beschwerdeführer nahm den Eingriff vielmehr im Wissen um die von ärztlicher Seite verneinte Zweckmässigkeit der Behandlung vor . Soweit der Beschwerdefüh rer mit der Replik geltend machen lässt, die Narbenrevision habe eine relevante Verbesserung der Schmerzhaftigkeit und Sichtbarkeit gebracht (E. 2.2),</w:t>
      </w:r>
    </w:p>
    <w:p>
      <w:r>
        <w:t>kann er nicht gehört werden, denn die Zweckmässigkeitsf rage ist pros pektiv zu beurteilen . Auch lässt er sein e Aussage unbelegt und steht diese Angabe jedenfalls in Widerspruch zu den Angaben von Dr. S.___ vom 6. März 2017, wonach der Beschwerdeführer dannzumal über vermehrte S pannung sschmerzen in der Narbe am H als geklagt habe ( Urk. 21/M58). Sodann zeigte sich d er Beschwerdeführer gemäss Eintrag von Dr. S.___ in der Krankengeschichte zur Konsultation vom 1 2. Mai 2018 mit dem Zustand der Narbe weiterhin unzufrieden und er wünschte eine Laserbehandlung oder Haart r ansplantation (Beilage zu Urk. 12/M69).</w:t>
      </w:r>
    </w:p>
    <w:p>
      <w:r>
        <w:t>Entsprechend sprach sich die Beschwerdegegnerin mit dem angefochtenen Entscheid zu Recht gegen ihre Leistungspflicht im Zusammenhang mi t dem Eingriff vom 1 3. Februar 2017 aus, und zwar sowohl bezüglich der Heilbehand lung als auch der Taggeldleistungen. Auf Weiterungen des Verfahrens, so insbe sondere die beantragte persönliche Befragung des Beschwerdeführers hierzu ( Urk. 18 S. 4), ist angesichts der unmissverständlichen Aktenlage in antizipierter Beweiswürdigung zu verzichten (BGE 144 V 361 E. 6.5, 136 I 229 E. 5.3, je mit Hinweisen). 6.</w:t>
      </w:r>
    </w:p>
    <w:p>
      <w:r>
        <w:rPr>
          <w:b/>
        </w:rPr>
        <w:t>E. 6</w:t>
      </w:r>
    </w:p>
    <w:p>
      <w:r>
        <w:t>UVG werden – soweit das Gesetz nichts anderes bestimmt – die Versicherungsleistungen bei Berufsunfällen, Nichtberufsunfällen und Berufs krankheiten gewährt ( Abs. 1). Nach Art. 10 Abs. 1 UVG hat die versicherte Person Anspruch auf die zweckmässige Behandlung ihrer Unfallfolgen. Ist sie infolge des Unfalles voll oder teilweise arbeitsunfähig (Art. 6 ATSG), so steht ihr gemäss Art. 16 Abs. 1 UVG ein Taggeld zu. Wird sie infolge des Unfalles zu mindestens 10 % invalid (Art. 8 ATSG), so hat sie Anspruch auf eine Invalidenrente (Art. 18 Abs. 1 UVG).</w:t>
      </w:r>
    </w:p>
    <w:p>
      <w:r>
        <w:rPr>
          <w:b/>
        </w:rPr>
        <w:t>E. 6.2</w:t>
      </w:r>
    </w:p>
    <w:p>
      <w:r>
        <w:t>Was den Fallabschluss per Ende Februar 2018 anbelangt, nahm der Beschwerde führer mit seinen Eingaben in diesem Verfahren zwar ausführlich insbesondere zur angeblichen Verletzung der Abklärungspflicht durch die Beschwerdegegnerin Stellung . Z ur F rage , ob</w:t>
      </w:r>
    </w:p>
    <w:p>
      <w:r>
        <w:t>im Zeitpunkt der Leistungseinstellung von der Fortsetzung der ärztlichen Behandlung noch eine namhafte Besserung des Gesundheits zustandes erwartet werden konnte, liess er dagegen</w:t>
      </w:r>
    </w:p>
    <w:p>
      <w:r>
        <w:t>zumindest nicht explizit Stellung beziehen . Angesichts seines Beschwerdeantrags Ziffer 1 ( Urk. 1 S. 2) ist die Rechtmässigkeit des Fallabschlusses dennoch zu prüfen .</w:t>
      </w:r>
    </w:p>
    <w:p>
      <w:r>
        <w:rPr>
          <w:b/>
        </w:rPr>
        <w:t>E. 6.3</w:t>
      </w:r>
    </w:p>
    <w:p>
      <w:r>
        <w:t>Einglie de rungsmassnahmen der Invalidenversicherung standen bei Fallabschluss unstreit ig nicht zur Diskussion , nachdem die Sozialversicherungsanstalt des Kantons Zürich, IV-Stelle, bereits mit Verfügung vom 2 3. Juni 2014 einen Anspruch auf eine Invalidenrente bei seit 1. September 2013 zu 100 % wieder aufgenommener Tätigkeit verneint hatte ( Urk. 13/A 76) . Dass der Beschwerdefüh rer seit 1. September 2013 seiner Tätigkeit mit Führungsaufgaben wieder zu 100 % nachkam, wird denn auch durch die Aktenlage bestätigt ( Urk. 13/A 60, 13/A 98 S. 2, vgl. auch IK-Auszug: Beilage zu Urk. 13/A 200 ). Dem Einwand des Beschwerdeführers, es bestehe faktisch eine reduzierte Arbeitsfähigkeit, habe er doch die volle Arbeitsfähigkeit nur zulasten des Heilungsverlaufes und seiner privaten Interessen aufrechterhalten können ( Urk. 18 S. 3), ist entgegen zu halten , dass es – wie Dr. E.___ nachvollziehbar erläuterte ( Urk. 12/M70 S. 19) – bei einem Arbeiten «über den Verhältnissen» überwiegend wahrscheinlich nach wenigen Monaten zu einem Zusammenbruch käme, was beim Beschwerdeführer aber während Jahren nicht der Fall war. Dass er die uneingeschränkte Arbeits leis tung nur mit übermässig grossem Engagement ( Urk. 18 S. 3) zu leisten imstande ist, mag sein, ändert aber nichts an der Tatsache , dass ihn auch eine Schadenminderungspflicht trifft und er sich dementsprechend in der Lage zeigt, seiner angestammten</w:t>
      </w:r>
    </w:p>
    <w:p>
      <w:r>
        <w:t>Tätigkeit seit 1. September 2013 uneingeschränkt nachzu kommen.</w:t>
      </w:r>
    </w:p>
    <w:p>
      <w:r>
        <w:rPr>
          <w:b/>
        </w:rPr>
        <w:t>E. 6.4</w:t>
      </w:r>
    </w:p>
    <w:p>
      <w:r>
        <w:t>Nachdem sich die Frage, ob eine namhafte Besserung noch möglich ist, insbeson dere nach Massgabe der zu erwartenden Steigerung oder Wiederherstellung der Arbeitsfähigkeit beurteilt (E. 1.6), ist der Zeitpunkt für den Fallabschluss in aller Regel erreicht, wenn die versicherte Person in ihrer angestammten Tätigkeit wieder vollzeitlich erwerbstätig sein kann, da sich eine weitere Verbesserung nicht mehr auf die Arbeitsfähigkeit auswirkt (Urteil des Bundesgerichts 8C_591/2013 vom 2 9. Oktober 2013 E. 2.2). Ausnahmsweise kann noch eine relevante Verbesserungserwartung gegeben sein, wenn keine Steigerung der Arbeitsfähigkeit mehr zu erwarten ist, aber zum Beispiel eine stationäre Behand lungsmassnahme eine deutliche Verbesserung verspricht (U rteil des Bundes gerichts 8C_970/2012 vom 3 1. Juli 2013 E. 3.4). Vorliegend waren ärztlicherseits im Zeitpunkt des Fallabschlusses per Ende April 2018 gemäss der medizinischen Aktenlage abgesehen von der Weiterf ührung der Physiotherapie keine weiterfüh renden</w:t>
      </w:r>
    </w:p>
    <w:p>
      <w:r>
        <w:t>Therapien der somatischen Unfallfolgen vorgesehen , welche eine deut liche Verbesserung des Gesundheitszustandes erwarten liessen (vgl. insbesondere: Urk. 12/M67 S. 2) . Entsprechend drängen sich an der Rechtmässigkeit des Fallabschlusses keinerlei Zweifel auf und vermöchten weiterführende medizi nische Abklärungen an dieser Schlussfolgerung nichts zu ändern.</w:t>
      </w:r>
    </w:p>
    <w:p>
      <w:r>
        <w:t>Dabei gilt es auch zu berücksichtigen, dass die gegebenenfalls noch notwendige Behandlung psychischer Beschwerden keinen Aufschub des Fallabschlusses rechtfertigt , soweit die Prüfung der Adäquanz – wie vorliegend (vgl. nach folgende E . 8.2.5 ) - nach der Praxis zu den psychischen Unfallfolgen ( BGE 115 V 133</w:t>
      </w:r>
    </w:p>
    <w:p>
      <w:r>
        <w:t>) erfolgt ( BGE 134 V 109</w:t>
      </w:r>
    </w:p>
    <w:p>
      <w:r>
        <w:t>E. 4.3 und E. 6.1; Urteil des Bundes gerichts 8C_102/2021 vom 2 6. März 2021 E. 6.1). 7.</w:t>
      </w:r>
    </w:p>
    <w:p>
      <w:r>
        <w:t>Mangels einer Erwerbseinbusse kann ein Anspruch auf eine Invalidenrente gemäss Art. 18 UVG ohne Weiterungen ausgeschlossen werden. Sodann sind nach einem Fallabschluss grundsätzlich keine Heilbehandlungsleistungen mehr geschuldet (BGE 140 V 130 E. 2.2, 134 V 109 E. 4.1). Ausnahmen sieht Art. 21 Abs. 1 UVG vor, jedoch setzt die Anwendung dieser Bestimmung den Bezug einer Invalidenrente voraus (BGE 140 V 130 E. 2.4). Entsprechend gilt es im Folgenden einzig den Anspruch auf eine Integritätsentschädigung zu prüfen. 8.</w:t>
      </w:r>
    </w:p>
    <w:p>
      <w:r>
        <w:t>8.1</w:t>
      </w:r>
    </w:p>
    <w:p>
      <w:r>
        <w:t>Dabei ist zu prüfen , ob der Beschwerdeführer eine anspruchsrelevante dauernde erhebliche Schädigung der körperlichen od er geistigen Integrität erlitten hat , welche natürlich und adäquat kausal auf den Unfall vom 8. August 2012 zurück zuführen ist . Die Beschwerdegegnerin schloss eine solche im Wesentlichen gestützt auf die Beurteilung en ihres beratenden Arztes Dr. med. F.___ , Facha rzt für Innere Medizin, Physikalische Medizin und Rehabilitation, vom 1. März 2018 ( Urk. 12/M66) und diejenige von Dr. D.___ ( Urk. 12/M68 S. 9) aus ( Urk. 2 S . 12 f.). 8.2 8.2.2</w:t>
      </w:r>
    </w:p>
    <w:p>
      <w:r>
        <w:t>W as zunächst die</w:t>
      </w:r>
    </w:p>
    <w:p>
      <w:r>
        <w:t>vom Beschwerdeführer über den Fallabschluss hinaus geklagten Kopf- und Nackenschmerzen (vgl. dazu unter anderem: Beilage zu Urk. 12/M69) und die neuro psycholo gischen Einschränkungen anbelangt , welch e Beschwerden</w:t>
      </w:r>
    </w:p>
    <w:p>
      <w:r>
        <w:t>von den behandelnden Ärzten einhellig dem erlittenen Schädelhirntrauma zuge ordnet wurden (vgl. unter anderem: Urk. 12/M10 S. 1, 12/M12 S.1, 12/M17 , 12/B M65/1 ), konnte bildgebend weder in den CT-Aufnahmen vom Unfalltag ( Urk. 12/M8) noch im MR des Schädels vom 7. September 2012 ( Urk. 12/M11) eine strukturelle Läsion oder ein Anhalt für eine intrakranielle Blutung gefunden werden. Scherverletzungen wurde n dabei explizit verneint, was die nicht-ärztlichen Fachpersonen des EPI angesichts ihrer Empfehlung zu einer neuer lichen MRT-Abklärung zum Ausschluss von shearing</w:t>
      </w:r>
    </w:p>
    <w:p>
      <w:r>
        <w:t>injuries offensichtlich übersahen (vgl. dazu Urk. 12/M26 S. 4). Auch eine zerebrale Farbduplexsono graphie fiel unauffällig aus ( Urk. 12/M10 ) und Anhaltspunkte für eine unfallbe dingte strukturelle Schädigung der Halswirbelsäule fehlen gänzlich .</w:t>
      </w:r>
    </w:p>
    <w:p>
      <w:r>
        <w:t>Die im CT v om 8. August 2012 festgestellte Arthrose auf Höhe HWK 5/6 und die Irregulari täten der Deck- und Bodenplatten der Brustwirbelsäule ( Urk. 12/M7) wurden von Dr. D.___ einhergehend mit der damaligen radiologischen Beurteilung als degenerativ beurteilt ( Urk. 12/M68 S. 9). Die von Dr. K.___ im Bericht vom 7. Mai 2013 ertasteten Irritationen von C1/2 und C2/3 wie auch die festgestellte Minderbeweglichkeit von C1/2 ( Urk. 12/M22) stellen - wie Dr. K.___ selber folgerte (S. 2) – keine struktu r elle Läsion im Sinne eines organisch objektiv ausgewiesenen Unfallsubstrats dar. Ein unfallkausales strukturelles Korrelat für die geklagten Beschwerden wurde damit sowohl von Dr. F.___ als auch von Dr. D.___</w:t>
      </w:r>
    </w:p>
    <w:p>
      <w:r>
        <w:t>zu Recht verneint ( Urk. 12/M66 , 12/M68 S. 9 ) .</w:t>
      </w:r>
    </w:p>
    <w:p>
      <w:r>
        <w:t>Ob und inwieweit diese Beschwerden</w:t>
      </w:r>
    </w:p>
    <w:p>
      <w:r>
        <w:t>natürlich kausal auf den Unfall vom 8. August 2012 zurückzuführen sind, was Dr. D.___ unter anderem mit Blick auf die zunächst eingetretene Verbesserung der Befunde mit erst nach drei Jahren dokumentierter Verschlechterung der neuropsychologischen Befunde und unter Berücksichtigung der mit einiger Latenz zum Unfall aufgetretenen psychischen Fehlentwicklung in Frage stellte ( Urk. 12/M68 S. 8 f.) , kann, sofern die Adäquanz zu verneinen ist, offenbleiben (BGE 1 35 V 465 E. 5) . 8.2.3</w:t>
      </w:r>
    </w:p>
    <w:p>
      <w:r>
        <w:t>Was die in diesem Zusammenhang insbesondere strittige Frage, ob der Beschwer deführer beim Unfall vom 8. August 2012 eine Commotio cerebri oder aber eine schwerere Gehirnverletzung erlitten hat, anbelangt, gilt Folgendes:</w:t>
      </w:r>
    </w:p>
    <w:p>
      <w:r>
        <w:t>Gemäss Rechtsprechung genügt ein Schädel-Hirntrauma, welches höchstens den Schweregrad einer Commotio cerebri - nicht im Grenzbereich zu einer Contusio cerebri - erreicht, grundsätzlich nicht für die Anwendung der Adäquanzbeurtei lung gemäss Schleudertrauma-Praxis. Eine Commotio cerebri ist ein Zustand vorübergehender, schnell reversibler neurologischer Dysfunktion, der mit kurz zeitiger Bewusstlosigkeit kurz nach der Verletzung einhergeht. Die verletzte Person hat oft eine Amnesie für die Zeit der Verletzung und/oder für die Zeit vor der Verletzung. Es bestehen aber keine neurologischen Auffälligkeiten. Die Contusio cerebri ist eine fokale Gewaltanwendung auf das zerebrale Gewebe, die mit kleinen parenchymatösen Blutungen oder einem lokalen Ödem einhergeht (Urteil des Bundesgerichts</w:t>
      </w:r>
    </w:p>
    <w:p>
      <w:r>
        <w:t>8C_44/2017 vom 1 9. April 2017 E 4.2.1 mit Hinweis unter anderem auf medizinische Fachliteratur ).</w:t>
      </w:r>
    </w:p>
    <w:p>
      <w:r>
        <w:t>8.2.4</w:t>
      </w:r>
    </w:p>
    <w:p>
      <w:r>
        <w:t>Gemäss</w:t>
      </w:r>
    </w:p>
    <w:p>
      <w:r>
        <w:t>Bericht des Rettungsdienstes des Spital s</w:t>
      </w:r>
    </w:p>
    <w:p>
      <w:r>
        <w:t>V.___ , welcher 19 Minuten nach dem N otfallalarm an der Unfallstelle eingetroffen war, zeigte der Beschwerdefüh rer keine neurologischen Auffälligkeiten. Der Wert der Glasgow Coma</w:t>
      </w:r>
    </w:p>
    <w:p>
      <w:r>
        <w:t>Scale (GCS) betrug 15 Punkte. Ob eine kurze Bewusstlosigkeit vorgelegen habe , sei fraglich ( Urk. 12/M15). Gemäss Angabe des unfall beteiligen Personenwagenlenkers in der Einvernahme vom Unfalltag war der Beschwerdeführer ansprechbar (Beilage zu Urk. 12/P3) . Im Verlegungsbericht vom 9. August 2012 wurde eine Amnesie für das Unfallereignis angeführt. Fokale neurologische Ausfälle während der Über wachungsphase wurden explizit verneint (Beilage zu Urk. 12/M32). Der Unter suchungsbefund im Schockraum führte zum Schluss auf eine uneingeschränkte Augenmotilität und keine D oppelbilder</w:t>
      </w:r>
    </w:p>
    <w:p>
      <w:r>
        <w:t>(Beilage zu Urk. 12/M32). Auch die zuständigen Neurologen des Neurozentrums H.___ schlossen in ihrem Bericht vom 7. September 2012 abgesehen von einer Fühlminderung rechts am Kinn und der Unterlippe auf einen normalen Neurostatus ( Urk. 12/M10 S. 1). Der Beschwerdeführer erinnere sich, wie er vor dem Abbiegen ein Handzeichen nach rechts gegeben habe, danach breche die Erinnerung ab und setze wieder ein, wie er am Boden liegend, blutend, vom Kollegen betreut worden sei (S. 3).</w:t>
      </w:r>
    </w:p>
    <w:p>
      <w:r>
        <w:t>Angesichts der sich aus den Akten ergebenden nur kurzfristigen Amnesie für das Unfallereignis, gänzlich fehlender Hinweise auf neurologische Auffälligkeiten und den am Unfallort erhobenen GCS-Wert von 15 Punkten</w:t>
      </w:r>
    </w:p>
    <w:p>
      <w:r>
        <w:t>(keine Bewusstseins s törung) drängen sich keine Zweifel an der sowohl von den Ärzten des USZ als auch des Neurozentrums H.___ gestellten Diagnose einer Commotio Cereb r i auf ( Urk. 12/M3 S. 1, Urk. 12/M10 S. 1, Beilage zu Urk. 12/M32) . Auc h</w:t>
      </w:r>
    </w:p>
    <w:p>
      <w:r>
        <w:t>Dr. G.___ schloss lediglich auf einen Status nach leichtem Schädel-Hirntrauma ( Urk. 12/M13). Soweit der Beschwerdeführer dagegen einwendet, die Kernfrage der Bewusstlosigkeit sei zwingend durch eine persönliche Befragung seiner Person abzuklären (E. 2.2), ist sein Einwand unbehelflich . Denn eine Bewusstlo sigkeit kann zur Commotio cerebri gehören,</w:t>
      </w:r>
    </w:p>
    <w:p>
      <w:r>
        <w:t>schliesst diese mithin nicht aus (obige E. 8.2.3). Die Negierung des GCS-Werts von 15 Punkten gelingt dem Beschwer deführer ebenfalls nicht (vgl. diesbezügliche unbehelfliche Einwände gegen die vorliegend nicht beweisrelevante Beurteilung von Dr. E.___ in Urk. 1 S. 24 f.). Soweit der Beschwerdeführer eine längerdauernde, nicht mit einer Commotio Cerebri zu vereinbarende Bewusstlosigkeit geltend machen will, lässt sich eine solche mit seinen zum Unfall zeitnächsten Angaben bezüglich Erinnerungsver mögen und der Lage der medizinischen Akten nicht vereinbaren. Sodann ist schwer vorstellbar, inwiefern eine Befragung des Beschwerdeführers, welcher gemäss Bericht von Dr. U.___ vom 3 0. Januar 2018 zwischenzeitlich eine anam nestische Lücke vo n mindestens 45 Minuten beklagt ( Urk. 12/M65 S. 3), an diesen Erkenntnissen etwas ändern könnte .</w:t>
      </w:r>
    </w:p>
    <w:p>
      <w:r>
        <w:t>Da diesbezüglich von weiteren Abklärungen keine entscheidrelevanten Ergeb nisse zu erwarten sind, verzichtete die Beschwerdegegnerin zu Recht darauf, hierzu eine gutachterliche Abklärung in die Wege zu leiten. Auch muss – wie sic h aus dem Folgenden ergibt (E. 8 .2.5) – nicht abschliessend beantwortet werden , inwieweit die neuropsychologischen Einschränkungen wie auch die Kopf- und Nackenbeschwerden in natürlich kausalem Zusammenhang zum Unfall stehen, kann diese Frage doch bei Verneinung des adäquaten Kausalzusammenhangs offenbleiben (BGE 134 V 465 E. 5). Entsprechend war die Beschwerdegegnerin auch diesbezüglich nicht zu weiteren medizinischen Abklärungen verpflichtet. 8 .2.5</w:t>
      </w:r>
    </w:p>
    <w:p>
      <w:r>
        <w:t>Vielmehr nahm die Beschwerdegegnerin die Prüfung der Adäquanz im Ergebnis zu Recht nach derjenigen für psychogene Fehlentwicklungen nach Unfall gemäss BGE 115 V 133 vor (E. 1.5) , was praxisgemäss die Ausklammerung psy chischer respektive nicht organisch nachweisbarer Beschwerden bei der Beurtei lung zur Folge hat (SVR 2009 UV Nr. 20 S. 75; Urteil des Bundesgerichts 8C _620/2021 vom 1 4. Januar 2021 E. 4.5 mit Hinweisen).</w:t>
      </w:r>
    </w:p>
    <w:p>
      <w:r>
        <w:t>Im Lichte dessen sowie der in jeder Hinsicht überzeugenden Adäquanzprüfung der Beschwerdegegnerin , welche unter Darlegung der einschlägigen Rechtspre chung unter korrekter Subsumtion und Würdigung des Sachverh alts erfolgte ( Urk. 2 S. 15 f.) und auf welche vollumfänglich verwiesen wird, ist die adäquate Kausalität der organisch nicht hinreichend nachweisbaren Beschwerden ab dem Zeitpunkt des Fallabschlusses zu verneinen. Die vom Beschwerdeführer lediglich pauschal vorgebrachten Einwände gegen die Adäquanzprüfung der Beschwerde gegnerin ( Urk. 18 S. 19) bieten keinen Anlass zu diesbezüglichen Weiterungen.</w:t>
      </w:r>
    </w:p>
    <w:p>
      <w:r>
        <w:t>Aus dem Gesagten folgt, dass die nicht organisch nachweisbaren Beschwerden in Form der Kopf-, Nacken- und neuropsychologischen Besc hwerden mangels Adäquanz zum Unfallereignis keinen Anspruch auf eine Integritätsentschädigung</w:t>
      </w:r>
    </w:p>
    <w:p>
      <w:r>
        <w:t>zu begründen vermögen, auch nicht eine solche nach Suva Tabelle 8 (Integritäts schaden bei psychischen Folgen von Hirnverletzungen) . Dasselbe gilt für allfällige psychische Beschwerden. Anzufügen bleibt zu letzteren , dass nach der auf die herrschende psychiatrische Lehrmeinung gestützten Rechtsprechung nur Unfallereignisse von aussergewöhnlicher Schwere zu dauerhaften Beeinträchti gungen der Integrität führen können (BGE 124 V 29 E. 5c/b; vgl. auch RKUV 2000 Nr. U 381 S. 251). Dieses Erfordernis ist mit Blick auf den hier zur Diskussion stehenden Velounfall ohnehin nicht erfüllt. 8.3</w:t>
      </w:r>
    </w:p>
    <w:p>
      <w:r>
        <w:t>Was die Schnittverletzungen an Hals und Oberarm respektive die</w:t>
      </w:r>
    </w:p>
    <w:p>
      <w:r>
        <w:t>Narbensituation anbelangt, sprach sich Dr. F.___ gestützt auf die Aktenlage und dabei auch auf die im Recht liegenden Foto graf ien in Kopie ( Urk. 12/B M64/1) dafür aus, dass die abgeheilten Narben nicht das Ausmass eines integritätsrelevanten Dauerschadens gemäss der Suva Tabelle 18 (Integritätsschaden bei Schädigung der Haut) erreichen würden ( Urk. 12/M66). Mit Blick darauf, dass die Narbe an der linken Halsseite gemäss Beurteilung des plastischen Chirurgen Dr. Q.___ vom 2 6. Januar 2017 bereits dannzumal als nur noch relativ zart beschrieben wurde ( Urk. 12/M49) und diese auch anlässlich einer Verlaufskontrolle in der Klinik für Plastische Chirurgi e und Handchirurgie des Z .___ vom 1 2. September 2016 als relativ blass, strichförmig und relativ unauffällig bezeichnet worden war ( Urk. 12/M55), rechtfertigen sich an dieser Beurteilung keine ernsthaften Zweifel. Dies gilt auch mit Blick auf die Suva-Tabelle 18, gemäss</w:t>
      </w:r>
    </w:p>
    <w:p>
      <w:r>
        <w:t>welcher zum Beispiel ein fehlender Finger oder dauerhafte Dermatosen an der Handinnenfläche lediglich zur Annahme eines minimalen 5%ige n Integritätsschaden s führen</w:t>
      </w:r>
    </w:p>
    <w:p>
      <w:r>
        <w:t>und Narben an Gesicht und Händen bei Verbrennungen der Haut deutlich höher bemessen werden als Narben an bedeckten Körperteilen (S. 3), wie dem linken Oberarm des Beschwerdeführers. Die präoperativen Foto graf ien ( Urk. 12/B M64/1), wenn auch nur in Kopie in den Akten, lassen sodann im Bereich des linken Halses kaum eine Narbe erkennen. Nachdem die untere Grenze eines zu entschädigenden Hautschadens im Schweregrad zumindest dem Verlust eines Fingers entsprechen müsste (vgl. Suva Tabelle 18 S. 2 und 3), drängen sich an der Aktenbeurteilung von Dr. F.___ , auch wenn er den Beschwerdeführer nicht persönlich untersucht hat und es sich um keinen Facharzt im Bereich der Dermatologie handelt (vgl. hierzu: Urk. 1 S. 16) , keine ernsthaften Zweifel auf. Indizien, welche diese n Schluss in Zweifel ziehen könnten, wie eine abweichende ärztliche Einschätzung, liegen keine vor. 8.4</w:t>
      </w:r>
    </w:p>
    <w:p>
      <w:r>
        <w:t>Was letztlich die beim Unfall erlittene und operativ versorgte Kieferverletzung anbelangt, unterzog sich der Beschwerdeführer</w:t>
      </w:r>
    </w:p>
    <w:p>
      <w:r>
        <w:t>letztmals am 2 6. April 2014 bei störendem Osteosynthesematerial einer Materialentfernung, wobei diese lediglich im linken Unterkiefer erfolgte. Auf der rechten Seite wurde das Material bei ausgeprägter O sse ointegration der Platten und Schrauben belassen</w:t>
      </w:r>
    </w:p>
    <w:p>
      <w:r>
        <w:t>( 12/B/M31/4-5) .</w:t>
      </w:r>
    </w:p>
    <w:p>
      <w:r>
        <w:t>Gemäss Beurteilung von Dr. M.___ in seinem Bericht vom 1 5. August 2014 zeigte sich der bisherige Verlauf nach Metallentfernung Unterkiefer links soweit komplikationslo s . Es persistierten jedoch ein partielles residuales Drop-Chin mit Hauteinziehungen paramedian links und multiple Rezessionen und Narben stränge im Bereich der Gingiva sowie eine massive Hypertrophie des linken Masseters ( Urk. 12/M34).</w:t>
      </w:r>
    </w:p>
    <w:p>
      <w:r>
        <w:t>Auf die geplante neuerliche Osteotomie des Unterkie ferrandes mit gleichzeitiger Weichteilrepositionierung , - cranialisierung und – refixie rung zur Behebung des Drop-Chin</w:t>
      </w:r>
    </w:p>
    <w:p>
      <w:r>
        <w:t>(vgl. Urk. 12/M33 und 12/M34) wurde in der Folge gemäss Aktenlage offensichtlich verzichtet. Zur Verbesserung der Bisssymmetrie bei nach rechts schräger Mundöffnung von 1-2 mm (vgl. Urk. 12/M42 S. 2) wurde n im Jahr 2015 Backensegmente zusätzlich aufgebaut und der Beschwerdeführer mit einer Michiganschiene versorgt. Die Diagnosen im Formular Zahnschäden</w:t>
      </w:r>
    </w:p>
    <w:p>
      <w:r>
        <w:t>gemäss KVG, Befunde/Kostenvoranschlag , von PD Dr. med. Dr. dent . AA._ __ vom 5. Mä rz 2015 lauteten auf eine Masseter hypertro phie , eine Okklusionsstörung und eine habituelle Diskuslux ation ( Urk. 12/M42). Im weiteren Verlauf finden sich in den Akten weder Hinweise auf eine weitere kierferchirurgische noch eine zahnärztliche Behandlung. Einzig physiotherapeu tische Behandlungen fanden im Zusammenhang mit der Behandlung der Kiefer beschwerden noch statt ( Urk. 12/M59 , 12/M67 ). Gemäss Verlaufseintrag von Dr. S.___ zur Konsultation des Beschwerdeführers vom 9. Oktober 2019 lagen weder im Bereich der Kiefergelenke noch de s Masseter s</w:t>
      </w:r>
    </w:p>
    <w:p>
      <w:r>
        <w:t>Druckdolenzen vor, jedoch ein nach links ausweichender Verschluss des Mundes (Beilage zu Urk. 12/M69).</w:t>
      </w:r>
    </w:p>
    <w:p>
      <w:r>
        <w:t>Dr. F.___ schloss gestützt auf diese Aktenlage das Vorliegen eines entschä digungspflichtigen Integritätsschadens aus: Die erlittene Unterkieferfraktur und der Zahnschaden seien saniert, weshalb eine Entschädigung gestützt auf Suva Tabelle 15 (Integritätsschaden bei unfallbedingten Zahnschäden) entfalle. Eine spätere Kiefergelenksarthrose sei einerseits nur möglich und andererseits in Tabelle 5 (Integritätsschaden bei Arthrosen) nicht erwähnt ( Urk. 12/M66).</w:t>
      </w:r>
    </w:p>
    <w:p>
      <w:r>
        <w:t>Der Beschwerdeführer lässt dagegen geltend machen, im Bereich des Kiefers bestehe zwar eine mehr oder weniger befriedigende Situation ( Urk. 1 S. 5 f.). Jedoch bestünden weiterhin Restbeschwerden, so brauche er immer noch eine Bissschiene, und könnten auch Langzeitfolgen auftreten, welche Dr. F.___ mangels fachärztlicher Qualifikation nicht habe</w:t>
      </w:r>
    </w:p>
    <w:p>
      <w:r>
        <w:t>beurteilen könne n ( Urk. 1 S. 15).</w:t>
      </w:r>
    </w:p>
    <w:p>
      <w:r>
        <w:t>Angesichts dieser Aktenlage fehlen zwar Hinweise auf eine durch die Folgen der Kieferverletzung bedingte aktuell fortdauernde erhebliche Beeinträchtigung der Kaufähigkeit oder auf augenscheinliche Zahndefekte , welche eine Entschädigung gemäss Tabelle 15 (Integritätsschaden bei unfallbedingten Z ahnschäden) rechtfertigen könnten. Hingegen liegt</w:t>
      </w:r>
    </w:p>
    <w:p>
      <w:r>
        <w:t>gemäss Dr. S.___ weiterhin ein nach links ausweichender Verschluss des Mundes vor (Beilage zu Urk. 12/M69) und lässt sich den Akten nicht abschliessend entnehmen, welche längerfristigen Folgen die von Dr. AA.___</w:t>
      </w:r>
    </w:p>
    <w:p>
      <w:r>
        <w:t>am 5. März 2015 diagnostizierte</w:t>
      </w:r>
    </w:p>
    <w:p>
      <w:r>
        <w:t>Masseter hypertrophie , die Okklusionsstörung und die habituelle Diskusluxation ( Urk. 12/M42 S. 1 ) nach sich ziehen. Dem Beschwerdeführer ist zuzustimmen, dass der Schluss von Dr. F.___ , wonach eine spätere Kiefergelenksa rthrose nur möglich und damit nicht zu berücksichtigen sei (vgl. dazu: RKUV 1995 Nr. U 228 S. 192; Urteil des Bundesgerichts 8C_76/2013 vom 2 3. Juli 2013 E. 3.4.1 mit Hinweis) , weder begründet noch durch eine fachärztliche kieferchirurgische Beurteilung bestätigt ist, weshalb sich der Ausschluss einer voraussehbaren Verschlimmerung im Sinne von Art. 36 Abs. 4 UVV angesichts der aktuellen Aktenlage nicht rechtfertigt.</w:t>
      </w:r>
    </w:p>
    <w:p>
      <w:r>
        <w:t>Dass eine Kiefergelenksarthrose in der Suva Tabe lle 5 nicht angeführt ist, steht sodann der Annahme eines Integritätsschadens nicht entgegen , sind Feinraster tabellen der Suva doch nicht abschliessend. Vielmehr ist bei einem Integritäts schaden, welcher weder in der Skala in Anhang 3 UVV noch in den Tabellen der Suva enthalten ist, eine S chätz ung im Vergleich mit anderen Schäden vorzuneh men (BGE 113 V 218 E. 3).</w:t>
      </w:r>
    </w:p>
    <w:p>
      <w:r>
        <w:t>Nach dem Gesagten lässt sich die Frage nach dem Integritätsschaden im Zusam menhang mit den Folgen der Kieferverletzung gestützt auf die aktuelle medizi nische Aktenlage nicht abschliessend beurteilen. Die Sache ist entsprechend für eine kieferchirurgische /kieferorthopädische Abklärung und Beurteilung und zu neuerlichem Entscheid hierzu an die Beschwerdegegnerin zurückzuweisen. Die Beschwerde ist in diesem Sinne teilweise gutzuheissen.</w:t>
      </w:r>
    </w:p>
    <w:p>
      <w:r>
        <w:t>Im Übrigen ist die Beschwerde abzuweisen. Dies gilt auch für den Beschwerde antrag Ziffer 4 auf Offenlegung der Kosten der Abklärungen bei den beratenden Ärzten ( Urk. 1 S. 2) , welchem, nachdem der Beschwerdegegnerin abgesehen von den zu ergänzenden Abklärungen in Bezug auf die Integritätsentschädigung im Zusammenhang mit den Folgen der Kieferverletzung auf das Kausystem, keine Verletzung ihrer Abklärungspflicht vorzuwerfen ist, zum vornherein der Boden entzogen ist. 9.</w:t>
      </w:r>
    </w:p>
    <w:p>
      <w:r>
        <w:t>Entsprechend dem Ausgang des Verfahrens (BGE 137 V 57) hat der Beschwerde führer Anspruch auf eine Parteientschädigung . Diese ist nach Art. 61 lit. g ATSG in Verbindung mit § 34 des Gesetzes über das Sozialversicherungsgericht (GSVGer) ohne Rücksicht auf den Streitwert nach der Bedeutung der Sache und nach der Schwierigkeit des Prozesses und dem Mass des Obsiegens zu bemessen. Der Beschwerdeführer obsiegte in Bezug auf die beantragte Zusprache einer I ntegritätsentschädigung, wobei die Rückweisung zur ergänzenden Abklärung und neuem Entscheid nur die Folgen der Kieferverletzung betriff t. Im Übrigen unterliegt d er Beschwerdeführer in Bezug auf sämtliche Anträge. In Anwendung der massgeblichen Grundsätze rechtfertigt sich angesichts des nur teilweisen Obsiegens die Zusprechung einer um 70 % reduzierten Prozessentschädigung von Fr. 1'100.-- (inklusive Barauslagen und Mehrwertsteuer) Das Gericht erkennt: 1.</w:t>
      </w:r>
    </w:p>
    <w:p>
      <w:r>
        <w:t>In teilweiser Gutheissung der Beschwerde wird der Einspracheentscheid der AXA Versicherungen AG vom 7. Oktober 2021 insoweit aufgehoben, als damit ein Anspruch auf eine Integritätsentschädigung im Zusammenhang mit den Folgen der am 8. August 2012 erlittenen Kieferfrakturen verneint wird , und die Sache wird an die AXA Versiche rungen zurückgewiesen, damit diese, nach erfolgter Abklärung im Sinne der Erwägun gen, hierüber neu verfüge . Im Übrigen wird die Beschwerde abgewiesen. 2.</w:t>
      </w:r>
    </w:p>
    <w:p>
      <w:r>
        <w:t>Das Verfahren ist kostenlos. 3.</w:t>
      </w:r>
    </w:p>
    <w:p>
      <w:r>
        <w:t>Die Beschwerdegegnerin wird verpflichtet, dem Beschwerdeführer eine reduzierte Prozessentschädigung von Fr. 1’100 .-- (inkl. Barauslagen und MWSt ) zu bezahlen. 4.</w:t>
      </w:r>
    </w:p>
    <w:p>
      <w:r>
        <w:t>Zustellung gegen Empfangsschein an: - Rechtsanwalt Kaspar Gehring - Rechtsanwalt Martin Bürkle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FehrGasser Küffer</w:t>
      </w:r>
    </w:p>
    <w:p>
      <w:r>
        <w:rPr>
          <w:b/>
        </w:rPr>
        <w:t>E. 11</w:t>
      </w:r>
    </w:p>
    <w:p>
      <w:r>
        <w:t>S. 8 ff.). Mit Duplik liess sie sodann im Wesentlichen geltend machen , der medizinische Sachverhalt sei spätestens mit dem Bericht von Dr. D.___ hinreichend klar gewesen, was der im Einspracheverfahren eingeholte Bericht von Dr. E.___</w:t>
      </w:r>
    </w:p>
    <w:p>
      <w:r>
        <w:t>lediglich bestätige. Der nachmalige Verzicht auf das zunächst für notwendig erachtete Gut achten sei angesichts dessen nicht zu beanstanden ( Urk. 23 S. 7 ff.).</w:t>
      </w:r>
    </w:p>
    <w:p>
      <w:r>
        <w:rPr>
          <w:b/>
        </w:rPr>
        <w:t>E. 12</w:t>
      </w:r>
    </w:p>
    <w:p>
      <w:r>
        <w:t>/ B M61/2 )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