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UV.2021.00202 vom 14. November 2022</w:t>
      </w:r>
    </w:p>
    <w:p>
      <w:r>
        <w:t>ZH Sozialversicherungsgericht, 2022-11-14, DE</w:t>
      </w:r>
    </w:p>
    <w:p>
      <w:r>
        <w:rPr>
          <w:b/>
        </w:rPr>
        <w:t xml:space="preserve">Quelle: </w:t>
      </w:r>
      <w:r>
        <w:t>https://mcp.opencaselaw.ch/entscheid/zh_sozialversicherungsgericht_UV.2021.00202</w:t>
      </w:r>
    </w:p>
    <w:p>
      <w:r>
        <w:t>FR: ZH_SOZIALVERSICHERUNGSGERICHT UV.2021.00202 du 14 novembre 2022</w:t>
      </w:r>
    </w:p>
    <w:p>
      <w:r>
        <w:t>IT: ZH_SOZIALVERSICHERUNGSGERICHT UV.2021.00202 del 14 novembre 2022</w:t>
      </w:r>
    </w:p>
    <w:p>
      <w:pPr>
        <w:pStyle w:val="Heading2"/>
      </w:pPr>
      <w:r>
        <w:t>Erwägungen</w:t>
      </w:r>
    </w:p>
    <w:p>
      <w:r>
        <w:rPr>
          <w:b/>
        </w:rPr>
        <w:t>E. 1</w:t>
      </w:r>
    </w:p>
    <w:p>
      <w:r>
        <w:t>Der 1983 geborene X.___ war seit dem 1. November 2016 bei der Y.___ als Werkstattleiter in einem vollen Pensum tätig und bei der Suva obligatorisch gegen die Folgen von Unfällen versichert , als er am 10. September 2019 beim Ausbau (bzw. Einbau) eines Getriebes versuchte, das vom Getriebeheber abgerutschte Getriebe wieder zu positionieren und dabei starke Schmerzen an der rechten Schulter auftraten ( Unfallmeldung vom 15. Oktober 2019, Urk. 9/1).</w:t>
      </w:r>
    </w:p>
    <w:p>
      <w:r>
        <w:t>Die Suva kam für die Heilbehandlung auf und richtete Taggelder aus . Am 8. April 2020 teilte die Suva dem Versicherten mit, dass sie die Versicherungsleistungen per 10. April 2020 einstelle mit der Begründung, dass das Ereignis weder als Unfall noch als unfallähnliche Körper s chädigung zu qualifizieren sei (Urk. 9/21).</w:t>
      </w:r>
    </w:p>
    <w:p>
      <w:r>
        <w:t>Der Versicherte gelangte an den Ombudsman n der Privatversicherung und der Suva, welcher mit Eingabe vom 26. Mai 2020 bei der Suva Einwände erhob (Urk. 9/31). Die Suva tätigte in der Folge weitere Abklärungen und holte</w:t>
      </w:r>
    </w:p>
    <w:p>
      <w:r>
        <w:t>eine</w:t>
      </w:r>
    </w:p>
    <w:p>
      <w:r>
        <w:t>kr eisärztliche Beurteilung ein. Gestützt darauf verneinte</w:t>
      </w:r>
    </w:p>
    <w:p>
      <w:r>
        <w:t>sie mit Verf ügung vom 22. Februar 2021 ihre Leistung spflicht. Auf eine Rückforderung der bisher ausbezahlten Leistungen verzichtete sie (Urk. 9/56). Die dagegen erhobene Einsprache des Versicherten (Urk. 9/57 und Urk. 9/63) wies sie mit Einspracheentscheid vom 14. September 2021 ab (Urk.</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 fähig, so steht ihr gemäss Art. 16 Abs. 1 UVG ein Taggeld zu.</w:t>
      </w:r>
    </w:p>
    <w:p>
      <w:r>
        <w:rPr>
          <w:b/>
        </w:rPr>
        <w:t>E. 1.2.1</w:t>
      </w:r>
    </w:p>
    <w:p>
      <w:r>
        <w:t>Ein Unfall ist gemäss Art. 4 des Bundesgesetzes über den Allgemeinen Teil des Sozialversicherungsrechts ( ATSG ) die plötzliche, nicht beabsichtigte schädigende Einwirkung eines ungewöhnlichen äusseren Faktors auf den menschlichen Körper, die eine Beeinträchtigung der körperlichen, geistigen oder psychischen Gesundheit oder den Tod zur Folge hat.</w:t>
      </w:r>
    </w:p>
    <w:p>
      <w:r>
        <w:rPr>
          <w:b/>
        </w:rPr>
        <w:t>E. 1.2.2</w:t>
      </w:r>
    </w:p>
    <w:p>
      <w:r>
        <w:t>Nach der Rechtsprechung bezieht sich das Begriffsmerkmal der Ungewöhnlichkeit nicht auf die Wirkung des äusseren Faktors, sondern nur auf diesen selbst. Ohne Belang für die Prüfung der Ungewöhnlichkeit ist somit, dass der äussere Faktor allenfalls schwerwiegende, unerwartete Folgen nach sich zog. Der äussere Faktor ist ungewöhnlich, wenn er – nach einem objektiven Massstab – den Rahmen des im jeweiligen Lebensbereich Alltäglichen oder Üblichen überschreitet. Ausschlag gebend ist also, dass sich der äussere Faktor vom Normalmass an Umwelteinwir kungen auf den menschlichen Körper abhebt. Ungewöhnliche Auswirkungen allein begründen keine Ungewöhnlichkeit (BGE 134 V 72 E. 4.1 und E. 4.3.1 mit Hinweis; vgl. Urteil des Bundesgerichts 8C_368/2020 vom 17. September 2020 E. 4.2 mit Hinweisen).</w:t>
      </w:r>
    </w:p>
    <w:p>
      <w:r>
        <w:rPr>
          <w:b/>
        </w:rPr>
        <w:t>E. 1.2.3</w:t>
      </w:r>
    </w:p>
    <w:p>
      <w:r>
        <w:t>Selbst bei fehlender Störung des Bewegungsablaufs durch einen äusseren Faktor kann die Aussergewöhnlichkeit auch dann gegeben sein, wenn beim Heben oder Schieben einer Last zufolge ausserordentlichen Kraftaufwandes, das heisst einer sinnfälligen Überanstrengung, eine Schädigung eintritt. Es muss allerdings jeweils geprüft werden, ob die Anstrengung im Hinblick auf Konstitution und berufliche und ausserberufliche Gewöhnung der betreffenden Person ausser ordentlicher Art war (vgl. Urteil des Bundesgerichts 8C_395/2020 vom 28. September 2020 E. 4.2, insbesondere mit Hinweis auf BGE 116 V 136 E. 3b). Kein Unfall liegt vor, wenn die Anstrengung nur wegen bestehender krankhafter Veränderungen zu Schädigungen führen kann, weil sich dann eine innere Ursache auswirkt, während der äussere, oft harmlose Anlass bloss den patholo gischen Faktor manifest werden lässt (BGE 116 V 136 E. 3b mit Hinweisen).</w:t>
      </w:r>
    </w:p>
    <w:p>
      <w:r>
        <w:rPr>
          <w:b/>
        </w:rPr>
        <w:t>E. 1.3.1</w:t>
      </w:r>
    </w:p>
    <w:p>
      <w:r>
        <w:t>Gemäss Art. 6 Abs. 2 UVG erbringt die Versicherung ihre Leistungen auch bei folgenden Körperschädigungen, sofern sie nicht vorwiegend auf Abnützung oder Erkrankung zurückzuführen sind: Knochenbrüche (lit. a); Verrenkungen von Gelenken (lit. b), Meniskusrisse (lit. c), Muskelrisse (lit. d), Muskelzerrungen (lit. e), Sehnenrisse (lit. f), Bandläsionen (lit. g) und Trommelfellverletzungen (lit. h).</w:t>
      </w:r>
    </w:p>
    <w:p>
      <w:r>
        <w:t>Diese Aufzählung der den Unfällen gleichgestellten Körperschädigungen ist abschliessend (BGE 146 V 51 E. 7.1 sowie BGE 116 V 136 E. 4a, 147 E. 2b, je mit Hinweisen).</w:t>
      </w:r>
    </w:p>
    <w:p>
      <w:r>
        <w:rPr>
          <w:b/>
        </w:rPr>
        <w:t>E. 1.3.2</w:t>
      </w:r>
    </w:p>
    <w:p>
      <w:r>
        <w:t>Gemäss BGE 146</w:t>
      </w:r>
    </w:p>
    <w:p>
      <w:r>
        <w:t>V 51 hat der Unfallversicherer nach Meldung einer Listenver letzung gemäss Art. 6 Abs. 2 UVG in der seit 1. Januar 2017 geltenden Fassung die genauen Begleitumstände abzuklären. Ist die Listenverletzung auf ein U nfall ereignis im Sinne von Art.</w:t>
      </w:r>
    </w:p>
    <w:p>
      <w:r>
        <w:rPr>
          <w:b/>
        </w:rPr>
        <w:t>E. 2</w:t>
      </w:r>
    </w:p>
    <w:p>
      <w:r>
        <w:t>Dagegen erhob der Versicherte am</w:t>
      </w:r>
    </w:p>
    <w:p>
      <w:r>
        <w:t>14. Oktober 2021 Beschwerde und beantragte, der angefochtene Entscheid sei aufzuheben und die Beschwerdegegnerin sei zu verpflichten, über den 10. April 2020 hinaus Leistungen nach UVG , insbesondere Taggelder und Heilungskosten, zu erb ringen. Eventualiter sei die Sache zu ergän zenden medizinischen Abklärungen an die Beschwerdegegnerin zurückzuweisen resp. ein Gerichtsgutachten zu veranlassen (Urk. 1 S. 2).</w:t>
      </w:r>
    </w:p>
    <w:p>
      <w:r>
        <w:t>Mit der Beschwerde schrift reichte der Beschwerdeführer medizinische Berichte ein (Urk. 3/3-12). Mit Beschwerdeantwort vom 4. Januar 2022 beantragte die Beschwerdegegnerin die Abweisung der Beschwerde (Urk. 8) und reichte eine orthopädisch-chirurgische Be urteilung ein (Urk. 10). Im Rahmen des zweiten Schriftenwechsels hielten beide Parteien an ihren Anträgen fest (Replik vom 11. März 2022 , Urk. 14; Duplik vom 10. Mai 2022 , Urk. 18 ), wobei sie weitere medizinis che Dokumente einreichten ( Urk. 15/1-3 und Urk. 19), was</w:t>
      </w:r>
    </w:p>
    <w:p>
      <w:r>
        <w:t>ihnen gegenseitig</w:t>
      </w:r>
    </w:p>
    <w:p>
      <w:r>
        <w:t>zur Kenntn is gebracht wurde (Urk. 16 und Urk. 20).</w:t>
      </w:r>
    </w:p>
    <w:p>
      <w:r>
        <w:rPr>
          <w:b/>
        </w:rPr>
        <w:t>E. 2.1</w:t>
      </w:r>
    </w:p>
    <w:p>
      <w:r>
        <w:t>Im angefochtenen Entscheid erwog die Beschwerdegegnerin, dem geschilderten Vorfall vom 10. September 2019 mangle es an einem auf den Körper einwirken den ungewöhnlichen äusseren F aktor . Der Beschwerdeführer habe angegeben, er habe das Getriebe beim Einbau mit dem rechten Arm festgehalten, nachdem es aus der Fassung gerutscht sei und zu Boden zu fallen gedroht habe. Der natürliche Ablauf der Körperbewegung, das Festhalten des Getriebes, sei aber nicht durch etwas Programmwidriges oder Sinnfälliges wie Ausgleiten, Stolpern oder reflexartiges Abwehren eines Sturzes beeinträchtigt worden. Ein Unfall im Si nne von Art.</w:t>
      </w:r>
    </w:p>
    <w:p>
      <w:r>
        <w:rPr>
          <w:b/>
        </w:rPr>
        <w:t>E. 2.2</w:t>
      </w:r>
    </w:p>
    <w:p>
      <w:r>
        <w:t>Der Beschwerdeführer machte demgegenüber im Wesentlichen geltend, bei der Beurteilung des Unfallherganges habe sich die Beschwerdegegnerin auf die Besprechungsnotiz ihres Aussendienstmitarbeiters vom 24. Juni 2020 gestützt. Der Beschwerdeführer habe diese vom Suva-Mitarbeiter niedergeschriebenen Schilderungen nie gegenlesen können; es handle sich dabei insbesondere nicht um seine Äusserungen «der ersten Stunde». Vorliegend sei das zu montierende Getriebe noch vor der Befestigung im Wagen vom Getriebeheber gerutscht und habe gedroht hinabzustürzen. Er (der Beschwerdeführer) hab e si ch mit einer Hand an einer Querstange festgehalten und mit dem ausgestreckten Arm den Ge t riebe block einige Sekunden lang gehalten, bis der Kollege den Getriebeheber wieder unter dem Getriebe habe pos itionieren können. Der Block sei nur durch ein «Anstehen» des Getriebetopfs in der Öffnung in Balance gehalten worden, habe jedoch mit dem vollen Gewicht auf seinem seitlich ausgestreckten Arm gelastet. Nebst den übrigen Kriterien gemäss A rt. 4 ATSG werde damit auch das Kriterium der Ungewöhnlichkeit erfüllt. Denn das Ereignis überschreite das im jeweiligen Lebens- oder Arbeitsbereich Alltägliche oder Übliche. Gemäss Beurteilung der Dres . Z.___ und A.___ entspreche auch das Verletzungsbild dem geschilderten Unfallmechanismus (Festhalten eins 80 kg schweren Getriebes mit dem ausge streckten rechten Arm in Aussenrotation), da dieser zu einer unphysiologischen Belastung der Infraspinatussehne und damit deren Läsion geführt habe. Das Unfallereignis habe zu einer richtunggebenden Verschlimmerung geführt, welche schliesslich nur noch operativ habe saniert werden können . Selbst wenn das Vorliegen eines Unfalls im Sinne von A rt. 4 ATSG verneint würde, bestehe eine Leistungspflicht der Beschwerdegegnerin, da auch eine unfallähnliche Körper schädigung im Sinne von A rt.</w:t>
      </w:r>
    </w:p>
    <w:p>
      <w:r>
        <w:rPr>
          <w:b/>
        </w:rPr>
        <w:t>E. 2.3</w:t>
      </w:r>
    </w:p>
    <w:p>
      <w:r>
        <w:t>In ihrer Beschwerdeantwort vom 4. Januar 2022</w:t>
      </w:r>
    </w:p>
    <w:p>
      <w:r>
        <w:t>führte die Beschwerdegegnerin unter anderem ergänzend aus , der Aussendienstrapport vom 24. Juni 2020 (Urk. 9/38) sei dem Ombudsmann der Privatversicherung und der Suva bereits mit Abschlussschreiben vom 16. Juli 2020 zugestellt worden, der seinerseits den Beschwerdeführer am 20. Juli 2020 darüber informiert und diesem die Unterlagen zugestellt habe (Urk. 9/45 und U rk. 9/46). Selbst wenn man den nachträglichen Darlegungen in der Einsprache sowie in der Beschwerde folgen wollte, wäre der Unfallbegriff mangels Vorliegens eines ungewöhnlichen äusseren Faktors nicht erfüllt. Gemäss der im Rahmen des Beschwerdeverfahrens eingeholten ärztlichen Beurteilung von PD Dr. B.___ vom 14. Dezember 2021 (Urk. 10) handle es sich be i den festgestellten Läsionen mit überwiegender Wahrscheinlichkeit um eine Körperschädigung, die vorwiegend, das heisst zu mehr als 50 % im gesamten Ursachenspektrum, auf Abnützung oder Erkrankung zurückzuführen sei. Das E reignis vom 10. September 2019 erweise sich als nicht geeignet, eine strukturelle S ehnenl äsion zu verursachen. Zudem sprächen der Beschwerdeverlauf und das Verhalten des Beschwerdeführers</w:t>
      </w:r>
    </w:p>
    <w:p>
      <w:r>
        <w:t>nach dem geltend gemachten Ereignis gegen eine strukturelle Sehnenläsion. Hingegen habe sich bereits im MRT vom 15. Juli 2010 ein degenerativer Vorzustand (Urk. 9/35) gezeigt (Urk. 8 S. 3 f f . ) .</w:t>
      </w:r>
    </w:p>
    <w:p>
      <w:r>
        <w:rPr>
          <w:b/>
        </w:rPr>
        <w:t>E. 2.4</w:t>
      </w:r>
    </w:p>
    <w:p>
      <w:r>
        <w:t>In seiner R eplik vom 11. März 2022 hielt der Beschwerdeführer daran fest, das Protokoll des Aussendienstmitarbeiters entspreche nicht den von ihm gemachten Aussagen der ersten Stunde. Das Vorliegen eines Unfallereignisses sei zu bejahen. Entgegen den Ausführungen von Kreisarzt PD Dr. B.___ liege gemäss D r. Z.___ ein adäquates Trauma vor, welches die Läsion verursacht habe. Nebst dem Vorli e gen eines adäquaten Traumas seien auch ereigniskausale struk turelle Begleitverletzungen bildgebend dokumentiert, was PD D r. A.___ in seiner Stellungnahme vom 24. Januar 2022 ausführlich begründe. Die medizinischen A usführungen von D r. Z.___ und PD D r. A.___ legten schlüss ig und überzeu gend dar, dass die Schulterverletzung im vorliegenden Fall mit überwiegender Wahrscheinlichkeit gerade nicht auf Abnützung oder Erkrankung zurückzufüh ren sei (Urk. 14 ) .</w:t>
      </w:r>
    </w:p>
    <w:p>
      <w:r>
        <w:rPr>
          <w:b/>
        </w:rPr>
        <w:t>E. 2.5</w:t>
      </w:r>
    </w:p>
    <w:p>
      <w:r>
        <w:t>In ihrer Duplik vom 10. Mai 2022</w:t>
      </w:r>
    </w:p>
    <w:p>
      <w:r>
        <w:t>hielt die Beschwerdegegn erin unter anderem ergänzend fest , Dr. Z.___ und PD Dr. A.___ setzten sich zwar einlässlich mit der Frage auseinander, ob die vorliegenden Informationen auf strukturelle Folgen eines Geschehens vom 10. September 2019 hinwiesen, hingegen werde der zentrale versicherungsmedizinische Aspekt, welchen (quantitativ) kausalen Beitrag der erlebte Hergang einerseits und ein unstrittig vorbestehender degene rativer Zustand andererseits für den an der Schulter erhobenen Befund liefere, weitestgehend ausser Acht gelassen (Urk. 18) . 3.</w:t>
      </w:r>
    </w:p>
    <w:p>
      <w:r>
        <w:rPr>
          <w:b/>
        </w:rPr>
        <w:t>E. 3</w:t>
      </w:r>
    </w:p>
    <w:p>
      <w:r>
        <w:t>Auf die Vorbringen der Parteien und die eingereichten Unterlagen ist, soweit für die Entscheidfindung erforderlich, in den n achfolgenden Erwägungen einzuge hen . Das Gericht zieht in Erwägung: 1.</w:t>
      </w:r>
    </w:p>
    <w:p>
      <w:r>
        <w:rPr>
          <w:b/>
        </w:rPr>
        <w:t>E. 3.1</w:t>
      </w:r>
    </w:p>
    <w:p>
      <w:r>
        <w:t>Das MRI vom 2. Oktober 2019 im Spital C.___ ergab im Vergleich zur Voruntersuchung vom 10. Juli 2010 neu vor allem eine intratendinöse Ruptur der Infraspinatussehne ohne eindeutigen transmuralen Kontrastmittelübertritt in der Bursa bei höhergradiger Tendinopathie des Sehnenansatzes sowie eine unauffällige Rotatorenmanschette (Urk. 9/9).</w:t>
      </w:r>
    </w:p>
    <w:p>
      <w:r>
        <w:rPr>
          <w:b/>
        </w:rPr>
        <w:t>E. 3.2</w:t>
      </w:r>
    </w:p>
    <w:p>
      <w:r>
        <w:t>mit Hinweisen).</w:t>
      </w:r>
    </w:p>
    <w:p>
      <w:r>
        <w:rPr>
          <w:b/>
        </w:rPr>
        <w:t>E. 3.3</w:t>
      </w:r>
    </w:p>
    <w:p>
      <w:r>
        <w:t>Dr. med. univ. E.___ , Facharzt Orthopädische Chirurgie und Traumatologie des Bewegungsapparates, nannte in seinem Bericht vom 22. Januar 2020 betreffend die gleichentags erfolgte Konsultation die folgenden Diagnosen: - Partialruptur Rotatorenmanschette hauptsächlich Infraspinatus am Über gang Supraspinatus rechts - Ten d inopathie lange Bizepssehne mit Längssplit - Status nach Unfall vor 2 Jahren</w:t>
      </w:r>
    </w:p>
    <w:p>
      <w:r>
        <w:t>Dr. E.___ hielt fest, der Beschwerdeführer berichte über einen Unfall mit der rechten Schulter vor vielen Jahren und über ein zweites Ereignis vor zwei Jahren. Er hab e im Prinzip seit ca. sieben bis acht Jahren Probleme mit dem Schulter gelenk,</w:t>
      </w:r>
    </w:p>
    <w:p>
      <w:r>
        <w:t>seit zwei Jahren seien diese jedoch sehr stark ausgeprägt (Urk.</w:t>
      </w:r>
    </w:p>
    <w:p>
      <w:r>
        <w:rPr>
          <w:b/>
        </w:rPr>
        <w:t>E. 3.4</w:t>
      </w:r>
    </w:p>
    <w:p>
      <w:r>
        <w:t>Dr. med. F.___ , Facharzt Allgemeine Innere Medizin, hielt in seinem Arztzeug nis vom 1. April 2020 betreffend die Erstbehandlung vom 16. September 2019 (ausserhalb der Sprechstunde) zuhanden der Beschwerdegegnerin fest, der Beschwerdeführer habe am 10. September 2019 mit der rechten Hand einen herabfallenden Gegenstand auffangen wollen und habe dabei eine n akuten Schmerz im rechten Schultergelenk verspürt. Er habe im Juli 2010 einen analogen Unfall mit akuten Schmerzen in der rechten Schulter erlitten. Diese seien damals über sechs Wochen mit Physiotherapie behandelt worden, anschliessend sei er beschwerdefrei gewesen und habe auch vor dem aktuellen Unfall keine Schulter schmerzen mehr gehabt (Urk. 9/18).</w:t>
      </w:r>
    </w:p>
    <w:p>
      <w:r>
        <w:rPr>
          <w:b/>
        </w:rPr>
        <w:t>E. 3.5</w:t>
      </w:r>
    </w:p>
    <w:p>
      <w:r>
        <w:t>Kreisarzt Dr. med. G.___ , Facharzt Physikalische Medizin und Rehabilitation, führte in seiner Beurteilung vom 7. April 2020 aus, die diagnostizierte Körper schädigung sei nicht als Listendiagnose gemäss Art. 6 Abs. 2 UVG zu behandeln, da sich im MRT vom 2. Oktober 2019 ausschliesslich intratendinöse Veränderun gen wie bei einer Tendinopathie zeigten (Urk. 9/19).</w:t>
      </w:r>
    </w:p>
    <w:p>
      <w:r>
        <w:rPr>
          <w:b/>
        </w:rPr>
        <w:t>E. 3.6</w:t>
      </w:r>
    </w:p>
    <w:p>
      <w:r>
        <w:t>In ihrer Stellungnahme vom 20. Mai 2020 zuhanden des Ombudsman ns der Privatversicherung und der Suva führten Dr. med. H.___ , Facharzt Chirurgie, und Dr. E.___ aus, es würden vom Beschwerdeführer mindestens zwei Traumata angegeben, die die festgestellten Verletzungen verursacht haben könnten. Der erste Schulterunfall habe sich vor Jahren ereignet. Ein zweites Ereignis liege etwa zwei Jahre vor der Erstkonsultation bei Dr. E.___ am 22. Januar 2020 zurück. In der Zwischenzeit seien die Beschwerden immer stärker geworden, sodass eine genauere klinische Abklärung erfolgt sei und eine Arthro -MRI-Untersuchung notwendig geworden sei. Die klinische Untersuchung zeige Anhaltspunkte für eine RM-Ruptur apikoposterior mit positivem Jobe -Test und Abschwächung des Infraspinatus sowie positive Impingementtests . Im Gegensatz zum Befund beschrieb der Radiologin betreffend die MRI-Untersuchung vom 2. Oktober 2019 handle es sich bei der sogenannten «Partialruptur» der Infraspinatussehne um eine klassische Ansatz-Footprint-Verletzung nach glenohumeraler Luxation mit Ablösung des ISP-Ansatzes am Footprint und um eine relativ grosse korrespon dierende Hill-Sachs-Läsion als Ausdruck und indirekter Beweis der stattgefunde nen Luxation. Die Veränderungen seien eindeutige Belege für eine Infra spinatusansatz-Verletzung bei gleichzeitiger Hill-Sachs-Läsion am Humeruskopf apiko -dorsal als eindeutiger Hinweis auf eine stattgefundene Schulterluxation nach ventro -caudal. Eine Hill-Sachs-Läsion und eine Ablösung des Infraspinatus daselbst könne ohne Trauma nicht entstehen. Es handle sich also um ein Unfall ereignis oder es müsse sich zumindest anhand der Bilder um ein unfallähnliches Ereignis mit Sehnenverletzung (Ruptur) und Knochenverletzung (Hill-Sachs) gehandelt haben (Urk. 9/32).</w:t>
      </w:r>
    </w:p>
    <w:p>
      <w:r>
        <w:rPr>
          <w:b/>
        </w:rPr>
        <w:t>E. 3.7</w:t>
      </w:r>
    </w:p>
    <w:p>
      <w:r>
        <w:t>Dr. G.___ führte in seiner Beurteilung vom 12. Juni 2020 aus, richtig sei, dass eine Hill-Sachs-Läsion vorliege, welche auf eine zu irgendeinem früheren Zeitpunkt</w:t>
      </w:r>
    </w:p>
    <w:p>
      <w:r>
        <w:t>stattgehabte Schulterluxation zurückzuführen sei. Im MRT vom 2. Oktober 2019 sehe man in der entsprechenden MRT-Darstellung jedoch keinerlei Hinweis e auf ein Knochenmarködem dort, wo man dies bedingt durch eine frische Impaktionsfraktur , was die Hill-Sachs-Läsion letztendlich sei, im Sinne eines Bone</w:t>
      </w:r>
    </w:p>
    <w:p>
      <w:r>
        <w:t>bruise , erwarten würde. Bei einer frischen Hill-Sachs-Läsion sei durch die Verletzung immer von einem Knochenmarködem nahe der Fraktur auszugehen. Das Fehlen eines solchen weise eindeutig darauf hin, dass es sich um eine viele Monate oder eine jahrelang vorbestehende Hill-Sachs-Läsion handle. Dr. H.___ assoziiere die Veränderungen in der Infraspinatussehne mit einer Luxation, somit müssten auch die Veränderungen in der Infraspinatussehne lange Zeit vor dem hier zu assoziierenden Ereignis vom 10. September 2019 entstanden sein . Die radiologische Beurteilung des Arthro -MRT vom 15. Oktober 2010 sei leider unvollständig. Die Einsichtnahme in die Bilder zeige, dass die Hill-Sachs-Läsion und auch bereits deutliche strukturelle Veränd e rungen der Infraspinatus sehne im Sinne von degenerativen Veränderungen vorgelegen hätten. Die Foot print-Läsion der Infraspinatussehne sei in diesen Bildern nicht eindeutig nachweisbar, obwohl es schon am Footprint deutliche strukturelle Veränderungen gegeben habe. Auffallend sei wiederum, dass im Bereich der bereits damals vorhandenen Hill-Sachs-Läsion kein Knochenmarködem im Sinne eines Bone</w:t>
      </w:r>
    </w:p>
    <w:p>
      <w:r>
        <w:t>bruise vorgelegen habe, welche eine kurz zurückliegende vordere Schulterluxa tion belegen würde. Aus diesen MRT-Bildern sei zu schliessen, dass eine schon längere Zeit vor dem damaligen Ereignis stattgefundene Luxation zu einer Hill-Sachs-Läsion geführt und durchaus auch Veränderungen im Bereich der Infra spinatussehne ausgelöst habe. Somit bleibe er bei seiner Beurteilung, dass es im Kontext mit dem Ereignis vom 10. September 2019 keine Listendiagnose gebe (Urk. 9/37).</w:t>
      </w:r>
    </w:p>
    <w:p>
      <w:r>
        <w:rPr>
          <w:b/>
        </w:rPr>
        <w:t>E. 3.8</w:t>
      </w:r>
    </w:p>
    <w:p>
      <w:r>
        <w:t>D r. H.___ hielt in seiner Stellungnahme vom 14. April 2021 zuhanden der Rechtsvertreterin des Beschwerdeführers fest, gemäss Aussage von D r. G.___ hätten bereits im MRI 2010 Veränderungen im Bereich der festgestellten Hill-Sachs-Läsion am Humeruskopf bestanden im Sinne eines Status nach Luxation mit Hill-Sachs-Delle und ISP-Ansatzschaden. Nach genauer Konsultation des zur Verfü gung gestellten MRI vom Jahr 2010 stimme dies e Feststellung von D r. G.___ . Allerdings seien die Unterschiede und Verschlimmerungen der Befunde im MRI 2019 zum MRI 2010 dermassen gross, dass von einer richtungsweisenden Verschlimmerung gesprochen werden dürfe ( Urk. 9/ 64).</w:t>
      </w:r>
    </w:p>
    <w:p>
      <w:r>
        <w:rPr>
          <w:b/>
        </w:rPr>
        <w:t>E. 3.9</w:t>
      </w:r>
    </w:p>
    <w:p>
      <w:r>
        <w:t>Im radiologischen Befundbericht vom 28. September 2021 zuhanden der J.___ führte PD Dr. med. A.___ , Facharzt Radiologie, aus, die MR- Arthrographie der rechten Schulter vom 15. Juli 2010 zeige eine Ansatztendino pathie der Infraspinatussehne und Zeichen einer beginnenden posterosuperioren Labrumdegeneration. Beide Veränderungen seien als degenerative Veränderun gen im Rahmen der ausgeprägten Überkopftätigkeit bei Aussenrotation des Humeruskopfes sehr gut erklärbar. Die MR- Arthrographie der rechten Schulter vom 2. Oktober 2019 zeige eine markante Ruptur der Infraspinatussehne mit eng umschriebenem transmuralem Anteil und relativ ausgedehnter subtotaler Ruptur komponente . D ie Sehne sei von Kontrastmittel penetriert und aufgetrieben. Die Verletzung erstrecke sich bis weit entlang des myotendinösen Übergangs nach intramuskulär . Es bestünden umschriebene kleinzystische Veränderungen am direkten Sehnenansatz der Infraspinatussehne betreffend das Knochenmark des Humeruskopfes und ein relativ ausgedehntes und diffuses umgebendes Knochen marksödem sowie eine moderate posteriore Labrumspitzenläsion.</w:t>
      </w:r>
    </w:p>
    <w:p>
      <w:r>
        <w:t>Bei der Infraspinatussehnenläsion rechts handle es sich mit hoher Wahrschein lichkeit um eine frische akut zugezogene Läsion. Die S eh n e sei aufgetrieben und ausgefranst, zwischen die ausgefranste Sehnenstruktur penetriere Kontrastmittel, die Verletzung dehne sich entlang der Sehne und des myotendinösen Übergangs bis nach intramuskulär aus. Eine chronische und vorbestehende Läsion zeige dazu im Gegensatz im allgemeinen glatte Ränder</w:t>
      </w:r>
    </w:p>
    <w:p>
      <w:r>
        <w:t>und eine Kaliberverschmälerung. Die muskuläre Begleitverletzung sei nahezu pathognomonisch für das akute Trauma und sie zeige einen direkten Bezug zu der Sehnenverletzung (in continuitatem ). Der Muskulus infraspinatus sei nicht atrophiert und zeige keine fettige Dystro phie, so dass keine Zeichen einer chronischen Dysfunktionalität bestünden. Des Weiteren zeige sich ein ausgedehntes Knochenmarksödem im angrenzenden Humeruskopf. Die eng umschriebenen zystischen Veränderungen hätten sich entweder innerhalb der drei Wochen zwischen dem Trauma und der MR-Untersuchung ausgebildet durch diskrete kortikale Läsionen, alternativ könnten sie als degenerative Veränderungen vorbestehend sein. Es handle sich um eine klassische Hill-Sachs-Läsion bei stattgehabter vollständiger Luxation. Wahr scheinlicher sei eine akute und starke Zugbelastung mit Abscherkomponente der Infraspinatussehne oder bzw. sowie eine Kontusion des hinteren Tuberculum majus im Bereich des Sehnenansatzes mit dem posterioren Labrum. Beide Mecha nismen erklärten das akute und floride Knochenmarksödem . Die Infraspinatus sehne sei im 2019 verletzten Abschnitt tendinopathisch vorverändert (MRI von 2010 ). Der traumatisch ausgelöste Sehnendefekt 2019 sei auf dem Boden einer degenerativ veränderten Sehne erfolgt. Des Weiteren ze ige sich 2019 auch schon eine b eginnende posterosuperiore Labrumläsion</w:t>
      </w:r>
    </w:p>
    <w:p>
      <w:r>
        <w:t>(Urk. 9/81).</w:t>
      </w:r>
    </w:p>
    <w:p>
      <w:r>
        <w:rPr>
          <w:b/>
        </w:rPr>
        <w:t>E. 3.10</w:t>
      </w:r>
    </w:p>
    <w:p>
      <w:r>
        <w:t>Dr. med. Z.___ , Fachärztin für Chirurgie, führte in ihrer Beurteilung vom 30. September 2021 aus, an der rechten Schulter habe zum Zeitpunkt des E rei g n isses am 10. September 2019 ein Vorzustand bestanden, eine Tendinopathie der Infraspinatussehne im Ansatzbereich (Footprint) , dies werde auc h von PD Dr. A.___ beurteilt. Dies sei mit der Ar thro -MR-Untersuchung der rechten Schulter vom 15. Juli 2010 ausgewiesen. Hingegen finde sich gemäss PD Dr. A.___ keine klassische Hill-Sachs-Läsion (Impression des Oberarmkopfes als Zeichen für eine stattgehabte Schulterluxation). Dies passe auch mit der Anamnese zusammen, dass zu keinem Zeitpunkt eine Schulterluxation dokumentiert worden sei. Gemäss fachradiologischer Beurteilung von PD Dr. A.___ handle es sich bei der mit Arthro -MR Schulter rechts vom 2. Oktober 2019 nachgewiesenen Läsion der ansatznahen Infraspinatussehne um eine frische Läsion. Die Sehne sei aufgerie ben und ausgefranst und es zeige sich bildgebend eine markante Verletzung, die sich bis weit entlang des myotendinösen Übergangs nach intramuskulär erstrecke. Zudem sei ein ausgedehntes diffuses Knochenmarködem im Bereich des Hume ruskopfes nachweisbar. Wären die Voraussetzungen für den Unfallbegriff erfüllt, würde es sich überwiegend wahrscheinlich um eine richtunggebende Verschlim merung handeln . Grund sätzlich liege eine Listendiagnose im Sinne von Art. 6 Abs. 2 lit. f vor. Vorliegend sei die Infraspinatussehne rechts vorbestehend degenerativ verändert. Gleichzeitig sei ein adäquates Trauma dokumentiert mit markanten Begleit verletzungen (Knochenmarködem als Zeichen einer akuten lokalisierten Überlastung sowie eine bedeutende muskuläre Verletzung ). Diese Begleit verletzungen wiesen mit dem Beweisgrad einer überwiegenden Wahr scheinlichkeit auf eine traumatische Läsion hin. Dies sei in diesem Fall der Grund, warum nicht davon ausgegangen werden könne, dass die Infraspinatussehnen läsion rechts vorwiegend, d.h. mehr als 50 %, auf eine Abnützung zurückzu führen sei, auch wenn eine Abnützung vordokumentiert sei. Die hier bildgebend nachgewiesene Infraspinatussehnenläsion rechts wäre überwiegend wahrschein lich nicht zu diesem Zeitpunkt aufgetreten/entstanden, wenn die I nfraspinatus sehne am 10. S eptember 2019 nicht mit 80 kg für 7-10 Sekunden belastet worden wäre. Der Beschwerdeführer habe das G etriebe mi t</w:t>
      </w:r>
    </w:p>
    <w:p>
      <w:r>
        <w:t>dem rechten ausgestreckten A rm festgehalten, was u n t er diesen dokumentierten Umständen zu einer unphy siologischen Belastung der Infraspinatussehne in Aussenrotation (ausgestreckter Arm) der Schulter geführt habe. Der Infraspinatus sei massgeblich für die Aussenrotation zuständig. Trotz bildgebend dokumentiertem Vorzustand an der Infraspinatussehne rechts seien einerseits ein adäquates Trauma und andererseits ereigniskausale strukturelle Begleitverletzungen dokumentiert, so dass diese Sehnenläsion nicht vorwiegend auf Abnützung zurückzuführen sei</w:t>
      </w:r>
    </w:p>
    <w:p>
      <w:r>
        <w:t>(Urk. 9/82).</w:t>
      </w:r>
    </w:p>
    <w:p>
      <w:r>
        <w:rPr>
          <w:b/>
        </w:rPr>
        <w:t>E. 3.11</w:t>
      </w:r>
    </w:p>
    <w:p>
      <w:r>
        <w:t>PD Dr. med. B.___ , Facharzt für Orthopädische Chirurgie und Traumatologie des Bewegungsapparates , F acharzt K ompetenzzentrum Versicherungsmedizin Suva,</w:t>
      </w:r>
    </w:p>
    <w:p>
      <w:r>
        <w:t>führte in seiner orthopädisch -chirurgischen Beurteilung vom 14. Dezember 2021 aus, beim Beschwerdeführer ste he eine Läsion der Sehne des Musculus infraspi natus der rechten Schulter zur Diskussion. Im vorliegenden Fall sei sowohl eine am 10. September 2019 auf die rechte obere Extremität einwirkende Kraft akten kundig als auch ein degenerativer Vorzustand dokumentiert. Im Allgemeinen würden nur solche Kräfte für eine traumatische Sehnenläsion verantwortlich gemacht, die in einer Zug- oder Scherbelastung einer Sehne resultierten. Aufgrund seines anatomischen Verlaufs bewirke der Musculus infraspinatus insbesondere eine Aussenrotation. Um eine verletzungsbegründende Zugbelas tung auf dessen Sehne zu erreichen, sei somit eine gewaltsame Innenrotation gegen Widerstand erforderlich. Mit der Beschreibu ng «reflexartig hat sich der Versicherte mit der linken Hand an der Querachse festgehalten und das Getriebe mit dem beinahe vollständig ausgestreckten rechten Arm festgehalten»</w:t>
      </w:r>
    </w:p>
    <w:p>
      <w:r>
        <w:t>sei von einer senkrecht nach unten wirksamen Kraft auszugehen. Diese mit ausgestreck tem Arm aufzufangen, erfordere vordringlich den Einsatz des grossen und kräftigen, das Schultergelenk bedeckenden M usculus deltoideus und des M uscu lus pectoralis major . Dass ein Festhalten «mit dem rechten ausgestreckten Arm […] zu einer unphysiologischen Belastung der Infraspinatussehne in Aussenrota tion (ausge s treckter Arm)» führe, also eine forcierte Innenrotation zur Folge habe, leuchte nicht ein und vermöge nicht zu überzeugen. Eine traumatisch nach akuter Gewalteinwirkung verursachte Zerreissung der Rotatorenmanschette führe unmittelbar zu Schmer z en, Kraft- und Funktionsverlust mit einem charakteris tischen zeitlichen Verlauf. Gemäss Meldung vom 15 . Oktober 2019 sei die Arbeit zufolge des genannten</w:t>
      </w:r>
    </w:p>
    <w:p>
      <w:r>
        <w:t>G eschehens vom 10. Septemb er 2019 nicht ausgesetzt worden . Der sechs Tage später durch Dr. F.___ erhobene Befund «Schulter schmerzen rechts bei Elevation und Abduktion» sei unspezifisch . Der M us c ulus infraspinatus rotiere den Arm nach aussen. Die im Zeitpunkt der Untersuchung bestehende Fähigkeit, eine Aussenrotation von mindestens 45° zu demonstrieren, sei als innerhalb eines normalen Bewegungsausmasses zu werten. Dass diese über 45° hinaus schmerzhaft sei, aber offenbar doch möglich, könne zwar auf eine Affektion der Infraspinatussehne hinweisen, nicht aber mit überwiegender Wahr scheinlichkeit auf eine strukturelle Verletzung. Mit den neu aufgelegten medizi nischen Unterlagen werde ausdrücklich bestätigt, dass bereits 2010 ein degenerativer Vorzustand gegeben gewesen sei.</w:t>
      </w:r>
    </w:p>
    <w:p>
      <w:r>
        <w:t>Es seien neun Jahre vergangen seit den ersten mit dem K ernspintomogramm vom 15. Juli 2010 dokumentierten verschleissbedingten Befunden und damit neun Jahre eines natürlich unvermeid lich progredienten Verlaufs. Die Aussage von PD Dr. A.___ , es handle sich mit hoher Wahrscheinlichkeit um eine frische, akut zugezogene Läsion, lasse wesent liche weitere klinisch-anamnestische und damit nicht durch das radiologische Fachgebiet abgedeckte Aspekte ausser Betracht. Zusammenfassend sei einem traumatischen Geschehen vom 10. September 2019 unter der Annahme einer möglichen strukturellen Verletzung der Sehne des M usculus infraspinatus mit überwiegender Wahrscheinlichkeit kein vorwiegender, also über 50 % betragen der, Anteil an der Entstehung zuzumessen</w:t>
      </w:r>
    </w:p>
    <w:p>
      <w:r>
        <w:t>(Urk. 10 S. 4 ff.) .</w:t>
      </w:r>
    </w:p>
    <w:p>
      <w:r>
        <w:rPr>
          <w:b/>
        </w:rPr>
        <w:t>E. 3.12</w:t>
      </w:r>
    </w:p>
    <w:p>
      <w:r>
        <w:t>PD Dr. A.___ hielt in seiner Stellungnahme vom 24. Januar 2022 fest, die MRT-U ntersuchung vom 2. Oktober 2019 dokumentiere im vorliegenden Fall mehrere objektive und klare Befunde, die die bestehenden Kriterien für eine traumatisch ausgelöste Ruptur erfüllten und in der Summe die Schlussfolgerung einer hoch wahrscheinlich durch das Trauma verursachten Ruptur der Infraspinatussehne rechtfertigten. Unter Berücksichtigung der aufgeführten Kriterien in der Arbeit von Lädermann et al . (Revidierte Unterscheidungskriterien «degenerative oder traumatische Läsionen der Rotatorenmanschette », Swiss Medical Forum 2019; 19 [1516]: 260-267) fänden sich - eine fehlende Atrophie des M usculus infraspinatus und keine Fett gewebsei n lagerung in den M usculus infraspinatus (Grad 0 nach Goutaillier ) - ein Muskelödem im M usculus infraspinatus, das in direkter Kontinuität zu der Sehnenruptur besteht, sowie Kontrastmittelpenetration in den Muskel hinweisend auf eine begleitende Muskelverletzung Grad IIIa nach Müller-Wohlfahrt - fehlende Retraktion der Sehne bei transmuraler Ruptur (Stadium I nach Patte)</w:t>
      </w:r>
    </w:p>
    <w:p>
      <w:r>
        <w:t>Weitere richtungsweisende Kriterien, die zum Gesamtbild passten, seien: - Knochenmarksödem im hinteren Tuberculum majus direkt angrenzend an die Rupturstelle der Sehne - lineare Risskontur in ap -Ausdehnung mit irregulären Rändern - Sehnenstumpf (Breite 7 mm) am Tuberculum majus - Gleiches Sehnenkaliber von knöchernem distalem Sehnenstumpf und proximalem Sehnenstumpf ohne Atrophiezeichen - keine weiteren Degenerationszeichen in und um das Gelenk</w:t>
      </w:r>
    </w:p>
    <w:p>
      <w:r>
        <w:t>Auf den zusätzlichen Aspekt einer vorb estehenden Tendinopathie (MRT vom 15. Juli 2010) bei traumabedingter Läsion der Infraspinatussehne sei in seinem Befundbericht vom 28. September 2021 hinreichend eingegangen worden (Urk. 15/2) .</w:t>
      </w:r>
    </w:p>
    <w:p>
      <w:r>
        <w:rPr>
          <w:b/>
        </w:rPr>
        <w:t>E. 3.13</w:t>
      </w:r>
    </w:p>
    <w:p>
      <w:r>
        <w:t>Dr. Z.___ führte in ihrer Stellungnahme vom 26. Januar 2022 aus, PD Dr. B.___ beurteile den Ereignis-Mechanismus als nicht geeignet, eine Läsion der Infraspinatussehne zu verursachen. Es habe sich am 10. September 2019 um eine Ü b erkopftätigkeit gehandelt. Ein ausgestreckter Arm in einer Überkopftätigkeit befinde sich in einer physiologischen Aussenrotation. Daraus ergebe sich, dass die Infraspinatussehne während dieses Manövers angespannt gewesen sei. Das 80 kg schwere Gewicht habe von oben als senkrechte Kraft nach unten gedrückt. Diese senkrecht nach unten wirksame Kraft, die mit alleiniger Muskelkraft nicht gehalten werden könne, führe zu einer forcierten passiven Innenrotation im Sinne einer unphysiologischen Belastung der Infraspinatussehne gegen Widerstand; die Infraspinatussehne sei nämlich angespannt gewesen. Zudem seien mit an Sicher heit grenzender Wahrscheinlichkeit zusätzlich Scher- und Rotationskräfte wirksam gewesen, da u.a. nur mit der recht en oberen Extremität gehalten wo rde n sei , da sich der Beschwerdeführer reflexartig mit der linken oberen Extremität an der Querachse festgehalten habe. Zusammenfassen d fänden sich bei dem vorlie gend dokumentierten Sachverhalt sowohl Zug-, Scher- und Rotationskräfte wie eine forcierte passive Belastung in die Innenrotation bei ausgestrecktem rechtem Arm in physiologischer Aussenrotation über Kopf und damit angespannter Infraspinatussehne respektive eine unphysiologische Krafteinwirkung entgegen der Zugkraft der Infraspinatussehne . Bei der im Sachverhalt geschilderten T ä t ig keit handle es sich um eine aktive Armtätigkeit. Bei einer aktiven Schulterbewe gung träten kaum Translationsbewegungen des Humeruskopfes gegenüber dem Glenoid</w:t>
      </w:r>
    </w:p>
    <w:p>
      <w:r>
        <w:t>auf aufgrund der sta b i lisierenden und zentrierenden Wirkung der</w:t>
      </w:r>
    </w:p>
    <w:p>
      <w:r>
        <w:t>Rotatorenmanschette . Erst bei einer abrupten , passiv forcierten Zunahme der Translation komme es zu einer unphysiologischen Belastung der Rotatorenman schette . Exakt dieser Verletzungsmechanismus sei vorliegend als überwiegend wahrscheinlich ausgewiesen. Zusätzlich sei vorliegend bei ausgestrecktem rechtem Arm über Kopf ein e exzentrische Krafteinwirkung zu berücksichtigen. Je weiter peripher die Kraft auf den Arm einwirke, desto grösser werde die Zug belastung . Nach dem H eb elarmgesetz könne dabei eine bis zu 30-fache Zunahme der peripher einwirkenden Kraft auf den Rotatorenmanschetten -Ansatz, vorlie gend auf die Infraspinatussehne , resultieren. Dr. Z.___ bestätig t e ihre Schlussfolgerung ihrer Beurteilung vom 30. September 2021, wonach trotz bild gebend dokumentiertem Vorzustand an der Infraspinatussehne rechts einerseits ein adäquates Trauma und andererseits ereigniskausale strukturelle Begleitverlet zungen dokumentiert worden seien, so dass diese Sehnenläsion nicht vorwiegend auf Abnützung zurückzuführen sei</w:t>
      </w:r>
    </w:p>
    <w:p>
      <w:r>
        <w:t>(Urk. 15/1 ).</w:t>
      </w:r>
    </w:p>
    <w:p>
      <w:r>
        <w:rPr>
          <w:b/>
        </w:rPr>
        <w:t>E. 3.14</w:t>
      </w:r>
    </w:p>
    <w:p>
      <w:r>
        <w:t>PD Dr. B.___ führte in seiner Beurteilung vom 4. Mai 2022 aus, zwar habe er die Erläuterungen von Dr. Z.___</w:t>
      </w:r>
    </w:p>
    <w:p>
      <w:r>
        <w:t>zum Ereignis-Mechanismus bereits mit seiner Beurteilung vom 14. Dezember 2021 als weder einleuchtend noch überzeugend bewertet, gleichwohl sei die Möglichkeit einer durch das Geschehen vom 10. Sep tember 2019 bewirkte n strukturellen Verletzung der Infraspinatussehne nicht ausgeschlossen. Tatsächlich liefere dieser Fall vor allem einen beispielhaften Beleg für die von Gessmann und Mitarbeitenden formulierte Kritik, wonach weder der kategorische Ausschluss bestimmter Geschehensabläufe noch die alleinige Definition über ein akutes E reignis den Zusammenhängen an der S chulter ausreichend gerecht wü rden; denn die komplexen Zug-, Scher- und Kompres sionskräfte, die sich durch unterschiedliche Armstellungen, auftretende Kraftvek toren, exzentrische oder konzentrische Sehnenvorspannung veränderten, seien in der Einzelfallanalyse kaum nachzuvollziehen .</w:t>
      </w:r>
    </w:p>
    <w:p>
      <w:r>
        <w:t>Von PD Dr. A.___ sei bereits am 28. September 2021 angegeben worden, dass « eine ausgedehnte subtotale » Läsion zu beschreiben sei. Dies entspreche aber keiner kompletten Zusammenhangstrennung der Sehne, was somit keinen Einfluss auf die Kraftübertragung und damit die Trophik der anhängenden Muskulatur nehme. Weiter bestehe eine «zum andern eng umschriebene transmurale Komponente » . Dieser Befund sei lediglich als kleines Loch in der flächenhaften R otatorenmanschette zu verstehen, dessen Auswirkung auf die Kraftübertragung als untergeordnet zu bewerten sei. Eine kleine «eng umschrie bene» Läsion, wie von PD Dr. A.___ berichtet, lasse also weniger ausgeprägte und später eintretende Veränderungen der Muskeltrophik erwarten und sei als über zeugender Nachweis für eine kurzfristig zuvor eingetretene Zusammenhangstren nung ungeeignet.</w:t>
      </w:r>
    </w:p>
    <w:p>
      <w:r>
        <w:t>Die von PD Dr. A.___ als «eindeutig und zweifelsfrei feststellbar» beschriebenen Befunde, welche «in der Befunderhebung keinen subjektiv beein flussten Spielraum» liessen, seien angesichts der Tatsache, dass im vorliegenden Fall die Möglichkeit einer strukturellen Verletzu ng gar nicht strittig sei, nicht zu diskutieren. Dass die gefundenen Befunde «nahezu pathognomonisch » seien, also bereits für sich allein genommen hinreichend für diesbezüglich sichere Aussagen, übersteige die Möglichkeiten der verfügbaren Technologie.</w:t>
      </w:r>
    </w:p>
    <w:p>
      <w:r>
        <w:t>Zusammenfassend sei festzuhalten, dass sich die chirurgische Kollegin und der radiologische Kollege zwar einlässlich mit der F rage auseinandersetzten, ob die vorliegenden Informationen auf strukturelle Folgen eines G eschehens vom 10. September 2019 hinwiesen, dass aber der zentrale versicherungsmedizinische Aspekt , welchen (quantitativ) kausalen Beitrag der erlebte H ergang einerseits und ein unstrittig vorbestehender degenerativer Zustand andererseits für den an der rechten Schulter erhobenen Befund liefere, weitestgehend ausser Ac ht gelassen werde.</w:t>
      </w:r>
    </w:p>
    <w:p>
      <w:r>
        <w:t>Entgegen der Annahme von PD Dr. A.___ ermögliche die Meldung vom 15. Oktober 2019, gemäss der die Arbeit zufolge des angeschuldigten Geschehens vom 10. September 2019 nicht ausgesetzt worden sei, keinen Spielraum in der Auslegung und ebenso sei die Erstbehandlung vom 16. September 2019 unstrittig belegt. Dr. F.___ beschreibe zwar eine «schmerzhafte Aussenrotation nach 45 Grad». Eine mindestens schmerzarm bis - frei mögliche Aussenrotation von 45° spreche aber klar gegen eine relevante strukturelle Zerreissung der Infraspinatus sehne sechs Tage zuvor .</w:t>
      </w:r>
    </w:p>
    <w:p>
      <w:r>
        <w:t>An der Beurteilung vom 14. Dezember 2021, dass einem traumatischen Gesche hen vom 10. September 2019 unter der Annahme einer möglichen strukturellen Verletzung der Sehne des M usculus infraspinatus mit überwiegender Wahr scheinlichkeit kein vorwiegender, also über 50 % betragender Anteil an der Entstehung zuzumessen sei, sei auch unter Berücksichtigung der neu aufgelegten Berichte festzuhalten (Urk. 19). 4.</w:t>
      </w:r>
    </w:p>
    <w:p>
      <w:r>
        <w:rPr>
          <w:b/>
        </w:rPr>
        <w:t>E. 4</w:t>
      </w:r>
    </w:p>
    <w:p>
      <w:r>
        <w:t>ATSG sei zu verneinen. Aufgrund der medizinischen A ktenlage sei davon auszugehen, dass die vorliegende K örperschädigung kei n e r Listendiagnose im Sinne von Art.</w:t>
      </w:r>
    </w:p>
    <w:p>
      <w:r>
        <w:rPr>
          <w:b/>
        </w:rPr>
        <w:t>E. 4.1</w:t>
      </w:r>
    </w:p>
    <w:p>
      <w:r>
        <w:t>Streitig und zu prüfen ist zunächst, ob sich ein Unfall im Sinne von Art. 4 ATSG zugetragen hat.</w:t>
      </w:r>
    </w:p>
    <w:p>
      <w:r>
        <w:rPr>
          <w:b/>
        </w:rPr>
        <w:t>E. 4.2</w:t>
      </w:r>
    </w:p>
    <w:p>
      <w:r>
        <w:t>) . In diesem Zusammenhang ist ausserdem auf die Beweismaxime hinzuweisen, wonach die sogenannten sponta nen «Aussagen der ersten Stunde» in der Regel unbefangener und zuverlässiger sind als spätere Darstellungen, die bewusst oder unbewusst von nachträglichen Überlegungen versicherungsrechtlicher oder anderer Art beeinflusst sein können</w:t>
      </w:r>
    </w:p>
    <w:p>
      <w:r>
        <w:t>(BGE 143 V 168 E. 5.2.2, 121 V 45 E. 2a, 115 V 133 E. 8c mit Hinweis; Urteil des Bundesgerichts 8C_786/2021 vom 11. Februar 2022 E. 9.2) .</w:t>
      </w:r>
    </w:p>
    <w:p>
      <w:r>
        <w:t>Soweit der Beschwer defü hrer geltend macht, er habe den Aussendienstrapport vom 24.</w:t>
      </w:r>
    </w:p>
    <w:p>
      <w:r>
        <w:t>Juni 2020 (Urk.</w:t>
      </w:r>
    </w:p>
    <w:p>
      <w:r>
        <w:t>9/38)</w:t>
      </w:r>
    </w:p>
    <w:p>
      <w:r>
        <w:t>nie gegenlesen können (Urk.</w:t>
      </w:r>
    </w:p>
    <w:p>
      <w:r>
        <w:t>1 S.</w:t>
      </w:r>
    </w:p>
    <w:p>
      <w:r>
        <w:t>4 und Urk.</w:t>
      </w:r>
    </w:p>
    <w:p>
      <w:r>
        <w:rPr>
          <w:b/>
        </w:rPr>
        <w:t>E. 4.4</w:t>
      </w:r>
    </w:p>
    <w:p>
      <w:r>
        <w:t>Die Bes c hwerdegegnerin qualifizierte das Ereignis nicht als Unfall, da es an einem auf den Körper einwirkenden ungewöhnlichen äusser e n Faktor im Sinne von Art. 4 ATSG mangle (Urk. 2 S. 6) .</w:t>
      </w:r>
    </w:p>
    <w:p>
      <w:r>
        <w:t>Der Beschwerdeführer machte hingegen geltend, das Kriterium der Ungewöhn lichkeit sei erfüllt, denn das Ereignis überschreite das im jeweiligen Lebens- oder Arbeitsbereich Alltägliche oder Übliche. Es sei für einen Automechaniker auch kein alltägliches oder übliches und zu erwartendes Ereignis, wenn ein schweres Getriebe noch vor der Montage ohne Befestigung vom Getriebeheber rutsche und zu Boden zu fallen drohe. Hinzu komme ein zusätzliches Element, indem er in einer unkoordinierten Bewegung reflexartig mit dem ausgestreckten Arm das Getriebe festgehalten habe , bis der Getriebeheber wieder habe untergestellt werden können. Aufgrund dieser Programmwidrigkeit sei im vorliegenden Fall ein Unfallereignis zu bejahen (Urk. 1 S. 5).</w:t>
      </w:r>
    </w:p>
    <w:p>
      <w:r>
        <w:rPr>
          <w:b/>
        </w:rPr>
        <w:t>E. 4.5</w:t>
      </w:r>
    </w:p>
    <w:p>
      <w:r>
        <w:t>Mit der Beschwerdegegnerin ist festzuhalten, dass sich beim vom Beschwerde führer geschilderten Bewegungsablauf nichts Ungewöhnliches ereignet hat. Daran ändert rechtsprechungsgemäss auch der Umstand nichts, dass das Festhal ten des Getriebes mit dem rechten Arm reflexartig ausgeführt wurde (vgl. Urteil e des damaligen Eidgenössischen Versicherungsgerichts U 222/05 vom 21. März 2006 E. 3 und</w:t>
      </w:r>
    </w:p>
    <w:p>
      <w:r>
        <w:t>U 360/02 vom 9. Oktober 2003 E. 3.4) , da es zu kippen drohte. Etwas Ungewöhnliches lässt sich auch nicht im Kraftaufwand erkennen, welcher für das Verhindern des Kippens des Getriebes erforderlich war. Gemäss der bundesgerichtlichen Rechtsprechung wird eine den Unfallbegriff erfüllende Überanstrengung nur bei Lasten von mehr als 100 kg bejaht (vgl. Urteil des damaligen Eidgenössischen Versicherungsgerichts U</w:t>
      </w:r>
    </w:p>
    <w:p>
      <w:r>
        <w:t>222/05 vom 21. März 2006 E. 3 mit weiteren Hinweisen ) , was auf den zu beurteilenden Fall nicht zutrifft , da das G etriebe unbestrittenermassen 80 kg wog . Zudem hat es sich nicht vollständig aus der Fassung gelöst und ist noch etwas angestanden, so dass keineswegs das gesamte Gewicht auf dem Arm des Beschwerdeführers lastete.</w:t>
      </w:r>
    </w:p>
    <w:p>
      <w:r>
        <w:t>Es sind auch keine besonderen sinnfälligen Umstände ( wie z.B. Ausgleiten, Stolpern, reflexartiges Abwehren eines Sturzes )</w:t>
      </w:r>
    </w:p>
    <w:p>
      <w:r>
        <w:t>ersichtlich, die zum Kraftaufwand hinzugetreten wären (vgl. Urteil des Bundesgerichts 8C_245/2015 vom 19.</w:t>
      </w:r>
    </w:p>
    <w:p>
      <w:r>
        <w:t>August 2015 E.</w:t>
      </w:r>
    </w:p>
    <w:p>
      <w:r>
        <w:t>5). Ausser dem ist das Tatbestandsmerkmal der U ngewöhnlichkeit dann erfüllt , wenn der äussere Faktor nicht mehr im Rahmen dessen liegt, was für den jeweiligen Lebensbereich alltäglich und üblich ist</w:t>
      </w:r>
    </w:p>
    <w:p>
      <w:r>
        <w:t>(vgl. Urteil des Bundesgerichts 8C_395/2020 vom 28. September 2020 E. 4.2, insbesondere mit Hinweis auf BGE 116 V 136 E. 3b) , was vorliegend ebenfalls nicht zutrifft . Beim Einbau eines Getriebes handelt es sich für einen Automechaniker um etwas Alltägliches und Übliches. Gemäss Angaben des Besc hwerdeführers wird das Getriebe kurz (15-20 Sekunden) angehoben und in die richtige Position gebracht . Dabei handelt es sich um eine Präzisionsarbeit und es kommt</w:t>
      </w:r>
    </w:p>
    <w:p>
      <w:r>
        <w:t>offenbar gelegentlich vor , dass man die Öffnung nicht beim ersten Versuch trifft (vgl. vorne E.</w:t>
      </w:r>
    </w:p>
    <w:p>
      <w:r>
        <w:t>4.2) .</w:t>
      </w:r>
    </w:p>
    <w:p>
      <w:r>
        <w:t>Für den Beschwerde führer war d ie vorliegende Gewichtsbelastung im Hinblick auf seine</w:t>
      </w:r>
    </w:p>
    <w:p>
      <w:r>
        <w:t>Konstitution und seine</w:t>
      </w:r>
    </w:p>
    <w:p>
      <w:r>
        <w:t>berufliche Gewöhnung nicht</w:t>
      </w:r>
    </w:p>
    <w:p>
      <w:r>
        <w:t>ausserordentlich . Wie bereits erwähnt, hat sich das Getriebe g emäss seiner Schilderung zudem nicht vollständig aus der Fassung gelöst, sondern nur aus zwei bis drei Bolzen (vgl. vorne E .</w:t>
      </w:r>
    </w:p>
    <w:p>
      <w:r>
        <w:t>4.2) . Dass er beschwerdeweise vorbringt, das Getriebe sei keineswegs schon teilweise mit Bolzen befestigt gewesen (Urk.</w:t>
      </w:r>
    </w:p>
    <w:p>
      <w:r>
        <w:t>1 S.</w:t>
      </w:r>
    </w:p>
    <w:p>
      <w:r>
        <w:t>5) - womit er seiner ursprünglichen Darstel lung widerspricht - erscheint wenig glaubhaft. Dies auch angesichts dessen, dass er selbst darauf hinwies , dass es unter diesen Umständen nicht möglich gewesen wäre, das Getriebe festzuhalten (vgl. oben E .</w:t>
      </w:r>
    </w:p>
    <w:p>
      <w:r>
        <w:rPr>
          <w:b/>
        </w:rPr>
        <w:t>E. 4.6</w:t>
      </w:r>
    </w:p>
    <w:p>
      <w:r>
        <w:t>Nach dem Gesagten fehlt es a n eine m ungewöhnlichen äusseren Faktor. Das Ereignis vom 10. September 2019 erfüllt daher den rechtlichen Unfallbegriff nach Art. 4 ATSG nicht. Zu prüfen bleibt deshalb eine allfällige Leistungspflicht der Beschwerdegegnerin gestützt auf Art. 6 Abs. 2 UVG. 5.</w:t>
      </w:r>
    </w:p>
    <w:p>
      <w:r>
        <w:t>5.1</w:t>
      </w:r>
    </w:p>
    <w:p>
      <w:r>
        <w:t>Dass es sich bei der diagnostizierten Läsion der Infraspinatussehne um eine Listenverletzung gemäss Art. 6 Abs. 2 lit. f UVG handelt, ist unbestritten und aufgrund der diesbezüglich grossmehrheitlich übereinstimmenden Aktenlage ausgewiesen . Ob allerdings die Läsion der Infraspinatussehne im gesamten Ursachenspektrum zu mehr als 50 % auf Abnützung oder Erkrankung zurückzu führen ist, womit die Leistungspflicht der Beschwerdegegnerin zu verneinen wäre (vorne E. 1.3), lässt sich aufgrund widersprechender ärztlicher Beurteilung en gestützt auf die Aktenlage nicht eindeutig beantworten.</w:t>
      </w:r>
    </w:p>
    <w:p>
      <w:r>
        <w:t>Während PD Dr. B.___ zunächst davon ausging, dass die Verletzung der Infraspi natussehne vom geschilderten Bewegungsablauf her überhaupt nicht auf das Ereignis vom 10. September 2019 zurückgeführt werden könne (E. 3.11) , gab er am 4. Mai 2022 (E. 3.14) an, dass eine durch das Ereignis bewirkte strukturelle Verletzung nicht ausgeschlossen werden könne. Er wies aber darauf hin, dass nebst dem Radiologie-Befund auch der unstrittig vorbestehende degenerative Zustand und der erlebte Hergang in die Beurteilung einbezogen werden müssten. Die Arbeit sei nach dem besagten Geschehen nicht ausgesetzt worden. In der sechs Tage danach stattgefundenen Konsultation sei lediglich eine schmerzhafte Aussenrotation nach 45° beschrieben worden, was gegen eine relevante strukturelle Zerreissung der Infraspinatussehne</w:t>
      </w:r>
    </w:p>
    <w:p>
      <w:r>
        <w:t>anlässlich des genannten Ereignisses spreche. PD Dr. B.___ führte an, dass einem traumatischen Geschehen am 10. September 2019 kein vor wiegender, also über 50 % betragender Anteil an der Entstehung zuzumessen</w:t>
      </w:r>
    </w:p>
    <w:p>
      <w:r>
        <w:t>sei , und ging damit implizit von einer vorwiegend degenerativen Entstehung der Sehnenverletzung aus .</w:t>
      </w:r>
    </w:p>
    <w:p>
      <w:r>
        <w:t>Demgegenüber wies Dr. H.___ darauf hin, dass die Unterschiede und Verschlim merungen im Befund von 2019 im Vergleich zur Bildgebung von 2010 dermassen gross seien, dass von einer richtungsweisenden Verschlimmerung gesprochen werden müsse (E. 3.8). PD Dr. A.___ gab mit Verweis auf die Literatur an, dass auch unter Berücksichtigung der vorbestehenden Tendinopathie objektive und klare Befunde für eine traumatisch ausgelöste Ruptur vorlägen (E. 3.1 und auch E. 3.9). Dr. Z.___ führte gestützt auf die bildgebend nachgewiesenen musku lären Begleitverletzungen aus, dass die Infraspinatussehnenläsion ohne das Ereignis am 10. September 2019 nicht entstanden wäre und nicht zu mehr als 50 % auf Abnützung zurückgeführt werden könne, auch wenn eine Abnützung dokumentiert sei (E. 3.10). Am 26. Januar 2022 (E. 3.13) stellte sie</w:t>
      </w:r>
    </w:p>
    <w:p>
      <w:r>
        <w:t>erneut anhand der am Ereignis-Mechanismus wirkenden Kräfte dar , dass es zu einer forcierten passiven Innenrotation gekommen sei ,</w:t>
      </w:r>
    </w:p>
    <w:p>
      <w:r>
        <w:t>und betonte, dass die Sehnenverletzung nicht vorwiegend degenerativ bedingt sein könne.</w:t>
      </w:r>
    </w:p>
    <w:p>
      <w:r>
        <w:t>5.2</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w:t>
      </w:r>
    </w:p>
    <w:p>
      <w:r>
        <w:t>Da die ausführlich begründeten Einschätzungen von Dr. Z.___ , PD Dr. A.___ und Dr. H.___ der Beurteilung des versicherungsinternen Arztes PD Dr. B.___</w:t>
      </w:r>
    </w:p>
    <w:p>
      <w:r>
        <w:t>ganz und gar entgegenstehen, hätte die Beschwerdegegnerin die vorliegende Streit frage nicht ohne Einholung eines versicherungsunabhängigen Gutachtens entscheiden dürfen. Die Beschwerde ist deshalb in dem Sinn gutzuheissen, als die Sache an die Beschwerdegegnerin zurückzuweisen ist, damit sie die erforderlichen ergänzenden Abklärungen vornehme und hernach über ihre Leistungspflicht neu verfüge. 6.</w:t>
      </w:r>
    </w:p>
    <w:p>
      <w:r>
        <w:t>Nach Art. 61 lit.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des Gesetzes über das Sozialversicherungsgericht [ GSVGer ] sowie § 7 der Verordnung über die Gebühren, Kosten und Entschädi gungen vor dem Sozialversicherungsgericht [ GebV</w:t>
      </w:r>
    </w:p>
    <w:p>
      <w:r>
        <w:t>SVGer ] ).</w:t>
      </w:r>
    </w:p>
    <w:p>
      <w:r>
        <w:t>Demzufolge ist die Beschwerdegegnerin zu verpflichten, dem anwaltlich vertretenen Beschwerdefüh rer eine Prozessentschädigung in der Höhe von Fr. 2' 2 00.-- (inklusive Baraus lagen und Mehrwertsteuer) zu bezahlen. D as Gericht erkennt: 1.</w:t>
      </w:r>
    </w:p>
    <w:p>
      <w:r>
        <w:t>Die Beschwerde wird in dem Sinn gutgeheissen, dass der Einspracheentscheid vom 14. September 2021 aufgehoben und die Sache an die Beschwerdegegnerin zurück gewiesen wird, damit sie die erforderlichen Abklärungen vornehme und hernach über ihre entsprechende Leistungspflicht neu verfüge . 2.</w:t>
      </w:r>
    </w:p>
    <w:p>
      <w:r>
        <w:t>Das Verfahren ist kostenlos. 3.</w:t>
      </w:r>
    </w:p>
    <w:p>
      <w:r>
        <w:t>Die Beschwerdegegnerin wird verpflichtet, dem Beschwerdeführer eine Prozessentschä digung von Fr. 2' 2 00.-- (inklusive Barauslagen und Mehrwertsteuer) zu bezahlen. 4 .</w:t>
      </w:r>
    </w:p>
    <w:p>
      <w:r>
        <w:t>Zustellung gegen Empfangsschein an: - Rechtsanwältin Yolanda Schweri - Suva - Bundesamt für Gesundheit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GräubLeicht</w:t>
      </w:r>
    </w:p>
    <w:p>
      <w:r>
        <w:rPr>
          <w:b/>
        </w:rPr>
        <w:t>E. 6</w:t>
      </w:r>
    </w:p>
    <w:p>
      <w:r>
        <w:t>A bs. 2 lit. f UVG vorliege. Denn der Nachweis, dass die Rotatorenmanschettenläsion resp. der Riss der Infraspinatussehne über wiegend wahrscheinlich degenerativ bedingt sei, könne von der Beschwerdegeg nerin nicht erbracht werden</w:t>
      </w:r>
    </w:p>
    <w:p>
      <w:r>
        <w:t>(Urk. 1 S. 4 ff. )</w:t>
      </w:r>
    </w:p>
    <w:p>
      <w:r>
        <w:rPr>
          <w:b/>
        </w:rPr>
        <w:t>E. 9</w:t>
      </w:r>
    </w:p>
    <w:p>
      <w:r>
        <w:t>/5).</w:t>
      </w:r>
    </w:p>
    <w:p>
      <w:r>
        <w:rPr>
          <w:b/>
        </w:rPr>
        <w:t>E. 14</w:t>
      </w:r>
    </w:p>
    <w:p>
      <w:r>
        <w:t>S.</w:t>
      </w:r>
    </w:p>
    <w:p>
      <w:r>
        <w:t>1), kann ihm nicht gefolgt werden. Aktenkundig ist - w ie die Beschwerdegegnerin zutreffend ausführt (Urk.</w:t>
      </w:r>
    </w:p>
    <w:p>
      <w:r>
        <w:t>8 S.</w:t>
      </w:r>
    </w:p>
    <w:p>
      <w:r>
        <w:t>3) - , dass der Aussendienstrapport vom 24.</w:t>
      </w:r>
    </w:p>
    <w:p>
      <w:r>
        <w:t>Juni 2020 dem Ombudsmann der Privatversicherung und der Suva am 16.</w:t>
      </w:r>
    </w:p>
    <w:p>
      <w:r>
        <w:t>Juli 2020 zugestellt wurde und dieser den Beschwerdeführer darüber informierte und ihm die Unter lagen weiterleitete (Urk.</w:t>
      </w:r>
    </w:p>
    <w:p>
      <w:r>
        <w:t>9/45 und Urk.</w:t>
      </w:r>
    </w:p>
    <w:p>
      <w:r>
        <w:t>9/46). Im Übrigen hätte der Beschwerde führer auch anlässlich der Besprechung vom 24.</w:t>
      </w:r>
    </w:p>
    <w:p>
      <w:r>
        <w:t>Juni 2020 das Protokoll gegenlesen und gegebenenfalls Korrekturen anbringen oder danach jederzeit bei der Suva Einsicht nehmen können.</w:t>
      </w:r>
    </w:p>
    <w:p>
      <w:r>
        <w:t>Dementsprechend hat die Beschwerdegegne rin zu Recht auf die glaubhafte Sachverhaltsdarstellung anlässlich der Besprechung vom 24. Juni 2020 (Urk. 9/38) in Ergänzung zur Unfallmeldung vom 15. Oktober 2019 (Urk. 9/1) abgestellt.</w:t>
      </w:r>
    </w:p>
    <w:p>
      <w:r>
        <w:t>Soweit der Beschwerdeführer vorbringt, gemäss der Beurteilung von Dr. Z.___ entspreche das Verletzungsbild dem geschilderten Unfall mechanismus (Urk. 1 S. 5) , ist darauf hinzuweisen , dass sich der mangelnde Nachweis eines die Merkmale des Unfalles erfüllenden Ereignisses auch nicht du rch medizinische Feststellungen ersetzen lässt (vgl. Urteil des Bundesgerichts 8C_570/2019 vom 8. November 2019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