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UV.2021.00157 vom 24. August 2023</w:t>
      </w:r>
    </w:p>
    <w:p>
      <w:r>
        <w:t>ZH Sozialversicherungsgericht, 2023-08-24, DE</w:t>
      </w:r>
    </w:p>
    <w:p>
      <w:r>
        <w:rPr>
          <w:b/>
        </w:rPr>
        <w:t xml:space="preserve">Quelle: </w:t>
      </w:r>
      <w:r>
        <w:t>https://mcp.opencaselaw.ch/entscheid/zh_sozialversicherungsgericht_UV.2021.00157</w:t>
      </w:r>
    </w:p>
    <w:p>
      <w:r>
        <w:t>FR: ZH_SOZIALVERSICHERUNGSGERICHT UV.2021.00157 du 24 août 2023</w:t>
      </w:r>
    </w:p>
    <w:p>
      <w:r>
        <w:t>IT: ZH_SOZIALVERSICHERUNGSGERICHT UV.2021.00157 del 24 agosto 2023</w:t>
      </w:r>
    </w:p>
    <w:p>
      <w:pPr>
        <w:pStyle w:val="Heading2"/>
      </w:pPr>
      <w:r>
        <w:t>Erwägungen</w:t>
      </w:r>
    </w:p>
    <w:p>
      <w:r>
        <w:rPr>
          <w:b/>
        </w:rPr>
        <w:t>E. 1</w:t>
      </w:r>
    </w:p>
    <w:p>
      <w:r>
        <w:t>) auf 100 % erwarte (Urk. 30/I/75).</w:t>
      </w:r>
    </w:p>
    <w:p>
      <w:r>
        <w:rPr>
          <w:b/>
        </w:rPr>
        <w:t>E. 1.1</w:t>
      </w:r>
    </w:p>
    <w:p>
      <w:r>
        <w:t>UV170760 Übergangsrecht UVG-Revision, in Kraft seit 1. Januar 2017 09.2019 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 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 bro chen sind, nach bisherigem Recht gewährt werden (Absatz 1 der genannten Über gangsbestimmungen).</w:t>
      </w:r>
    </w:p>
    <w:p>
      <w:r>
        <w:t>Der früheste der hier zu beurteilende n Unf ä ll e hat sich am 29. Mai 2020 ereig net, weshalb die seit 1. Januar 2017 in Kraft stehenden Normen Anwendung finden .</w:t>
      </w:r>
    </w:p>
    <w:p>
      <w:r>
        <w:rPr>
          <w:b/>
        </w:rPr>
        <w:t>E. 1.2</w:t>
      </w:r>
    </w:p>
    <w:p>
      <w:r>
        <w:t>Gemäss Art. 6 UVG werden – soweit das Gesetz nichts anderes bestimmt –</w:t>
      </w:r>
    </w:p>
    <w:p>
      <w:r>
        <w:t>die Ver sicherungsleistungen bei Berufsunfällen, Nichtberufsunfällen und Berufs krankheiten gewährt (Abs. 1).</w:t>
      </w:r>
    </w:p>
    <w:p>
      <w:r>
        <w:t>Nach Art. 10 Abs. 1 UVG hat die versicherte Person Anspruch auf die zweck mäs sige Behandlung ihrer Unfallfolgen. Ist sie infolge des Unfalles voll oder teilweise arbeitsunfähig, so steht ihr gemäss Art. 16 Abs. 1 UVG ein Taggeld zu.</w:t>
      </w:r>
    </w:p>
    <w:p>
      <w:r>
        <w:t>Gemäss Art 18. Abs. 1 UVG b e gründen Un fälle, die sich nach Erreichen des ordentlichen AHV-Rentenalters ereignen, keine Invalidenrentenansprüche mehr . Ein Verdienstausfall, der aus einem Unfall nach Erreichen des ordentlichen Ren tenalters resultiert, wird hingegen bis zum Zeitpunkt, in dem von einer Fortset zung der ärztlichen Behandlung keine namhafte Besserung des Gesundheitszu standes mehr erwartet werden kann, mittels Taggeldern gemäss Art. 16 UVG ent schädigt</w:t>
      </w:r>
    </w:p>
    <w:p>
      <w:r>
        <w:t>(Moser Markus/Stauffer Hans-Ulrich, Koordinationsfragen UVG/BVG, AJP 2017 S. 1108</w:t>
      </w:r>
    </w:p>
    <w:p>
      <w:r>
        <w:t>f., mit Hinweis auf die Zusatzbotschaft</w:t>
      </w:r>
    </w:p>
    <w:p>
      <w:r>
        <w:t>zur Änderung des Bun desgesetzes</w:t>
      </w:r>
    </w:p>
    <w:p>
      <w:r>
        <w:t>über die Unfallversicherung</w:t>
      </w:r>
    </w:p>
    <w:p>
      <w:r>
        <w:t>vom 19. September 2014 , S. 7936). 1.</w:t>
      </w:r>
    </w:p>
    <w:p>
      <w:r>
        <w:rPr>
          <w:b/>
        </w:rPr>
        <w:t>E. 1.3</w:t>
      </w:r>
    </w:p>
    <w:p>
      <w:r>
        <w:t>Am 1. Februar 2021 stürzte der Versicherte wiederum und zog sich eine mediale Schenkelhalsfraktur links zu (Urk. 30/ IV /2 , Urk. 30/ IV /4) .</w:t>
      </w:r>
    </w:p>
    <w:p>
      <w:r>
        <w:rPr>
          <w:b/>
        </w:rPr>
        <w:t>E. 1.4</w:t>
      </w:r>
    </w:p>
    <w:p>
      <w:r>
        <w:t>Die vom Versicherten am 19. Februar 2021 gegen die Verfügung vom 19. Januar 2021 erhobene Einsprache (Urk. 30/I/101) wies die Suva nach erneuter Vorlage an med. pract .</w:t>
      </w:r>
    </w:p>
    <w:p>
      <w:r>
        <w:t>C.___ (Urk. 30/I/ 113) mit Einspracheentscheid vom 14. Juni 2021 ab , soweit sie dar auf eintrat . Ferner bestätigte sie die Berechnung des Taggeldes aufgrund einer Arbeitsunfähigkeit von 60 % ab dem 29. Oktober 2020 und von 50 % ab dem 26. November 2020</w:t>
      </w:r>
    </w:p>
    <w:p>
      <w:r>
        <w:t>(Urk. 30/ I/ 116 = Urk. 2 ).</w:t>
      </w:r>
    </w:p>
    <w:p>
      <w:r>
        <w:rPr>
          <w:b/>
        </w:rPr>
        <w:t>E. 1.5</w:t>
      </w:r>
    </w:p>
    <w:p>
      <w:r>
        <w:t>D ie Unfallversicherung und die Krankentaggeldversicherung erbringen in letzte ren Fällen mittels einer Kausalitätsausscheidung jeweils zugleich und kumulativ Taggeldleistungen für den anteilsmässig in ihre Zuständigkeit fallenden Umfang der Arbeitsunfähigkeit der versicherten Person. Diese strikte Trennung zwischen unfallbedingter und krankheitsbedingter Gesundheitsbeeinträchtigung findet auch in der Empfehlung der Ad-hoc-Kommission Schaden UVG Nr. 13/85 «Zusammentreffen von Unfall und Krankheit» vom 17. November 2008, revidiert per 1. Januar 2017, hinsichtlich Taggeldleistungen der Unfallversicherung ihre Verdeutlichung: «Gemäss Art. 16 UVG ist eine unfallbedingte Arbeitsunfähigkeit Voraussetzung für ein Taggeld. Solange und soweit vor dem Unfall bereits krank heitsbedingte Arbeitsunfähigkeit besteht, kann der Unfall kein Taggeld auslösen.» ( Hürzeler Marc/ Caderas Claudia, in: Hürzeler Marc/Kieser Ueli (Hrsg.), UVG, Bun desgesetz über die Unfallversicherung, Bern 2018, Art. 104 / I. - V. N 28). 1.</w:t>
      </w:r>
    </w:p>
    <w:p>
      <w:r>
        <w:rPr>
          <w:b/>
        </w:rPr>
        <w:t>E. 2.1</w:t>
      </w:r>
    </w:p>
    <w:p>
      <w:r>
        <w:t>Die Beschwerdegegnerin begründete den angefochtenen Einspracheentscheid damit, dass auf die umfassend und schlüssig begründete n Einschätzung en von med. pract . C.___ vom 13. Januar und 15. März 2021 abzustellen sei. Gestützt darauf sei ab dem 1. Januar 2021 noch ein e unfallbedingte Arbeitsunfähigkeit von 25 % ausgewiesen. D er Versicherte</w:t>
      </w:r>
    </w:p>
    <w:p>
      <w:r>
        <w:t>sei aufgrund der palliativen Krankheits situation eines fortgeschrittenen Krebsleidens zwar voll arbeitsunfähig , d er Anteil der unfallbedingten Arbeitsunfähigkeit sei jedoch nur noch als sehr gering zu schätzen und mit 25 % schon eher grosszügig taxiert (Urk. 2 S. 8 f.) .</w:t>
      </w:r>
    </w:p>
    <w:p>
      <w:r>
        <w:t>Der Hausarzt des Versicherten habe bestätigt, dass dieser im Januar 2021 krank heitsbedingt nicht mehr habe arbeiten können und nahezu nicht in der Lage gewesen sei, das Haus zu verlassen, weshalb keine kreisärztliche Untersuchung des Versicherten habe erfolgen können und der Entscheid zu Recht aufgrund der Akten erfolgt sei (Urk . 2 S. 9).</w:t>
      </w:r>
    </w:p>
    <w:p>
      <w:r>
        <w:t>Auch wenn der Hausarzt bestätigt habe , dass vor dem Unfall vom 29. Mai 2020 mit Achillessehnenruptur links keine wesentlichen, anhaltenden oder repetitiven Arbeitsunfähigkeiten aufgrund von Erkrankungen bestanden hätten, habe sich inzwischen der Gesundheitszustand aufgrund der krankheitsbedingten Leiden erheblich verschlechtert und diese hätten zu einer vollen Arbeitsunfähigkeit geführt (Urk. 2 S. 9) .</w:t>
      </w:r>
    </w:p>
    <w:p>
      <w:r>
        <w:t>Was die beiden Stürze vom 8. und 11. Dezember 2020 anbelange, so sei mit der Kreisärztin und dem Hausarzt davon auszugehen , dass diese sekundär aufgrund der ausgeprägten Anämie aufgetreten seien. Sie hätten zudem lediglich zu ober flächlichen Blessuren und Weichteilläsionen und zu keiner Arbeitsunfähigkeit geführt. Die Behauptung des Versicherten , er habe unfallbedingt Rippen- und Wirbelkörperfrakturen erlitten, treffe offensichtlich nicht zu, da die Veränderun gen gemäss der kreisärztlichen Beurteilung wesentlich älter seien und es sich dabei um osteoporotische Wirbel körper- und alte Rippenfrakturen handle (Urk. 2 S. 9 f.).</w:t>
      </w:r>
    </w:p>
    <w:p>
      <w:r>
        <w:t>S ie , die Beschwerdegegnerin, habe mit Blick auf die entsprechend attestierte Arbeitsunfähigkeit durch den Hausarzt d i e Taggeldleistungen zu Recht ab 29.</w:t>
      </w:r>
    </w:p>
    <w:p>
      <w:r>
        <w:t>Oktober 2020 aufgrund einer Arbeitsunfähigkeit von 60 % und ab dem 26.</w:t>
      </w:r>
    </w:p>
    <w:p>
      <w:r>
        <w:t>No vember 2020 von 50 % ausgerichtet (Urk. 2 S. 10).</w:t>
      </w:r>
    </w:p>
    <w:p>
      <w:r>
        <w:t>Was schliesslich den Unfall vom 1. Februar 2021 betreffe, bilde dieser nicht Gegenstand der Verfügung vom 19. Januar 2021, weshalb der gestützt darauf geltend gemachte Anspruch vorliegend nicht zu beurteilen und auf das entspre chende Begehren nicht einzutreten sei (Urk. 2 S. 10).</w:t>
      </w:r>
    </w:p>
    <w:p>
      <w:r>
        <w:rPr>
          <w:b/>
        </w:rPr>
        <w:t>E. 2.2</w:t>
      </w:r>
    </w:p>
    <w:p>
      <w:r>
        <w:t>Der Versicherte brachte dagegen zusammengefasst vor, er sei vor dem Unfall voll arbeitsfähig gewesen. Die am 16. Oktober 2020 von der Kreisärztin festgehaltenen Blasenprobleme seien behoben und die Steroidtherapie stehe nicht im Zusam menhang mit dem Unfall. Weiter sei auch keine ausgeprägte Anämie aufgetreten, das Nierenzellkarzinom sei zwar vorhanden, habe aber nie Probleme verursacht. Von einer Operation hätten die behandelnden Ärzte abgeraten (Urk. 8 S. 10). Die Beschwerden seien infolge eines Unfalls aufgetreten, es liege keine krankheitsbe dingte Arbeitsunfähigkeit vor (Urk. 8 S. 7).</w:t>
      </w:r>
    </w:p>
    <w:p>
      <w:r>
        <w:t>Obwohl die Kreisärztin am 16. Oktober 2020 die Durchführung einer kreisärztli chen Untersuchung empfohlen habe, sei eine solche nie durchgeführt worden. Es treffe nicht zu, dass er das Haus nicht mehr habe verlassen können und eine Untersuchung daher</w:t>
      </w:r>
    </w:p>
    <w:p>
      <w:r>
        <w:t>nicht möglich gewesen sei. Zudem sei die Annahme falsch, er habe eine leichte, wechselbelastende Tätigkeit inne , vielmehr brauche es für deren Ausübung viel Kraft. In der Folge sei dennoch ohne weitere Abklärungen und ohne, dass er untersucht oder ihm bei der Arbeit zugesehen worden sei, eine Teilarbeitsfähigkeit angenommen worden (Urk. 8 S. 8 f.) .</w:t>
      </w:r>
    </w:p>
    <w:p>
      <w:r>
        <w:t>Der behandelnde Dr. med. D.___ , Facharzt für Orthopädische Chirurgie und Traumatologie des Bewegungsapparates, habe es für sinnvoll gehalten, die Arbeitsfähigkeit vorerst bis Ende Oktober 2020 zu verlängern ; er habe erst nach der Kontrolle vom 26. November 2020 im besten Fall eine partielle Wiederauf nahme der Arbeit erwartet (Urk. 8 S. 9). Auf massiven Druck hätten die behan delnden Ärzte in der Folge nachgegeben und die Arbeitsunfähigkeit sei auf 50-60% korrigiert worden (Urk. 8 S. 10). Er habe versucht, dieses Arbeitspensum zu leisten , und sei aufgrund von Erschöpfung und Müdigkeit zweimal gestürzt und habe sich verletzt . Nach den Weihnachtsferien habe sich herausgestellt, dass er sich die Rippen und Lendenwirbel gebrochen und deshalb höllische Schmerzen gehabt habe (Urk. 8 S. 10).</w:t>
      </w:r>
    </w:p>
    <w:p>
      <w:r>
        <w:t>Am 1. Februar 2021 habe er einen erneuten Sturz erlitten und sich dabei den Oberschenkel gebrochen. Ursache dafür s ei en der Schmerzzustand und der Mus kelschwund, der von der Achillessehnenruptur gekommen sei, beziehungsweise die erst am 28. Januar 2021 entdeckten Rippen- und Lendenwirbelfrakturen. Die Achillessehnenproblematik spiele auch hierbei eine absolut übergeordnete Rolle (Urk. 8 S. 11).</w:t>
      </w:r>
    </w:p>
    <w:p>
      <w:r>
        <w:rPr>
          <w:b/>
        </w:rPr>
        <w:t>E. 2.3</w:t>
      </w:r>
    </w:p>
    <w:p>
      <w:r>
        <w:t>Die Beschwerdegegnerin ergänzte in der Beschwerdeantwort, der Umstand, dass die Kreisärztin</w:t>
      </w:r>
    </w:p>
    <w:p>
      <w:r>
        <w:t>C.___ den Versicherten nicht untersucht habe, mindere den Beweis wert ihrer Beurteilung nicht, da die vom Bundesgericht festgelegten Vorausset zungen für die Zulässigkeit eines Aktenberichts erfüllt seien (Urk. 29 S. 4).</w:t>
      </w:r>
    </w:p>
    <w:p>
      <w:r>
        <w:t>Nach dem Unfall vom 29. Mai 2020 sei beim Versicherten krankheitsbedingt auf grund eines fortgeschrittenen Krebsleidens ab dem 1. Januar 2021 eine volle Arbeitsunfähigkeit eingetreten. Da diese auch ohne den Unfall vom 29. Mai 2020 eingetreten wäre, bestehe kein natürlicher Kausalzusammenhang zwischen den Unfallereignissen und der nach dem 1. Januar 2021 andauernden Arbeitsunfä higkeit. Damit hätte ab diesem Zeitpunkt überhaupt kein Taggeldanspruch des Versicherten mehr bestanden und es wäre überhaupt kein Suva-Taggeld mehr zu leisten gewesen (Urk. 29 S. 4).</w:t>
      </w:r>
    </w:p>
    <w:p>
      <w:r>
        <w:t>Von einem Antrag ans Gericht , in diesem Sinne ( reformatio in peius ) zu entscheiden, sah die Suva jedoch ab.</w:t>
      </w:r>
    </w:p>
    <w:p>
      <w:r>
        <w:t>Da das Unfallereignis vom 1. Februar 2021 nicht Gegenstand der Verfügung vom 19. Januar 2021 beziehungsweise des Einspracheentscheids vom 14. Juni 2021 bilde, sei auf die Beschwerde in diesem Punkt nicht einzutreten (Urk. 29 S. 4).</w:t>
      </w:r>
    </w:p>
    <w:p>
      <w:r>
        <w:rPr>
          <w:b/>
        </w:rPr>
        <w:t>E. 2.4</w:t>
      </w:r>
    </w:p>
    <w:p>
      <w:r>
        <w:t>Strittig und zu prüfen ist, ob die Beschwerdegegnerin zu Recht davon ausgegan gen ist, dass der Versicherte rein unfallbedingt per 29. Oktober 2020 noch zu 60 %, per 26. November 2020 zu 50 % und per 1. Januar 2021 nur noch zu 25 % arbeitsunfähig war</w:t>
      </w:r>
    </w:p>
    <w:p>
      <w:r>
        <w:t>und dementsprechend die Taggeldhöhe angepasst hat.</w:t>
      </w:r>
    </w:p>
    <w:p>
      <w:r>
        <w:t>Nicht im vorliegenden Verfahren zu be urteilen sind die Folgen des am 1. Februar 2021 erlittenen Unfalls mit Schenkelhalsbruch , da dieser - wie die Beschwerde gegnerin zu Recht vorbringt (Urk. 29 S. 4) - nicht Gegenstand des angefochtenen Einspracheentscheides ist. Inso weit beschwerdeweise Ansprüche gestützt auf den Unfall vom 1. Februar 2021 geltend ge macht werden , ist demnach darauf nicht einzutreten. 3.</w:t>
      </w:r>
    </w:p>
    <w:p>
      <w:r>
        <w:rPr>
          <w:b/>
        </w:rPr>
        <w:t>E. 3</w:t>
      </w:r>
    </w:p>
    <w:p>
      <w:r>
        <w:t>Die Leistungspflicht eines Unfallversicherers gemäss UVG setzt voraus, dass</w:t>
      </w:r>
    </w:p>
    <w:p>
      <w:r>
        <w:t>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142 V 435 E. 1, 129 V 177 E. 3.1, 402 E. 4.3.1, je mit Hinweisen; Urteil des Bundesgerichts 8C_698/2021 vom 3. August 2022 E. 3.1 f.).</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 1.</w:t>
      </w:r>
    </w:p>
    <w:p>
      <w:r>
        <w:rPr>
          <w:b/>
        </w:rPr>
        <w:t>E. 3.1</w:t>
      </w:r>
    </w:p>
    <w:p>
      <w:r>
        <w:t>4</w:t>
      </w:r>
    </w:p>
    <w:p>
      <w:r>
        <w:t>Med. pract .</w:t>
      </w:r>
    </w:p>
    <w:p>
      <w:r>
        <w:t>C.___ hielt am 15. März 2021 fest, seitens des Versicherten scheine nun darauf fokussiert zu werden, dass die Traumata vom 8. u nd 11. Dezember 2020 die Ursache der aktuell beklagten Beschwerden seien. Dazu sei festzuhalten, dass die zeitnah zum Unfallereignis dokumentierten Beschwerden nicht über Häma tome und Hautabschürfungen hinausgegangen seien. Hinweise auf Rippen- oder Wirbelkörperfrakturen zum damaligen Zeitpunkt liessen sich nicht mit den erho benen Befunden in Einklang bringen. Die Veränderungen, die in der Bildgebung vom 21. u nd 28. Januar 2021 gefunden worden seien, seien wesentlich älter als vier bis fünf Wochen. Es handle sich dabei um osteoporotische Wirbelkörperfrak turen. Betreffend der Rippenfrakturen finde sich ebenfalls keine frische Verände rung, zumal bereits in den Voraufnahmen vom April 2020 alte Rippenfrakturen beschrieben seien. Letztlich stünden somit die bildgebend erkennbaren Verände rungen nicht im überwiegend wahrscheinlichen Kausalzusammenhang mit den Sturzereignissen vom 8. u nd 11. Dezember 2020. Es sei daher auf die frühere Beurteilung zu verweisen (Urk. 30/I/113/7) .</w:t>
      </w:r>
    </w:p>
    <w:p>
      <w:r>
        <w:t>Dass vor den Unfallereignissen keine Arbeitsunfähigkeit aufgrund von Krankheit festgehalten worden sei, lasse sich einerseits durch einen</w:t>
      </w:r>
    </w:p>
    <w:p>
      <w:r>
        <w:t>rapiden Kräfteverlust innert der letzten Monate</w:t>
      </w:r>
    </w:p>
    <w:p>
      <w:r>
        <w:t>erklären und andererseits auch mit dem anzunehmen den Se l bstbild des Versicherten beziehungsweise seiner Arbeitsmoral. Es scheine ein kompletter Neglect im Sinne einer Verdrängung der krankheitsbedingten Situation mit progredientem Tumorwachstum eines nicht behandelten Nierenzell karzinoms vorzuliegen (Urk. 30/I/113/8). Sie halte vollumfänglich an ihrer frühe ren Einschätzung fest . Der Anteil der unfallbedingten Arbeitsunfähigkeit sei nur noch sehr gering zu schätzen, 25 % sei schon eher grosszügig taxiert (Urk.</w:t>
      </w:r>
    </w:p>
    <w:p>
      <w:r>
        <w:t>30/I/113/9). 4.</w:t>
      </w:r>
    </w:p>
    <w:p>
      <w:r>
        <w:rPr>
          <w:b/>
        </w:rPr>
        <w:t>E. 3.2</w:t>
      </w:r>
    </w:p>
    <w:p>
      <w:r>
        <w:t>Hausarzt Dr. med. E.___ , Facharzt für Allgemeine Medizin, hielt am 21.</w:t>
      </w:r>
    </w:p>
    <w:p>
      <w:r>
        <w:t>Juli 2020 unter Bezugnahme auf seine Erstbehandlu n g</w:t>
      </w:r>
    </w:p>
    <w:p>
      <w:r>
        <w:t>am 5. Juni 2020 fest, der Versicherte habe am 25. (richtig: 29.; Urk. 30/I/15 , Urk. 30/I/19/1 ) Mai 2020 einen Stolpersturz mit komplettem Abriss der Achillessehne links erlitten (Urk.</w:t>
      </w:r>
    </w:p>
    <w:p>
      <w:r>
        <w:t>30/I/24) , und attestierte ihm eine Arbeitsunfähigkeit von 100 % ab dem 2.</w:t>
      </w:r>
    </w:p>
    <w:p>
      <w:r>
        <w:t>Juni 2020 (Urk. 30/I/23 /2 ).</w:t>
      </w:r>
    </w:p>
    <w:p>
      <w:r>
        <w:rPr>
          <w:b/>
        </w:rPr>
        <w:t>E. 3.3</w:t>
      </w:r>
    </w:p>
    <w:p>
      <w:r>
        <w:t>Dem Krankengeschichtenauszug des Orthopäden Dr. D.___</w:t>
      </w:r>
    </w:p>
    <w:p>
      <w:r>
        <w:t>vom Institut F.___</w:t>
      </w:r>
    </w:p>
    <w:p>
      <w:r>
        <w:t>ist zu entnehmen, dass er anlässlich der Erstkonsultation vom 3. August 2020 eine Hyperdorsalextension links mit palpabler Lücke der Achillessehne von sicher 4 cm feststellte . Eine Heilung der Sehne sei zwar noch möglich, die Elonga tion könne aber nicht mehr rückgängig gemacht werden. Da jetzt ohnehin nur noch ein kurzer Flexor hallucis longus - Transfer in Frage käme, sei der konserva tive Weg auf jeden Fall auszuschöpfen, nicht zuletzt da er erwarte, dass die Funk tion für den Versicherten genügen werde. Es bestehe eine Arbeitsunfähigkeit von 100 % für vier Wochen (Urk. 30/I/44/1).</w:t>
      </w:r>
    </w:p>
    <w:p>
      <w:r>
        <w:t>Anlässlich der Kontrolluntersuchung vom 3. September 2020 hielt Dr. D.___ sodann fest, unter der weiterhin konservativen Behandlung gehe es besser, unge nügend sei jedoch noch die Aktivierung der Ersatzmuskulatur. Ein sicheres Seh nenregenerat spüre er noch nicht (Urk. 30/I/44/2).</w:t>
      </w:r>
    </w:p>
    <w:p>
      <w:r>
        <w:t>I n seinem Bericht vom 1. Oktober 2020 legte Dr. D.___</w:t>
      </w:r>
    </w:p>
    <w:p>
      <w:r>
        <w:t>dar, das Gangbild habe sich gebessert. Es bestehe eine Hyperdorsalextension, nun sei aber ein Sehnenre generat in der Lücke palpabel und die Flexionskraft habe sich gebessert. Er glaube, die konservative Therapie werde funkt ionieren. Er habe den letzten Fer senkeil entfernt, rate dem Versicherten aber weiterhin, im Künzli-Schuh zu mobilisieren, um eine Re-Ruptur zu verhindern (Urk. 30/I/47/2). Er attestierte dem Versicherten eine Arbeitsunfähigkeit von 100 % bis 29. Oktober 2020 (Urk.</w:t>
      </w:r>
    </w:p>
    <w:p>
      <w:r>
        <w:t>30/I/49).</w:t>
      </w:r>
    </w:p>
    <w:p>
      <w:r>
        <w:rPr>
          <w:b/>
        </w:rPr>
        <w:t>E. 3.4</w:t>
      </w:r>
    </w:p>
    <w:p>
      <w:r>
        <w:t>Am 16. Oktober 2020 legte die Beschwerdegegnerin die Sache Kreisärztin med. pract .</w:t>
      </w:r>
    </w:p>
    <w:p>
      <w:r>
        <w:t>C.___ zur Stellungnahme vor. Diese ging davon aus, dass der Versicherte</w:t>
      </w:r>
    </w:p>
    <w:p>
      <w:r>
        <w:t>seine angestammte Tätigkeit als technischer Direktor in Zukunft wieder vollum fänglich werde aufnehmen könne n . Es handle sich dabei um eine klar leichte, wechselbelastende Tätigkeit. Im Grunde sollte schon länger eine mindestens 50%ige Arbeitsfähigkeit bestehen, es sei nicht nachvollziehbar, weshalb dies nicht der Fall sei . Letztlich seien bereits 4.5 Monate seit dem Unfallereignis ver gangen , da dürfe auch bald eine volle Präsenz zu erwarten sein. Es bestehe Klä rungsbedarf. Des Weiteren sei die Kausalität fraglich, der Versicherte nehme auch Antibiotika wegen Blasenproblemen (Urk. 30/I/50/1).</w:t>
      </w:r>
    </w:p>
    <w:p>
      <w:r>
        <w:rPr>
          <w:b/>
        </w:rPr>
        <w:t>E. 3.5</w:t>
      </w:r>
    </w:p>
    <w:p>
      <w:r>
        <w:t>Dr. E.___ berichtete am 27. Oktober 2020, der Verlauf sei extrem protrahiert bei fehlendem Zusammenwachsen der distalen Achillessehnenruptur links. Auf grund internistischer Diagnosen bestehe eine allgemeine Schwäche bei Gewichts verlust. Die unfallkausale und die internistische Arbeitsunfähigkeit sei en schwie rig auseinanderzuhalten. Allenfalls empfehle er eine kreisärztliche Untersuchung. A ls internistische Diagnosen nannte er Fieber unklarer Ätiologie am 18. April 2020, eine Progredienz des Tumors der Pars intermedia der Niere links, Nieren zellkarzinom, eine chronische Niereninsuffizienz Stadium G3b und als renale Fol geerkrankung eine Anämie, eine normochrome, normozytäre Anämie sowie ein Prostatasyndrom Stadium III (Urk. 30/I/56).</w:t>
      </w:r>
    </w:p>
    <w:p>
      <w:r>
        <w:rPr>
          <w:b/>
        </w:rPr>
        <w:t>E. 3.6</w:t>
      </w:r>
    </w:p>
    <w:p>
      <w:r>
        <w:t>Dr. D.___</w:t>
      </w:r>
    </w:p>
    <w:p>
      <w:r>
        <w:t>legte am 30. Oktober 2020 dar , er habe den Versicherten erstmalig im August 2020</w:t>
      </w:r>
    </w:p>
    <w:p>
      <w:r>
        <w:t>gesehen, mit dem Bild einer chronischen Ruptur mit fehlender Heilung der Sehne bei H y perdorsalextension und palpabler Lücke der Sehne (vgl.</w:t>
      </w:r>
    </w:p>
    <w:p>
      <w:r>
        <w:t>vorstehend E. 3.3) . Aufgrund des Operationsrisiko s wegen des Alters und der Nie reninsuffizienz hätten er und der Versicherte sich trotz ungünstiger Situation für eine konservative Therapie entschieden. Diese bedinge eine Mobilisation im Spitzfuss, die konsequent eingehalten werden müss e , was eine lange Heilungs da u er bis zu r genügenden Sehnenstabilität und Hypertrophie der Flexorenersatz muskulatur erwarten l a sse . Die Mobilisation im Spitzfuss mit dem schweren Schuh sei auch bei erlaubter Vollbelastung für den Versicherten schwierig, ins besondere bei Atrophie der Wadenmuskulatur. Entsprechend seien im Verlauf Rückenschmerzen hinzugekommen, welche die Mobilität weiter verschlechtert hätten. Es sei mit einer langsamen Sehnenheilung und langem Reruptur -Risiko zu rechnen. Die Gehdauer und -strecke sei en daher stark limitiert und die Ermüdbarkeit hoch. Auch bei einer sitzenden Tätigkeit müsse der Versicherte die Transfers zur Arbeit und zurück meistern könne n und solange keine sichere Geh fähigkeit bestehe, erach t e er auch im Schutz des Künzli-Schuhs das Reruptur -Risiko als gross. Er halte es deswegen für sinnvoll, die Arbeitsfähigkeit bis vorerst Ende Oktober zu verlängern ( ein Termin sei am 29. Oktober geplant , was letztlich erst drei Monaten der korrekten Therapie entspreche). Er erwarte nach der Kon trolle vom 26. November im besten Fall eine partielle Wiederaufnahme der Arbeitsfähigkeit, hoffe jedoch , a uf den schweren Stabilschuh verzichten zu kön nen (Urk. 30/I/57/1 f.). Ab dem 29. Oktober 2020 attestierte er eine Arbeitsunfä higkeit von 60 % (Urk. 30/I/65).</w:t>
      </w:r>
    </w:p>
    <w:p>
      <w:r>
        <w:rPr>
          <w:b/>
        </w:rPr>
        <w:t>E. 3.7</w:t>
      </w:r>
    </w:p>
    <w:p>
      <w:r>
        <w:t>Med. pract . C.___</w:t>
      </w:r>
    </w:p>
    <w:p>
      <w:r>
        <w:t>empfahl am 5. November 2 0 2 0 umgehend eine kreisärztliche Untersuchung. Es lägen diverse unfallfremde (internistische) Befunde und Beschwerden vor. Sie empfehle dringend eine A ussendienstabklärung , in der auch eine allfällige Aufteilung mit der Taggeldversicherung zu diskutieren und zudem zu klären wäre, ob der betagte Versicherte vor dem Unfallereignis noch voll arbeitsfähig gewesen sei (Urk. 30/I/58/2).</w:t>
      </w:r>
    </w:p>
    <w:p>
      <w:r>
        <w:t>Am 20. November 2020 hielt sie sodann daran fest, dass eine 50%ige Arbeits fä higkeit unfallbedingt per 21. Oktober 2020 u m setzbar sei. Daraufhin sei mit eine r stufenweise n</w:t>
      </w:r>
    </w:p>
    <w:p>
      <w:r>
        <w:t>Steigerung mit 75%iger Arbeitsfähigkeit ab 1. Januar und voller Arbeitsfähigkeit ab 1. Februar 2021 zu rechnen. Durch weiter e Behandlung könne durch die zeitliche Latenz noch eine Verbesserung des Gesundheits zustandes erzielt werden, leider mache der Versicherte keine Therapie mehr. Ein muskulärer Aufbau sei sicher sinnvoll , gesamthaft sei es aber wahrscheinlich so, dass alles irgendwann zu viel werde. Der Versicherte sei 80jährig, und arbeite ein volles Pensum . Nun beklage er unter anderem Rückenbeschwerden und eine gesamt hafte Schwäche. Auch krankheitsbeding t se i wahrscheinlich keine volle Arbeits fähigkeit anzunehmen (Urk. 30/I/68/2).</w:t>
      </w:r>
    </w:p>
    <w:p>
      <w:r>
        <w:rPr>
          <w:b/>
        </w:rPr>
        <w:t>E. 3.8</w:t>
      </w:r>
    </w:p>
    <w:p>
      <w:r>
        <w:t>Dr. D.___ berichtete am 1. Dezember 2020 über die Konsultation vom 19.</w:t>
      </w:r>
    </w:p>
    <w:p>
      <w:r>
        <w:t>November 2020 . D er Verlauf sei erwartungsgemäss mit nun langsamer Bes serung der Mobilität . Von einer Physiotherapie würde der Versicherte profitieren, sei aber oft zu müde, um sie zu besuchen. Die Arbeitsfähigkeit bleibe seines Erachtens kaum über 20-40 %, offensichtlich sei aber eine Suva-Beurteilung erfolgt, zu welcher ihm noch kein Bericht vorliege (Urk. 30/I/71/2). Ab 19.</w:t>
      </w:r>
    </w:p>
    <w:p>
      <w:r>
        <w:t>November 2020 attestierte er dem Versicherten eine Arbeitsfähigkeit von 50</w:t>
      </w:r>
    </w:p>
    <w:p>
      <w:r>
        <w:t>% (Urk. 30/I/77, Urk. 30/I/82).</w:t>
      </w:r>
    </w:p>
    <w:p>
      <w:r>
        <w:rPr>
          <w:b/>
        </w:rPr>
        <w:t>E. 3.9</w:t>
      </w:r>
    </w:p>
    <w:p>
      <w:r>
        <w:t>Dem Verlaufsbericht von Hausarzt Dr. E.___ vom 11. Januar 2021 lässt sich im Wesentlichen entnehmen, dass der Versicherte am 11. Dezember 2020 zweimal aufgrund von Schwäche gestürzt sei und sich dabei multiple armbetonte Exko riationen zugezogen habe. Zur Konsultation am 5. Januar 2021 hielt Dr. E.___ fest, der Versicherte werde immer schwächer und beklage Schmerzen in der rech ten N ie renloge. Das Labor sei nicht gut bei sinkendem Hämoglobin und wahr scheinlich falsch niedrigem Kreatinin (Urk. 30/I/86/3). Er attestierte dem Versi cherten ab 11. Dezember 2020 eine Arbeitsunfähigkeit von 100 % (Urk. 30/III/7). 3.</w:t>
      </w:r>
    </w:p>
    <w:p>
      <w:r>
        <w:rPr>
          <w:b/>
        </w:rPr>
        <w:t>E. 3.11</w:t>
      </w:r>
    </w:p>
    <w:p>
      <w:r>
        <w:t>Am 21. Januar 2021 wurde der Versicherte aufgrund von Fieber unklarer Ätiolo gie i m</w:t>
      </w:r>
    </w:p>
    <w:p>
      <w:r>
        <w:t>Notfallzentrum der Klinik G.___</w:t>
      </w:r>
    </w:p>
    <w:p>
      <w:r>
        <w:t>behandelt .</w:t>
      </w:r>
    </w:p>
    <w:p>
      <w:r>
        <w:t>Die Ärzte nannten in diagnostischer Hinsicht verschiedene Krankheitsbilder wie Fieber, ein Nierenkar zinom, ein Prostatasyndrom und eine Niereni n suffizienz und hielten im Austritts bericht vom 2. Februar 2021 fest, der Versicherte leide seit dem 11. Dezember 2020 sturzbedingt unter Hüftschmerzen, der Allgemeinzustand habe sich in letz ter Zeit gemäss der Ehefrau jedoch stark verschlechtert . Sie würden das Fieber unklarer Ätiologie als für die Beschwerden ursächlich beurteil en (Urk.</w:t>
      </w:r>
    </w:p>
    <w:p>
      <w:r>
        <w:t>30/I/99/ 2 3).</w:t>
      </w:r>
    </w:p>
    <w:p>
      <w:r>
        <w:rPr>
          <w:b/>
        </w:rPr>
        <w:t>E. 4</w:t>
      </w:r>
    </w:p>
    <w:p>
      <w:r>
        <w:t>Beim Zusammentreffen von verschiedenen Schadensursachen werden l aut Art.</w:t>
      </w:r>
    </w:p>
    <w:p>
      <w:r>
        <w:t>36 Abs. 1 UVG d ie Taggelder nicht gekürzt, wenn die Gesundheitsschädigung nur teilweise Folge eines Unfalles ist.</w:t>
      </w:r>
    </w:p>
    <w:p>
      <w:r>
        <w:t>Dagegen werden d ie Invalidenrenten, Integri tätsentschädigungen und die Hinterlassenenrenten angemessen gekürzt, wenn die Gesundheitsschädigung oder der Tod nur teilweise die Folge eines Unfalles ist . Gesundheitsschädigungen vor dem Unfall, die zu keiner Vermin derung der Erwerbsfähigkeit geführt haben, werden dabei nicht berücksichtigt (Art. 36 Abs. 2 UVG) .</w:t>
      </w:r>
    </w:p>
    <w:p>
      <w:r>
        <w:t>Die Kürzungsregeln in Art. 36 UVG kommen jedoch nur zum Zuge, wenn ein Unfall und ein unfallfremdes, im Unfallversicherungsbereich nicht versichertes Ereignis eine bestimmte Gesundheitsschädigung gemeinsam verursacht haben. Nicht anwendbar ist Art. 36 UVG hingegen, wenn solche Vorkommnisse von einander unabhängige Schäden bewirkt haben, so etwa wenn ein Unfall und ein in der Unfallversicherung nicht versichertes Geschehen verschiedene Körperteile betreffen und sich die Beschwerdebilder demnach nicht überschneiden. Die Fol gen eines versicherten Unfalls sind diesfalls für sich alleine zu bewerten (Urteil des Bundesgerichts 8C_942/2015 vom 7. Juli 2016 E. 4.1, vgl. BGE 113 V 54 E 2 mit Hinweisen).</w:t>
      </w:r>
    </w:p>
    <w:p>
      <w:r>
        <w:rPr>
          <w:b/>
        </w:rPr>
        <w:t>E. 4.1</w:t>
      </w:r>
    </w:p>
    <w:p>
      <w:r>
        <w:t>Es ist unbestritten, dass die Sturzereignisse vom 29. Mai sowie vom 8. und 11.</w:t>
      </w:r>
    </w:p>
    <w:p>
      <w:r>
        <w:t>Dezember 2020 Unfälle im Sinne von Art. 4 ATSG darstellen. Die Beschwerde gegnerin anerkannte denn auch grundsätzlich ihre Leistungspflicht, insbesondere in Form von Taggeldern für die dadurch verursachte Arbeitsunfähigkeit (vgl.</w:t>
      </w:r>
    </w:p>
    <w:p>
      <w:r>
        <w:t>Urk.</w:t>
      </w:r>
    </w:p>
    <w:p>
      <w:r>
        <w:t>30/I/21, Urk. 30/I/93 ) , da der im AHV-Alter stehende Versicherte</w:t>
      </w:r>
    </w:p>
    <w:p>
      <w:r>
        <w:t>un bestrittener mass e n noch</w:t>
      </w:r>
    </w:p>
    <w:p>
      <w:r>
        <w:t>bei der A .___</w:t>
      </w:r>
    </w:p>
    <w:p>
      <w:r>
        <w:t>AG angestellt war (Urk. 30/I/2, Urk.</w:t>
      </w:r>
    </w:p>
    <w:p>
      <w:r>
        <w:t>30/I/16/3-5) . Strittig und zu prüfen ist dagegen, ob sie ihre Taggeld l eistungen zu Recht ab</w:t>
      </w:r>
    </w:p>
    <w:p>
      <w:r>
        <w:t>29.</w:t>
      </w:r>
    </w:p>
    <w:p>
      <w:r>
        <w:t>Oktober 2020 gestützt auf eine unfallbedingte Arbeitsunfähigkeit von 60 %, ab 26. November 2020 von 50 % und ab 1. Januar 2021 von 25 % festgelegt hat .</w:t>
      </w:r>
    </w:p>
    <w:p>
      <w:r>
        <w:t>In diesem Zusammenhang ist vorwegzuschicken , dass beim Beschwerdeführer einerseits unfallbedingt eine Achillessehnenruptur (Urk. 30/I/37/2) sowie multiple Exkoriationen am Oberarm (Urk. 30/I/86/3; vgl. auch nachfolgende E. 4.4.3) vor liegen und andererseits ein krankheitsbedingter Schwächezustand aufgrund internistischer Diagnosen besteht. D ie behandelnde n</w:t>
      </w:r>
    </w:p>
    <w:p>
      <w:r>
        <w:t>Ärzte nannte n</w:t>
      </w:r>
    </w:p>
    <w:p>
      <w:r>
        <w:t>diesbezüglich namentlich eine Progredienz des Tumors der Pars intermedia der Niere links ( Nie renzellkarzinom ) , eine chronische Niereninsuffizienz Stadium G3b und als renale Folgeerkrankung eine Anämie, eine normochrome, normozytäre Anämie sowie ein Prostatasyndrom Stadium III ( vgl. etwa Urk. 30/I/56) . Die unfall- und krank heitsbedingten Beeinträchtigungen des Leistungsvermögens lassen sich klar aus einanderhalten. Sie können isoliert gewürdigt werden und darauf basierende Ver sicherungsleistungen können losgelöst voneinander separat bestimmt werden. Die hier zu beurteilende Konstellation fällt demnach nicht in den Anwendungs bereich von Art. 36 UVG. Eine Kürzung von Unfallversicherungsleistungen zufolge verschiedener Schadenursachen steht nicht zur Diskussion. Vielmehr ist die Verminderung des Leistungsvermögens aufgrund der bestehenden Körper schädigungen einzig so weit zu prüfen, als sie unfallkausal sind (vgl. Urteil des Bundesgerichts 8C_942/2015 vom 7. Juli 2016 E. 4.2).</w:t>
      </w:r>
    </w:p>
    <w:p>
      <w:r>
        <w:rPr>
          <w:b/>
        </w:rPr>
        <w:t>E. 4.2</w:t>
      </w:r>
    </w:p>
    <w:p>
      <w:r>
        <w:t>Die Beschwerdegegnerin begründet die Reduktion der für die Bemessung der Tag geldleistungen anerkannten Arbeitsunfähigkeit auf 60 % per 29. Oktober 2020 und auf 50 % per 26. November 2020 mit den von Dr. D.___ im Unfallschein attestierten Arbeitsunfähigkeiten , wobei dieser bereits am 19. November 2020 eine Arbeits un fähigkeit von nurmehr 50 % bescheinigte (Urk. 2 S.</w:t>
      </w:r>
    </w:p>
    <w:p>
      <w:r>
        <w:rPr>
          <w:b/>
        </w:rPr>
        <w:t>E. 4.3.1</w:t>
      </w:r>
    </w:p>
    <w:p>
      <w:r>
        <w:t>Der Versicherte beantragte insbesondere , es sei nach dem weiteren Sturzereignis vom 8. Dezember 2020 von einer Arbeitsunfähigkeit von 100 % auszugehen (Urk.</w:t>
      </w:r>
    </w:p>
    <w:p>
      <w:r>
        <w:t>1 S. 2).</w:t>
      </w:r>
    </w:p>
    <w:p>
      <w:r>
        <w:t>Für die Beurteilung der Folgen der Stürze vom 8. und 11. Dezember 2020 sowie de s weiteren Verlauf s der Arbeitsfähigkeit stützt sich die Beschwerdegegnerin auf die Stellungnahmen ihrer Kreisärztin vom 13. Januar und 15. März 2021, wonach zu m einen die genannten Unfallereignisse lediglich oberflächliche Verletzungen verursachten und daraus keine zusätzliche Arbeitsunfähigkeit resultier t e und der Versicherte zum anderen ab dem 1. Januar 2021 rein unfallbedingt nur noch zu 25 % arbeitsunfähig war (Urk. 30/ I/89,</w:t>
      </w:r>
    </w:p>
    <w:p>
      <w:r>
        <w:t>Urk. 30/I/113 ).</w:t>
      </w:r>
    </w:p>
    <w:p>
      <w:r>
        <w:rPr>
          <w:b/>
        </w:rPr>
        <w:t>E. 4.3.2</w:t>
      </w:r>
    </w:p>
    <w:p>
      <w:r>
        <w:t>Bei den Stellungnahmen der Kreisärztin handelt es sich um Aktenbeurteilungen, eine persönliche Untersuchung des Versicherten wurde nicht durchgeführt. Der Versicherte bestreitet aus diesem Grund den Beweiswert der kreisärztlichen</w:t>
      </w:r>
    </w:p>
    <w:p>
      <w:r>
        <w:t>Beur teilungen . G emäss bundesgerichtlicher Rechtsprechung sind jedoch auch r eine Aktengutachten beweiskräftig,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8C_750/2020 vom 23. April 2021 E. 4 mit Hinweisen).</w:t>
      </w:r>
    </w:p>
    <w:p>
      <w:r>
        <w:t>Zwar trifft es zu, dass med. pract . C.___ in ihrer Stellungnahme vom 5. November 2020 aufgrund der Schwierigkeiten bei der Abgrenzung der unfall- von der krankheitsbedingten Arbeitsunfähigkeit zunächst die Durchführung einer kreis ärztlichen Untersuchung für erforderlich hielt (Urk. 30/I/58/2) . Indessen erwies sich eine solche in der Folge aufgrund der - vom Hausarzt , der den Versicherten zu Haus e behandelte (vorstehend E. 3.13) , bestätigten - Unfähigkeit des Versi cherten, das Haus zu verlassen , als unmöglich oder zumindest als deutlich erschwert , mithin als unzumutbar (Urk. 30/I/89/5) . Daraufhin holte die Beschwer degegnerin beziehungsweise med. pract . C.___ weitere medizinische Unterlagen ein, so insbesondere eine telefonische Einschätzung des Gesundheitszustandes und de s aktuellen Krankheits verlaufs</w:t>
      </w:r>
    </w:p>
    <w:p>
      <w:r>
        <w:t>durch den Hausarzt Dr. E.___ (Urk.</w:t>
      </w:r>
    </w:p>
    <w:p>
      <w:r>
        <w:t>30/I/89/ 5) , welche dieser am 2. Februar 2021 dahingehend schriftlich bestätigte , dass der Versicherte krankheitsbedingt schon vor dem Unfall vom 1.</w:t>
      </w:r>
    </w:p>
    <w:p>
      <w:r>
        <w:t>Februar 2021</w:t>
      </w:r>
    </w:p>
    <w:p>
      <w:r>
        <w:t>nicht mehr habe arbeiten können (Urk. 30/I/100/1) . Daneben sind auch dem Bericht des Notfallzentrums de r Klinik G.___ vom 2. Februar 2021 zur Hauptsache</w:t>
      </w:r>
    </w:p>
    <w:p>
      <w:r>
        <w:t>Informationen zu den Krankheit en des Versicherten zu entneh men, insbesondere eine kürzlich eingetretene starke Verschlechterung des Allge mein zustandes (Urk. 30/I/99/3) . Demgegenüber berichtete Dr. D.___</w:t>
      </w:r>
    </w:p>
    <w:p>
      <w:r>
        <w:t>am 1.</w:t>
      </w:r>
    </w:p>
    <w:p>
      <w:r>
        <w:t>Dezem ber 2020</w:t>
      </w:r>
    </w:p>
    <w:p>
      <w:r>
        <w:t>erneut über den schleppenden Heilungsverlauf der beim Unfall vom 29. Mai 2020 erlittenen Achillessehnenruptur (Urk. 30/I/71/2) .</w:t>
      </w:r>
    </w:p>
    <w:p>
      <w:r>
        <w:t>Med. pract . C.___ konnte ihre Einschätzung vom 15. März 2021 somit - neben den weiteren bereits vorliegenden medizinischen Unterlagen - auf</w:t>
      </w:r>
    </w:p>
    <w:p>
      <w:r>
        <w:t>seit</w:t>
      </w:r>
    </w:p>
    <w:p>
      <w:r>
        <w:t>ihrer letzten Stellungna h me eingegangene ärztliche Einschätzungen sowohl der Krankheitssi tuation als auch der Unfallfolgen abstützen .</w:t>
      </w:r>
    </w:p>
    <w:p>
      <w:r>
        <w:t>Zudem lag ihr für die Beurteilung der Zumutbarkeit der Tätigkeit als technischer Direktor eine detaillierte , von der Beschwerdeführerin unterzeichnete Arbeitsplatzbeschreibung vor - worin im wesentlichen Ausmass von leichten, nämlich beratenden , sitzenden und insge samt wechselbelastenden Tätigkeiten die Rede war - , so dass</w:t>
      </w:r>
    </w:p>
    <w:p>
      <w:r>
        <w:t>sie entgegen der Darstellung de s Versicherten (Urk. 8 S. 8) durchaus von den konkreten Verhält nissen aus gehen konnte (Urk. 30/I/48) . Es ist daher nicht zu beanstanden, dass med. pract . C.___</w:t>
      </w:r>
    </w:p>
    <w:p>
      <w:r>
        <w:t>schliesslich entgegen ihrer ersten Einschätzung und namentlich</w:t>
      </w:r>
    </w:p>
    <w:p>
      <w:r>
        <w:t>unter Berücksichtigung der vom Hausarzt berichteten Hausbesuche auf eine per sönliche Untersuchung des Beschwerdeführers verzichtet hat. Denn i nsgesamt ist nach dem Gesagten von einem lückenlose n Befund auszugehen und es ging bei der Beurteilung von med. pract . C.___ im Wesentlichen nur um die abschliessende</w:t>
      </w:r>
    </w:p>
    <w:p>
      <w:r>
        <w:t>Beurteilung eines an sich feststehenden medizinischen Sachverhalts, wie es von der zitierten bundesgerichtlichen Rechtsprechung für ein beweiskräftiges Akten gutachten vorausgesetzt wird .</w:t>
      </w:r>
    </w:p>
    <w:p>
      <w:r>
        <w:rPr>
          <w:b/>
        </w:rPr>
        <w:t>E. 4.3.3</w:t>
      </w:r>
    </w:p>
    <w:p>
      <w:r>
        <w:t>Med. pract . C.___ legte im Einklang mit de n</w:t>
      </w:r>
    </w:p>
    <w:p>
      <w:r>
        <w:t>entsprechenden Schadenmeldungen (Urk. 30/ III/2-3, Urk. 30/III/6, Urk. 30/IV/1-3) dar, der Versicherte habe sich bei den Stürzen vom 8. und 11. Dezember 2020 lediglich oberflächliche Blessuren und Weichteilläsionen am rechten Oberarm zugezogen , und erachtete daher die Arbeitsfähigkeit nicht für zusätzlich eingeschränkt . I nsbesondere erläuterte sie nachvollziehbar , dass</w:t>
      </w:r>
    </w:p>
    <w:p>
      <w:r>
        <w:t>die anlässlich von bildgebenden Untersuchungen vom 21.</w:t>
      </w:r>
    </w:p>
    <w:p>
      <w:r>
        <w:t>und 2 9 . Januar 2021 festgehaltenen Rippen- und Wirbelbrüche (vorstehend E. 3.12) wesentlich älter und deshalb nicht unfallkausal seien . Die se kreisärztliche Einschätzung stimmt zum einen überein mit de r nach dem Sturz erfolgten Ein schätzung von Dr. E.___ , der anlässlich der gleichentags erfolgten Konsulta tion einzig von multiplen armbetonten Exkoriationen berichtete (Urk. 30/I/86/3). Des Weiteren liegt keine ärztliche Beurteilung vor, welche die genannten Kno chenbrüche auf die Unfallereignisse zurückführ t . V ielmehr beschrieb die Radio login</w:t>
      </w:r>
    </w:p>
    <w:p>
      <w:r>
        <w:t>der Klinik G.___ im Rahmen der am 29. Januar 2021 auf Zuweisung der Onkologin angefertigten Bildgebung</w:t>
      </w:r>
    </w:p>
    <w:p>
      <w:r>
        <w:t>- übereinstimmend mit med. pract . C.___ - osteoporotische und mithin multisegmentale degenerative Veränderungen der Wirbelsäule und keine frischen Frakturen der Rippen , sondern einen Status nach Rippen brüchen (Urk. 30/I/101/18) . Letztere waren im Übrigen bereits anlässlich der Voruntersuchung vom 20. April 2020</w:t>
      </w:r>
    </w:p>
    <w:p>
      <w:r>
        <w:t>ersichtlich</w:t>
      </w:r>
    </w:p>
    <w:p>
      <w:r>
        <w:t>(Urk. 30/I/110) und können somit von v ornherein nicht im Zusammenhang zu den besagten Unfallereignissen stehen . Anhaltspunkte dafür, dass die Stürze vom 8. und 11. Dezember 2020 kau sal für die Wirbel- und Rippenfrakturen gewesen sein könnten , fehlen nach Lage der Akten gänzlich . An der Beurteilung von med. pract . C.___ , dass mit überwie gender Wahrscheinlichkeit von einer unfallfremden Verursachung der entspre chenden Beschwerden auszugehen ist, bestehen daher nicht die geringsten Zwei fel . Im Übrigen berichtete auch die Vertreterin des Versicherten am 11. Dezember 2020 ausschliesslich über Verletzungen am rechten Arm (Urk. 30/III/1), wobei die Exkoriationen in den aufliegenden Fotografien ersichtlich sind (Urk. 30/III/7).</w:t>
      </w:r>
    </w:p>
    <w:p>
      <w:r>
        <w:t>Weshalb Dr. E.___ angesichts der leichten von ihm festgehaltenen Blessuren im Unfallschein dennoch eine Arbeitsunfähigkeit von 100 % attestierte (Urk.</w:t>
      </w:r>
    </w:p>
    <w:p>
      <w:r>
        <w:t>30/III/7) , erschliesst sich vor diesem Hintergrund nicht ; diese nicht weiter begrün det e Einschätzung erweist sich daher ebenfalls nicht als geeignet, auch nur geringe Zweifel an der Beurteilung von med. pract . C.___ , wonach die Stürze zu keiner zusätzlichen Arbeitsunfähigkeit geführt haben, zu wecken.</w:t>
      </w:r>
    </w:p>
    <w:p>
      <w:r>
        <w:t>Es ist nach dem Gesagten nicht zu beanstanden, dass die Beschwerdegegnerin auch nach den Sturzereignissen vom 8. und 11. Dezember 2020 weiterhin auf die von Dr. D.___</w:t>
      </w:r>
    </w:p>
    <w:p>
      <w:r>
        <w:t>allein wegen des Achillessehnenrisses attestierte Arbeitsfähig keit abstellte.</w:t>
      </w:r>
    </w:p>
    <w:p>
      <w:r>
        <w:rPr>
          <w:b/>
        </w:rPr>
        <w:t>E. 4.3.4</w:t>
      </w:r>
    </w:p>
    <w:p>
      <w:r>
        <w:t>Med. pract . C.___ ging schliesslich davon aus, dass der Versicherte ab dem 1.</w:t>
      </w:r>
    </w:p>
    <w:p>
      <w:r>
        <w:t>Januar 2021 zwar insgesamt zu 100 % arbeitsunfähig war, dies jedoch zu einem wesentlichen Anteil auf unfallfremde Umstände zurückzuführen sei, n ament lich auf das Vorliegen einer palliativen Situation mit renaler oder tumorbedingter Anämie . Unfallbedingt erachtete sie dagegen eine volle Präsenz bei einer Leis tungsminderung von höchstens 25 % aufgrund der durch die Restbeschwerden verursachten Verlangsamung und den allenfalls vermehrten Pausenbedarf, für zumutbar (Urk. 30/I/89/6, Urk. 30/I/113/9). Diese Einschätzung einer nu r mehr geringen unfallbedingten Arbeitsunfähigkeit erweist sich vor dem Hintergrund der von Dr. D.___ in seinem Bericht vom 1. Dezember 2020 erwähnten lang samen Besserung der Mobilität (Urk. 30/I/71/2) und der wechselbelastenden Tätigkeit des Versicherten (vgl. Urk. 30/I/48 sowie vorstehend E. 4.3.2) - worauf auch die Kreisärztin ihre Einschätzung stützte - als überzeugend. Darüber hinaus deckt sich die Annahme einer weitgehend krankheitsbedingten Arbeitsunfähig keit auch mit der Beurteilung des Hausarztes Dr. E.___ ; dieser wies</w:t>
      </w:r>
    </w:p>
    <w:p>
      <w:r>
        <w:t>am 12. Januar 2021 telefonisch auf die palliative Situation hin und hielt die internisti sche Problematik für im Vordergrund stehend (Urk. 30/I/89/5) . G emäss seinem E-Mail vom 2. Februar 2021</w:t>
      </w:r>
    </w:p>
    <w:p>
      <w:r>
        <w:t>erachtete er - wie gesagt -</w:t>
      </w:r>
    </w:p>
    <w:p>
      <w:r>
        <w:t>die Arbeitsfähigkeit des Versicherten wegen des Schwächezustandes ab Januar 2021 sogar als krankheits bedingt</w:t>
      </w:r>
    </w:p>
    <w:p>
      <w:r>
        <w:t>vollständig aufgehoben (Urk.</w:t>
      </w:r>
    </w:p>
    <w:p>
      <w:r>
        <w:t>30/I/100/1 -2 ) .</w:t>
      </w:r>
    </w:p>
    <w:p>
      <w:r>
        <w:t>Vor diesem Hintergrund und mit Blick auf die fortschreitende onkologische Erkrankung ist mit überwiegender Wahrscheinlichkeit erstellt, dass die ab Januar 2021 bestehende Arbeitsunfähigkeit (zumindest) zu einem wesentlichen Anteil auf den zunehmenden Schwächezustand und nicht mehr auf die Folgen der Achillessehnenverletzung zurückzuführen war. Da zudem keine weiteren, von der Einschätzung von med. pract . C.___ abweichende ärztliche Beurteilungen vorlie gen, ist nicht zu beanstanden, dass die Beschwerdegegnerin auf die von der Kreis ärztin nachvollziehbar begründete unfallbedingte Arbeitsunfähigkeit von 25 % ab dem 1. Januar 2021 abgestellt und ihre Taggeldzahlungen ab diesem Zeitpunkt auf 25 % reduziert hat.</w:t>
      </w:r>
    </w:p>
    <w:p>
      <w:r>
        <w:t>Die Vorbringen des Versicherten vermögen daran nichts zu ändern. Denn da eine zwischenzeitliche Verschlechterung des krankheitsbedingten Vorzustandes nach dem Gesagten mit überwiegender Wahrscheinlichkeit erstellt ist, ist es unerheb lich, dass vor dem ersten Unfallereignis am 29. Mai 2020 keine längeren krank heitsbedingten Arbeitsunfähigkeiten dokumentiert sind (vgl. Urk. 30/I/100/1 unten, Urk. 30/I/101/15). Keine Stütze in den medizinischen Unterlagen findet schliesslich nach dem Gesagten die Behauptung des Versicherten, das Nierenzell karzinom habe nie Beschwerden verursacht (Urk. 8 S. 10). Auf die seitens der Beschwerdegegnerin aufgeworfene Frage der «überholenden Kausalität» (BGE 147 V 161 E. 3.4) ist nach dem Gesagten nicht weiter einzugehen. 4. 4</w:t>
      </w:r>
    </w:p>
    <w:p>
      <w:r>
        <w:t>Nach dem Gesagten bestehen keine auch nur geringen Zweifel an der versiche rungsinternen Aktenb eurteilung von med. pract .</w:t>
      </w:r>
    </w:p>
    <w:p>
      <w:r>
        <w:t>C.___ . Dieser kommt volle Beweiskraft zu, weshalb die Beschwerdegegnerin zu Recht darauf abgestellt hat. Sie hat den Sachverhalt soweit ermittelt, dass über den Leistungsanspruch zumindest mit dem Beweisgrad der überwiegenden Wahrscheinlichkeit entschie den werden konnte (vgl. Urteil des Bundesgerichts 9C_721/2019 vom 27. Mai 2020 E. 3 mit Hinweisen).</w:t>
      </w:r>
    </w:p>
    <w:p>
      <w:r>
        <w:rPr>
          <w:b/>
        </w:rPr>
        <w:t>E. 4.5</w:t>
      </w:r>
    </w:p>
    <w:p>
      <w:r>
        <w:t>Zusammenfassend ist nicht zu beanstanden, dass die Beschwerdegegnerin ihre Taggeldleistungen ab 29. Oktober 2020 gestützt auf eine unfallbedingte Arbeits unfähigkeit von 60 %, ab 26. November 2020 von 50 % und ab 1. Januar 2021 von 25 % berechnet hat .</w:t>
      </w:r>
    </w:p>
    <w:p>
      <w:r>
        <w:t>Der angefochtene Einspracheentscheid vom</w:t>
      </w:r>
    </w:p>
    <w:p>
      <w:r>
        <w:rPr>
          <w:b/>
        </w:rPr>
        <w:t>E. 6</w:t>
      </w:r>
    </w:p>
    <w:p>
      <w:r>
        <w:t>Nach der Rechtsprechung kommt den Berichten und Gutachten versiche rungs in terner Ärztinnen und Ärzte Beweiswert zu, sofern sie als schlüssig erscheinen, nachvollziehbar begründet sowie in sich widerspruchsfrei sind und keine Indizien gegen ihre Zuverlässigkeit bestehen (BGE 125 V 351 E. 3b/ ee ). Das Anstellungs verhältnis einer versicherungsinternen Fachperson zum Versiche rungs träger alleine lässt nicht schon auf mangelnde Objektivität und Befan genheit schliessen (BGE 137 V 210 E. 1.4, 135 V 465 E. 4.4). Soll ein Ver sicherungsfall jedoch ohne Einholung eines externen Gutachtens entschieden werden, so sind an die Beweis würdigung strenge Anforderungen zu stellen. Bestehen auch nur geringe Zweifel an der Zuverlässigkeit und Schlüssigkeit der versicherungsinternen ärztlichen Feststellungen, so sind ergänzende Abklärun gen vorzunehmen (BGE 145 V 97 E. 8.5, 142 V 58 E. 5.1, 139 V 225 E. 5.2, 135 V 465 E. 4.4 und E. 4.7). 2.</w:t>
      </w:r>
    </w:p>
    <w:p>
      <w:r>
        <w:rPr>
          <w:b/>
        </w:rPr>
        <w:t>E. 10</w:t>
      </w:r>
    </w:p>
    <w:p>
      <w:r>
        <w:t>, vgl.</w:t>
      </w:r>
    </w:p>
    <w:p>
      <w:r>
        <w:t>Urk.</w:t>
      </w:r>
    </w:p>
    <w:p>
      <w:r>
        <w:t>30/I/77, Urk. 30/I/82). Der Versicherte bringt dagegen vor, Dr. D.___ habe gemäss seinem Bericht vom 30. Oktober 2020 erst ab 26. November 2020 mit einer teilweise möglichen Arbeitsaufnahme gerechnet und nur unter dem Druck der Beschwerdegegnerin im Unfallschein eine Arbeitsfähigkeit von 60 % ab 29. Oktober 2020 attestiert (Urk. 8 S. 9 f.) . Hinweise dafür, dass die Arbeitsunfähig keitsbescheinigung auf Druck der Beschwerdegegnerin ausgestellt oder für die Zeit ab 19. November 2021 korrigiert worden ist , finden sich indessen keine und der Versicherte substantiiert diese Behauptung auch nicht . Insbesondere ist dazu anzumerken, dass es der Beschwerdegegnerin möglich ist -</w:t>
      </w:r>
    </w:p>
    <w:p>
      <w:r>
        <w:t>etwa gestützt auf die nachvollziehbare Beurteilung ihrer Kreisärztin, wonach in diesem Zeitpunkt bereits nur noch eine unfallbedingte Arbeitsunfähigkeit von 50</w:t>
      </w:r>
    </w:p>
    <w:p>
      <w:r>
        <w:t>% anzuerkennen gewesen wäre</w:t>
      </w:r>
    </w:p>
    <w:p>
      <w:r>
        <w:t>(Urk. 30/I/50/1, Urk. 30/1/68/2) - von Arbeitsunfähigkeitseinschät zungen der behandelnden Ärzte abzuweichen ;</w:t>
      </w:r>
    </w:p>
    <w:p>
      <w:r>
        <w:t>daher besteht für sie von v ornhe rein keine Veranlassung , irgendwie gearteten Druck auf behandelnde Ärzte aus zuüben.</w:t>
      </w:r>
    </w:p>
    <w:p>
      <w:r>
        <w:t>Das Vorbringen des Versicherten erweist sich daher bereits aus diesem Grund als reine Schutzbehauptung und ist nicht zu hören .</w:t>
      </w:r>
    </w:p>
    <w:p>
      <w:r>
        <w:t>Des Weiteren stützte Dr. D.___ seine Einschätzung im Bericht vom 30. Oktober 2020 massgeblich auf die Schwierigkeiten des Transfers zur Arbeit und nicht auf die Fähigkeit, die Arbeit an sich auszuüben</w:t>
      </w:r>
    </w:p>
    <w:p>
      <w:r>
        <w:t>(Urk. 30/I/57 f.) .</w:t>
      </w:r>
    </w:p>
    <w:p>
      <w:r>
        <w:t>E s erweist sich daher nicht als widersprüchlich, wenn er im Unfallschein von einer Teilarbeitsfähigkeit ab Ende Oktober 2020 ausgeht. Dasselbe gilt für seine Einschätzung vom 1.</w:t>
      </w:r>
    </w:p>
    <w:p>
      <w:r>
        <w:t>Dezember 2020, worin er zwar lediglich von einer 20-40%igen Arbeitsfähigkeit ausging, dafür jedoch nicht bloss unfallbedingte Einschränkungen berücksich tigte, sondern insbesondere von Müdigkeit , unfallfremden Rückenleiden sowie einer Kachexie (pathologischer Gewichtsverlust) berichtete (Urk. 30/I/71/2) und somit krankheitsbedingte Aspekte in die Beurteilung miteinbezog. Da zudem keine weiteren, von d er Einschätzung von Dr. D.___ im Unfallschein abwei chende</w:t>
      </w:r>
    </w:p>
    <w:p>
      <w:r>
        <w:t>ärztliche Beurteilungen vorliegen ,</w:t>
      </w:r>
    </w:p>
    <w:p>
      <w:r>
        <w:t>ist insgesamt nicht zu beanstanden, dass die Beschwerdegegnerin auf die von Dr. D.___ im Unfallschein angege benen Arbeitsunfähigkeitszeiten abgestellt und ihre Taggeldzahlungen ab 29.</w:t>
      </w:r>
    </w:p>
    <w:p>
      <w:r>
        <w:t>Oktober 2020 auf 60 % und - mit Blick</w:t>
      </w:r>
    </w:p>
    <w:p>
      <w:r>
        <w:t>auf die kreisärztliche Beurteilung entge genkommenderweise erst - ab 26. November 2020 auf 50 % reduziert hat.</w:t>
      </w:r>
    </w:p>
    <w:p>
      <w:r>
        <w:rPr>
          <w:b/>
        </w:rPr>
        <w:t>E. 14</w:t>
      </w:r>
    </w:p>
    <w:p>
      <w:r>
        <w:t>Juni 2021 (Urk. 2) erweist sich nach dem Gesagten als rechtens, was zur Abweisung der dagegen erhobenen Beschwerde führt. Das Gericht erkennt: 1.</w:t>
      </w:r>
    </w:p>
    <w:p>
      <w:r>
        <w:t>Die Beschwerde wird abgewiesen , soweit darauf eingetreten wird . 2.</w:t>
      </w:r>
    </w:p>
    <w:p>
      <w:r>
        <w:t>Das Verfahren ist kostenlos. 3.</w:t>
      </w:r>
    </w:p>
    <w:p>
      <w:r>
        <w:t>Zustellung gegen Empfangsschein an: - Y.___ - Suva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FehrEngesser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