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UV.2021.00101 vom 30. Juni 2022</w:t>
      </w:r>
    </w:p>
    <w:p>
      <w:r>
        <w:t>ZH Sozialversicherungsgericht, 2022-06-30, DE</w:t>
      </w:r>
    </w:p>
    <w:p>
      <w:r>
        <w:rPr>
          <w:b/>
        </w:rPr>
        <w:t xml:space="preserve">Quelle: </w:t>
      </w:r>
      <w:r>
        <w:t>https://mcp.opencaselaw.ch/entscheid/zh_sozialversicherungsgericht_UV.2021.00101</w:t>
      </w:r>
    </w:p>
    <w:p>
      <w:r>
        <w:t>FR: ZH_SOZIALVERSICHERUNGSGERICHT UV.2021.00101 du 30 juin 2022</w:t>
      </w:r>
    </w:p>
    <w:p>
      <w:r>
        <w:t>IT: ZH_SOZIALVERSICHERUNGSGERICHT UV.2021.00101 del 30 giugno 2022</w:t>
      </w:r>
    </w:p>
    <w:p>
      <w:pPr>
        <w:pStyle w:val="Heading2"/>
      </w:pPr>
      <w:r>
        <w:t>Erwägungen</w:t>
      </w:r>
    </w:p>
    <w:p>
      <w:r>
        <w:rPr>
          <w:b/>
        </w:rPr>
        <w:t>E. 1.1</w:t>
      </w:r>
    </w:p>
    <w:p>
      <w:r>
        <w:t>Gemäss Art. 53 Abs. 2 des Bundesgesetzes über den Allgemeinen Teil des Sozial versicherungsrechts (ATSG) kann der Versicherungsträger auf formell rechtskräf tige Verfügungen oder Einspracheentscheide zurückkommen, wenn diese zwei fellos unrichtig sind und wenn ihre Berichtigung von erheblicher Bedeutung ist (sog. Wiedererwägung). Zweifellose Unrichtigkeit in diesem Sinne setzt voraus, dass kein vernünftiger Zweifel an der (von Beginn weg bestehenden) Unrichtig keit der Verfügung besteht, also einzig dieser Schluss denkbar ist. Ob dies zutrifft, beurteilt sich nach der bei Erlass der Verfügung bestehenden Sach- und Rechts 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138 V 324 E. 3.3). Von erheblicher Bedeutung ist die Berichtigung von rechtskräftigen Verfügungen oder Einspracheentscheiden stets, wenn sie periodische Leistungen zum Gegenstand haben (vgl. BGE 140 V 85 E. 4.4).</w:t>
      </w:r>
    </w:p>
    <w:p>
      <w:r>
        <w:t>Auch mehr als zehn Jahren nach Erlass einer zweifellos unrichtigen Verfügung ist die Verwaltung befugt, auf diese wiedererwägungsweise zurückzukommen (BGE 140 V 514 E. 3).</w:t>
      </w:r>
    </w:p>
    <w:p>
      <w:r>
        <w:rPr>
          <w:b/>
        </w:rPr>
        <w:t>E. 1.2</w:t>
      </w:r>
    </w:p>
    <w:p>
      <w:r>
        <w:t>.4</w:t>
      </w:r>
    </w:p>
    <w:p>
      <w:r>
        <w:t>Der wie dargelegt gesamthaften Betrachtungsweise beim Vergleich und den ihr zugrundeliegenden Wechselwirkungen läuft zuwider, wenn der Unfallversicherer im Nachhinein ein einzelnes Element des Leistungsanspruchs herausgreift und einer Wiedererwägung der damaligen Verfügung zugrunde legt,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E. 3.2.3) .</w:t>
      </w:r>
    </w:p>
    <w:p>
      <w:r>
        <w:rPr>
          <w:b/>
        </w:rPr>
        <w:t>E. 1.2.1</w:t>
      </w:r>
    </w:p>
    <w:p>
      <w:r>
        <w:t>Nach Art. 50 ATSG können Streitigkeiten über sozialversicherungsrechtliche Leistungen durch Vergleich erledigt werden ( Art. 50 Abs. 1 ATSG). Der Versiche rungsträger hat den Vergleich in Form einer anfechtbaren Verfügung zu eröffnen ( Art. 50 Abs. 2 ATSG; BGE 140 V 77 E. 3.2 mit Hinweisen).</w:t>
      </w:r>
    </w:p>
    <w:p>
      <w:r>
        <w:rPr>
          <w:b/>
        </w:rPr>
        <w:t>E. 1.2.2</w:t>
      </w:r>
    </w:p>
    <w:p>
      <w:r>
        <w:t>Die Befugnis zum Abschluss eines Vergleichs ermächtigt die Behörde nicht, bewusst eine gesetzwidrige Vereinbarung zu schliessen, also von einer von ihr als richtig erkannten Gesetzesanwendung im Sinne eines Kompromisses abzu 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(BGE 14 0 V 77 E. 3.2.1 mit Hinweisen).</w:t>
      </w:r>
    </w:p>
    <w:p>
      <w:r>
        <w:rPr>
          <w:b/>
        </w:rPr>
        <w:t>E. 1.2.3</w:t>
      </w:r>
    </w:p>
    <w:p>
      <w:r>
        <w:t>Rechtsprechungsgemäss kann ein Vergleich grundsätzlich ebenso in Wiederer wägung gezogen werden wie eine Verfügung. Es sind jedoch im Rahmen von Art. 53 Abs. 2 ATSG höhere Anforderungen zu stellen, um dem Vergleichs charakter Rechnung zu tragen (BGE 138 V 147 E. 2.3). Der Mechanismus der Interessenabwägung ist somit bei der Wiedererwägung eines Vergleichs bezie hungsweise einer Verfügung der gleiche; Unterschiede ergeben sich jedoch bei der Gewichtung, namentlich des Schutzes des berechtigten Vertrauens in den Bestand, der tendenzmässig beim Vergleich stärker als bei der Verfügung ausfällt (BGE 138 V 147 E. 2.4).</w:t>
      </w:r>
    </w:p>
    <w:p>
      <w:r>
        <w:t>Zu beachten ist dabei auch, dass die Zusprache von Sozialversicherungsleis tungen in der Regel auf verschiedenen Anspruchsgrundlagen beruht. Im Bundes gesetz über die Unfallversicherung (UVG) sind dies, nebst etwa der Versiche rungsdeckung und den notwendigen kausalen Zusammenhängen, bei der Invali denrente in erster Linie der Invaliditätsgrad - mit den diesem zugrunde liegenden Faktoren der Invaliditätsbemessung - und der versicherte Verdienst. Werden Sozialversicherungsleistungen gestützt auf einen Vergleich verfügt, umfasst dieser für gewöhnlich eine gesamthafte Würdigung aller relevanten Anspruchs faktoren. Das heisst, jede Vergleichspartei bezieht ihre Überlegungen mit ein und nimmt in Kauf, dass bei der vergleichsweisen Erledigung einige Anspruchs faktoren eher zu ihren Gunsten, andere eher zu ihren Ungunsten ausgelegt werden als bei einer umfassenden Prüfung, und sie wägt ab, welchem Ergebnis sie bei gesamthafter Betrachtung zustimmen will. Der Versicherungsträger hat sich hier bei im Rahmen des ihm zustehenden Ermessens zu halten. Für die versicherte Person wird die rasche Zusprechung einer möglichst hohen Leistung im Vorder grund stehen (BGE 140 V 77 E. 3.2.2) .</w:t>
      </w:r>
    </w:p>
    <w:p>
      <w:r>
        <w:rPr>
          <w:b/>
        </w:rPr>
        <w:t>E. 1.3</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dazu gehört die Verbesserung der Arbeitsfähigkeit aufgrund einer Angewöhnung oder Anpassung an die Behinderung. Hingegen ist die lediglich unterschiedliche Beurteilung eines im Wesentlichen gleich gebliebe 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gegebenen tatsächlichen Verhältnisse massgebend sind (vgl. Urteil des Bundes gerichts 8C_387/2018 vom 16. November 2018 E. 2.3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rPr>
          <w:b/>
        </w:rPr>
        <w:t>E. 1.4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w:t>
      </w:r>
    </w:p>
    <w:p>
      <w:r>
        <w:rPr>
          <w:b/>
        </w:rPr>
        <w:t>E. 3</w:t>
      </w:r>
    </w:p>
    <w:p>
      <w:r>
        <w:t>0. November 2010 per Verfügungsdatum ein ( Urk. 10/209). Nachdem die Versicherte dagegen Einsprache erhoben hatte ( Urk. 10/213) , ordnete die Allianz mit Zwischenverfügung vom 4. August 2011 eine polydisziplinäre Begutachtung an ( Urk. 10/229). D ie von der Versicherten am 1 4. September 2011 dagegen erhobene Beschwerde ( Urk. 100/233) wies das hiesige Gericht mit Ur teil UV.2011.00253 vom 7. Mai 2012 ab ( Urk. 10/ 252 ). Das Urteil erwuchs unange fochten in Rechtskraft. Da die Versicherte in der Folge die Teilnahme an der Begutachtung verweigerte ( Urk. 10/268) , holte die Allianz bei m Zentrum Y.___ ein Aktengutachten ein ( Urk. 10/271). Mit Einsprache entscheid vom 4. September 2013 hielt sie mit der Begründung, dass die Versi cherte ihre Mitwirkungspflicht verletzt habe, an der am 3 0. November 2010 verfügten Aufhebung der Versicher ungsleistungen fest ( Urk. 10/277 ). M it Urteil des hiesigen Gerichts UV.2013.00230 vom 3 0. A pril 2015 ( Urk. 10/280) und Urteil des Bundesgerichts 8C_431/2015 vom 2 2. September 2015 ( Urk. 10/282) wur de die Rentenaufhebung jeweils bestätigt .</w:t>
      </w:r>
    </w:p>
    <w:p>
      <w:r>
        <w:rPr>
          <w:b/>
        </w:rPr>
        <w:t>E. 3.1</w:t>
      </w:r>
    </w:p>
    <w:p>
      <w:r>
        <w:t>Die Beschwerdegegnerin ging im angefochtenen Einspracheentscheid davon aus, dass sich die Beschwerdeführerin im Zeitraum vom 1. Dezember 2010 bis und mit 1 4. Oktober 2015 der vorgesehenen Begutachtung widersetzt und demnach unter keinem Titel Anspruch auf Versicherungsleistungen habe ( Urk. 2 S. 4 ). Die Beschwerdeführerin beantragt demgegenüber im Eventualantrag, die Rente sei bis 3 1. Juli 2019 unverändert auszurichten ( Urk. 1 S. 2).</w:t>
      </w:r>
    </w:p>
    <w:p>
      <w:r>
        <w:rPr>
          <w:b/>
        </w:rPr>
        <w:t>E. 3.2</w:t>
      </w:r>
    </w:p>
    <w:p>
      <w:r>
        <w:t>Das Bundesgericht hat sich im Urteil 8C_481/2013 vom 7. November 2013 E. 6.3.7.2-6.3.9 (publiziert ohne Erwägung 6.3.9 in BGE 139 V 585) ausführlich mit der Frage auseinandergesetzt, wie in verschiedenen Konstellationen zu ver fahren ist, wenn eine versicherte Person, deren verweigernde Haltung mit einer Leistungseinstellung nach Art. 43 Abs. 3 ATSG sanktioniert wurde, später ihre vorbehaltlose Mitwirkung anbietet. Zusammengefasst erwog es, massgebend sei die Berücksichtigung des Verhältnismässigkeitsgrundsatzes. Denn werde die verweigerte Mitwirkung in einem späteren Zeitpunkt erbracht, könne sich die festgelegte Sanktion – Nichteintreten oder Entscheid aufgrund der Akten – nur auf diejenige Zeitspanne beziehen, während der die Mitwirkung verweigert worden sei (E. 6.3.7.5). Hinsichtlich der Leistungseinstellung, die während einer von Amtes wegen eingeleiteten Revision verfügt wurde, kam das Bundesgericht daher zum Schluss, mit Kenntnisnahme der Bereitschaftserklärung der vorbehalt losen Einwilligung der versicherten Person in die Abklärungsmassnahme sei der Versicherungsträger in der Lage gewesen, das Revisionsverfahren fortzusetzen. Demnach sei ab jenem Zeitpunkt die bisherige Rente erneut auszurichten und zwar bis zum Zeitpunkt, in welchem dem Versicherungsträger im Rahmen des laufenden Rentenrevisionsverfahrens gegebenenfalls der rechtsgenügliche Nach weis einer anspruchsrelevanten erheblichen Änderung der tatsächlichen Verhält nisse gelinge (E. 6.3.8).</w:t>
      </w:r>
    </w:p>
    <w:p>
      <w:r>
        <w:rPr>
          <w:b/>
        </w:rPr>
        <w:t>E. 3.3</w:t>
      </w:r>
    </w:p>
    <w:p>
      <w:r>
        <w:t>Im Urteil 8C_431/2015 vom 2 2. September 2015 betreffend die mit Verfügung vom 4. September 2013 angeordnete Rentenaufhebung ( Urk. 10/2 82 ) erwog das Bundesgericht, gemäss dem kantonalen Gericht gebe es aufgrund der durch die Observation der Beschwerdeführerin erzielten Erkenntnisse begründeten An lass zur Annahme, dass sich deren Gesundheitszustand in der Zeit zwischen der rentenzusprechenden Verfügung vom 2 4. März 2005 und der rentenaufhebenden Verfügung vom 3 0. November 2010 erheblich verbessert haben und damit ein Revisionsgrund im Sinne von Art. 17 ATSG vorliegen könnte. Alleine aufgrund der vorliegenden Akten lasse sich ein solcher Revisionsgrund aber weder schlüs sig bejahen noch schlüssig verneinen. Die Beschwerdeführerin bringe im bundes gerichtlichen Verfahren nichts vor, was zu einer abweichenden Würdigung der Akten führen würde . Die Beschwerdeführerin habe vorliegend die Beweislosigkeit zu vertreten und in Umkehr der Beweislast deren Folgen zu tragen, da sie sich trotz Aufforderung geweigert habe, an der von der Beschwerdegegnerin angeord neten Abklärungsmassnahme mitzuwirken ( Urk. 10/282 E. 4 f.) . Dies bedeutet, dass die Beschwerdeführerin die aufgrund der Verweigerung der Mitwirkung an der Begutachtung eingetretene Verzögerung des Verfahrens zu verantworten hat. Für die Zeit ab 1. Dezember 201 0 hat sie daher während der Dauer ihrer unent schuldbaren Verletzung der Mitwirkungspflicht keinen Anspruch auf eine Inva lidenrente.</w:t>
      </w:r>
    </w:p>
    <w:p>
      <w:r>
        <w:t>Mit E-Mail vom 1 5. Juni 2015 erklärte sich die Beschwerd eführerin bereit, sich einer Begutach tung zu unterziehen ( vgl. Beilage zu Urk. 10/282 ). Die Beschwer degegnerin war somit ab diesem Datum in der Lage, die notwendigen Abklä rungen durchzuführen, um eine Veränderung des Gesundheitszustandes der Beschwerdeführerin seit der rentenzusprechenden Verfügung im Jahr 2005 ( Urk. 10/183 ) festzustellen und damit das Revisionsv erfahren abzuschliessen . Die weiteren Verfahrensverzögerungen -</w:t>
      </w:r>
    </w:p>
    <w:p>
      <w:r>
        <w:t>etwa bis zur Begutachtung am 2 6. März 2019 beziehungsweise bis zum Erlass des Einspracheentscheides</w:t>
      </w:r>
    </w:p>
    <w:p>
      <w:r>
        <w:t>am</w:t>
      </w:r>
    </w:p>
    <w:p>
      <w:r>
        <w:t>6. April 2021 betreffend die Einsprache vom 2 6. September 2019 -</w:t>
      </w:r>
    </w:p>
    <w:p>
      <w:r>
        <w:t>hat sie mithin selbst zu vertreten. Es widerspricht daher dem Verhältnismässigkeitsprinzip , die Sanktion der Renteneinstellung w eiterhin aufrecht zu erhalten. Vor diesem Hintergrund hat die Beschwerdeführerin grundsätzlich ab Juni 2015 bis zum Zeitpunkt, in dem der Beschwerdegegnerin im Rahmen des laufenden Rentenrevisionsverfahrens der rechtsgenügliche Nachweis einer anspruchsrelevanten erheblichen Änderung der tatsächlichen Verhältnisse gelingt, weiterhin Anspruch auf die bisherige Rente. Eine allfällige Herabsetzung oder Aufhebung der Rente kann in Anwen dung von Art. 17 ATSG nur per Erlass der angefochtenen Revisionsverfügung für die Zukunft (ex nunc et pro futuro ) erfolgen (vgl. nachfolgend E. 8) , es sei denn - was nachfolgend zu prüfen sein wird - es liege ein Wi e dererwägungsgrund vor, was zur Zulässigkeit einer rückwirkenden Rentenaufhebung führen würde ( Art. 17 Abs. 1 i n Verbindung mit Art. 31 ATSG, BGE 142 V 259 E. 3.2.3) . 4 .</w:t>
      </w:r>
    </w:p>
    <w:p>
      <w:r>
        <w:t>4 .1</w:t>
      </w:r>
    </w:p>
    <w:p>
      <w:r>
        <w:t>4 .1.1</w:t>
      </w:r>
    </w:p>
    <w:p>
      <w:r>
        <w:t>Im Zeitpunkt der rentenzusprechenden Verfügung vom 2 4. M ärz 2005 ( Urk. 10/183)</w:t>
      </w:r>
    </w:p>
    <w:p>
      <w:r>
        <w:t>lagen im Wesentlichen die folgenden Unterlagen vor :</w:t>
      </w:r>
    </w:p>
    <w:p>
      <w:r>
        <w:t>Die Gut achter der Klinik G.___</w:t>
      </w:r>
    </w:p>
    <w:p>
      <w:r>
        <w:t>Dr. med. D.___ , Chefarzt, und Dr. med. H.___ , Oberärztin, führten in ihrem Gutachten vom 1 4. Dezember 2000 zu den durchgeführten neurologischen und neuropsychologischen Untersuchungen aus, bei der Beschwerdeführerin liege ein chronisches, zervikoz ephales und zervikobrachiales linksseitiges Schmerz syndrom mit einer Kopfschmerzsymptomatik und einer Schmerzausstrahlung in die Brustwirbelsäule sowie intermittierend auch in das linke Bein bei Status nach Distorsionstrauma der Halswirbelsäule im Rahmen einer frontal linksseitigen Auffahrkollision am 9. Mai 1996 vor ( Urk. 10/77 S. 29) .</w:t>
      </w:r>
    </w:p>
    <w:p>
      <w:r>
        <w:t>Die Prognose der Arbeitsfähigkeit als kaufmännische Angestellte in einer geho benen Stellung sei eher ungünstig. Die Tätigkeit als kaufmännische Angestellte sei unter Berücksichtigung eines häufigen Positionswechsels, unter Vermeidung des Hebens und Tragens von schweren Lasten sowie unter Vermeidung von längerem Arbeiten in übergebeugter Oberkörperhaltung geeignet. In einer leidensangepassten Tätigkeit sei trotz der erwähnten gesundheitlichen Beein trächtigungen eine Ar beitsleistung von 70 % möglich ( Urk. 10/77 S. 40 f.).</w:t>
      </w:r>
    </w:p>
    <w:p>
      <w:r>
        <w:t>Am 3 1. März 2003 legte Dr. D.___ ergänzend dar, in Teilzeit könne der Beschwer deführerin ihre bisherige Tätigkeit durchaus zugemutet werden, dabei schätze er die zumutbare Arbeitszeit auf rund 5.5 Stunden pro Tag. Diese sollten im Idealfall verteilt auf 40 Stunden pro Woche geleistet werden. Optimal wäre, eine längere Mittagspause oder verschiedene längere Pausen einzulegen ( Urk. 10/142b S. 2 f.). 4.1.2</w:t>
      </w:r>
    </w:p>
    <w:p>
      <w:r>
        <w:t>Im Bericht vom 9. Jun i 2001 führte Dr. I.___ , Facharzt für Otorhinolaryngo logie, Hals- und Gesichtschirurgie , aus, etwa zwei Wochen nach dem Unfall seien andauernde Schwindel- und Gleichgewichtsbeschwerden in Form von Dreh schwindeln von Sekundendauer, begleitet von Verschwommensehen</w:t>
      </w:r>
    </w:p>
    <w:p>
      <w:r>
        <w:t>und visuel lem Unbehagen aufgetreten. Die Beschwerdeführerin habe an Konzentrations schwächen, Vergesslichkeit, schneller Ermüdbarkeit und einer reduzierten Belast barkeit gelitten. Diese Beschwerden stünden im Zusammenhang mit dem post traumatischen zerviko- z ephalen Syndrom. Konkret leide die Beschwerdeführerin an einer visuo-occulomotorischen Funktionsstörung, einer visuo -vestibulären Integrationsstörung, einer zerviko-proprio-nocizeptiven und einer kognitiv-mnestischen Funktionsstörung. Diese Störungen sollten therapeutisch ange gangen werden ( Urk. 10/86 S. 2 und S. 6 ff .). 4 .1.3</w:t>
      </w:r>
    </w:p>
    <w:p>
      <w:r>
        <w:t>Im von der Beschwerdegegnerin eingeholten psychiatrischen Gutachten vom 1 9. Januar 2002 konnte PD Dr. med. J.___ , Facharzt für Psychiatrie und Psychotherapie grundsätzlich aus psychiatrischer Sicht keine über die im Gutach ten der Klinik G.___ gestellten Diagnosen herausgehenden Diagnosen stellen. Er stellte fest, a llerdings könnte die Diagnose andere andauernde Persönlichkeits änderung bei chronischem Schmerzsyndrom (ICD-10 F62.8) gestellt werden, allerdings nur unter der Voraussetzung, dass diese als unfallreaktiv verstanden werde ( Urk. 10/105 S. 27). Auch bezüglich der Arbeitsfähigkeit schloss er sich der Beurteilung der Klinik G.___ vom 1 4. Dezember 2000 an. Aus psychiatrischer Perspektive geb e es keinen Grund, dieser Beurteilung zu widersprechen ( Urk. 10/105 S. 28). 4.1.4</w:t>
      </w:r>
    </w:p>
    <w:p>
      <w:r>
        <w:t>Das Sozialversicherungsgericht des Kantons Zürich erwog in seinem nicht mehr aktenkundigen Urteil IV.2001.00460 vom 2 8. Februar 2003, das Gutachten der G.___ -Klinik vom 1 4. Dezember 2000 sowie der Bericht von Dr. I.___ vom 9. Juni 2001 seien detailliert, schlüssig und nachvollziehbar. Zwar hätten die Gut achter der G.___ -Klinik eine Restarbeitsfähigkeit von 70 % attestiert, es sei jedoch davon auszugehen, dass der Beschwerdeführerin unter zusätzlicher Berücksichtigung der Dreh- und Schwankschwindel -Problematik auf Dauer auch in einer angepassten Tätigkeit lediglich ein Pensum von 50 % zugemutet werden könne . Diese Beurteilung wurde durch das damalige Eidgenössi s che Versiche rungsgericht</w:t>
      </w:r>
    </w:p>
    <w:p>
      <w:r>
        <w:t>( EVG ) mit Urteil I 208/03 vom 2 6. März 2004 geschützt. Das Bundesgericht errechnete zudem gestützt auf ein Valideneinkommen von Fr. 84‘978.-- und ein Invalideneinkommen von Fr. 30‘096.-- einen Invalid itäts grad von 65 % (E. 3 f.; vgl. Urk. 10/278 S. 11). 4 .1.5</w:t>
      </w:r>
    </w:p>
    <w:p>
      <w:r>
        <w:t>Am 2 4. August 2004 erstattete Dr. med. K.___ , Facharzt für Neurologie, ein Gutachten im Auftrag der Beschwerdegegnerin . Er stellte im Wesentlichen f o lgende Diagnosen ( Urk. 10/168 S. 22 ): - chronische distale Zervikalgie und zervikobrachiales Syndrom links, wahr scheinlich bei Facettengelenksverletzung C5/6 links, möglicherweise auch C2/3 mit reflektorischem Hartspann der linksseitigen Schultergürtelmusku latur einschliesslich der hinteren Scaleni mit Ausbildung eines funktionellen Thoracic outlet-Syndroms links - neuropsychologisch schmerzbedingte diskrete bis höchstens leichte Hirnfunk tionsstörung im Sinne eines zervikozephalen Syndroms</w:t>
      </w:r>
    </w:p>
    <w:p>
      <w:r>
        <w:t>Dr. K.___ hielt fest, alle geklagten Beschwerden seien überwiegend wahrschein lich Folgen des Unfalls vom 9. Mai 199 6. Unfallfremde Faktoren hätten kein e Rolle gespielt ( Urk. 10/168 S. 22 ) .</w:t>
      </w:r>
    </w:p>
    <w:p>
      <w:r>
        <w:t>Auf Anr aten von Dr. K.___ ( Urk. 10/168 S. 15) war zusätzlich ein rheumato logisches Gutachten veranlasst worden, welches am 5. Juli 2004 durch Dr. med. L.___ , Facharzt für physikalische Medizin, Rehabilitation und Rheuma tologie, erstellt wurde. Dieser diagnostizierte ein zervikozephales und linkssei tiges zerviko-spondylogenes Syndrom nach HWS- Distorsionstrauma ( Urk. 10/164 S. 14 ). In der angestammten Tätigkeit als kaufmännische Angestellte bestehe aus rheumatologischen Gründen eine Arbeitsunfähigkeit von 70 % ( Urk. 7/125/16). In einer angepassten Tätigkeit sei eine Arbeitsfähigkeit von 60 % möglich ( Urk. 10/164 S. 17 ).</w:t>
      </w:r>
    </w:p>
    <w:p>
      <w:r>
        <w:t>Dr. K.___ führte nach Durchsicht des Gutachtens von Dr. L.___ aus, aus neurologischer Sicht bestehe in der angestammten Tätigkeit als kaufmännische Angestellte eine Arbeitsunfähigkeit von 30 % , unter Berücksichtigung des beschwerdebestimmenden rheumatologischen Gesamtbildes aber eher von 70 % . In einer leidensangepassten Tätigkeit betrage die Arbeitsfähigkei t 60 % ( Urk. 10/164 S. 22 ). 4 .1.6</w:t>
      </w:r>
    </w:p>
    <w:p>
      <w:r>
        <w:t>Die Beschwerdeführerin und die Beschwerdegegnerin trafen sich am 2 3. März 2005 zur Besprechung des Rentenanspruchs, dessen Voraussetzungen und Höhe und trafen im gegenseitigen Einvernehmen folgende Vereinbarung ( Urk. 10/182): - Es erfolgen keine weiteren medizinischen Abklärungen. - Invaliditätsgrad 65 % - Als massgebender Lohn gemäss Art. 24 Abs. 2 der Verordnung über die Unfallversicherung ( UVV ) berücksichtigen wir den im Urteil des EVG vom 2 6. März 2004 festgesetzten Validenlohn von Fr. 84'978.-- und werten diesen mit der Nominallohnerhöhung auf. Dazu dient das Arbeitspapier vom 2 3. März 2005. - Für die einsprachefähige Verfügung sind lediglich die Rentenvorausset zungen aufzuführen. Ausser Acht lassen können wir den Sachverhalt, den medizinischen Verlauf und die Berechnung der Komplementärrente - Die Integritätsentschädigung wird sofort an Frau X.___ ausbezahlt. Die Zahlstelle ist unverändert. - Der Kran kenversicherer ist unverändert.</w:t>
      </w:r>
    </w:p>
    <w:p>
      <w:r>
        <w:t>In der Folge sprach die Beschwerdegegnerin der Beschwerdeführerin mit Verfü gung vom 2 4. März 2005 eine Invalidenrente bei einem Invaliditätsgrad von 65 % sowie eine Integritätsentschädigung bei einer Integritätseinbusse von 40 % zu ( Urk. 10/183) . 4 .2 4 .2.1</w:t>
      </w:r>
    </w:p>
    <w:p>
      <w:r>
        <w:t>Mit die Verfügung vom 3 0. November 2010 ( Urk. 10/209) bestätigendem Einspracheentscheid vom 4. September 2013 hob die Beschwerdegegnerin die Versicherungsleistungen per Verfügungsdatum auf, weil die Beschwerdeführerin im hängigen</w:t>
      </w:r>
    </w:p>
    <w:p>
      <w:r>
        <w:t>Revisionsverfahren die Mitwirkung an der angeordneten Begutach tung verweigert hatte ( Urk. 10/277; vgl. auch die bestätigenden Urteile des hiesi gen Gerichts UV.2013.00230 vom 3 0. April 2015 [ Urk. 10/280 ] und des Bundes gerichts 8C_431/2015 vom 2 2. September 2015 [ Urk. 10/282 ] ) . Nachdem die Beschwerdeführerin am 1 5. Juni und am 1 4. Oktober 2015 ( vgl. Beilage zur Urk. 10/282 und Urk. 10/284) mitgeteilt hatte, sie sei zu einer Begutachtung berei t, wurden folgende medizinische Unterlagen zu den Akten genommen:</w:t>
      </w:r>
    </w:p>
    <w:p>
      <w:r>
        <w:t>Dr. med. M.___ , Facharzt für Neurologie, stellte am 2. Oktober 2017 die Diagnosen eines schweren, weitgehend chronifizierten , posttraumatischen zerviko-zephalen Schmerzsyndroms bei Status nach seitlichem Überdehnungs trauma der Halswirbelsäule am 1 0. März 199 6. Er führte aus, die Prognose sei wegen der schon vor Ja hren eingetretenen Chronifizier ung mit Therapieresistenz ungünstig. Es sei damit zu rechnen, dass die Nacken- und Kopfschmerzen weiter zunehmen würden, mit einer Verschlechterung der Beweglichkeit der Halswirbel säule ( Urk. 10/291 S. 2). 4 .2.2</w:t>
      </w:r>
    </w:p>
    <w:p>
      <w:r>
        <w:t>Dr. med. N.___ , Facharzt für Psychiatrie und Psychotherapie , stellte in seinem Bericht vom 1 8. Oktober 2017 die Diagnosen eines Status nach zwei maligen, reaktiv induzierten, protrahiert verlaufenen mittelschweren depressiven Episoden und eines Residualzustandes nach schwerem kraniozervikalem Beschleunigungstrauma vom 9. Mai 1996 ( Urk. 10/294 S. 4). Er hielt fest, mit den durch die Zürich-Versicherung im Jahr 2009 veranlassten Video-Observationen und dem daraus resultierenden Nachspiel sei ihr weiterer Krankheitsverlauf massiv nachteilig beeinflusst und protrahiert worden. Andererseits habe diese Kris e einen Prozess bei der Beschwerdeführerin ausgelöst, in dessen Rahmen es ihr gelungen sei, ihre Leistungsfähigkeit zu steigern. Die heute im angepassten Setting am Arbeitsplatz erbrachte Leistung von 60 % generiere sich seines Erach tens aktuell jedoch zu sehr auf Kosten ihres Privatlebens und ihrer Lebensqualität. Realistisch eingeschätzt dürfte ihr kaum mehr als eine Leistung von 40 % bis 50 % möglich sein ( Urk. 10/294 S. 5). 4 .2.3</w:t>
      </w:r>
    </w:p>
    <w:p>
      <w:r>
        <w:t>Im am 2 6. März 2019 erstatteten polydisziplinären Gutachten stellten die Exper ten des Z.___ die folgenden Diagnosen mit rein qualitativem Einfluss auf die Arbeitsfähigkeit ( Urk. 10/318 S. 15 ): - chronisches myotendinotisches zervikales Schmerzsyndrom mit/bei: - myotendinotischen Verspannungen der paravertebralen und der Schulter gürtelmuskulatur beidseits ohne Zeichen einer segmentalen Dysfunktion der Halswirbelsäule - kernspintomographisch diskrete degenerative Veränderungen in Form von Spinalkanalstenose HWK 5/6 und führend 6/7 mit mittelgradiger bilateraler neuroforaminaler Enge HWK 5/6 rechtsbetont im MRI der Halswirbelsäule vom 3 0. Oktober 2018 - klinisch keine Hinweise auf eine zervikale Radikulopathie oder auf eine zervikale Myelopathie - regredientes</w:t>
      </w:r>
    </w:p>
    <w:p>
      <w:r>
        <w:t>lumboradikuläres Reizsyndrom S1 linksseitig, Ers tdiagnose Februar 2018 mit/bei: - kernspintomographisch Chondrose L5/S1 mit breitbasiger Diskushernie und Kontakt zur Nervenwurzel S1 im Recessus beidseits linksbetont, mässig erosive</w:t>
      </w:r>
    </w:p>
    <w:p>
      <w:r>
        <w:t>Osteochondrose Typ Modic I, keine Hinweise auf eine Sakroiliitis (MRI LWS ISG nativ vom 1. März 2018) - aktuell regrediente</w:t>
      </w:r>
    </w:p>
    <w:p>
      <w:r>
        <w:t>irritative</w:t>
      </w:r>
    </w:p>
    <w:p>
      <w:r>
        <w:t>radikuläre Reizsymptomatik bei normal erhal tener Beweglichkeit der Lendenwirbelsäule unter konservativer Behand lung.</w:t>
      </w:r>
    </w:p>
    <w:p>
      <w:r>
        <w:t>Den folgenden Diagnosen massen die Experten keinen Einfluss auf die Ar beits fähigkeit zu ( Urk. 10/318 S. 15 ): - kognitiver Normalbefund - Anämie unklarer Ätiologie, abklärungsbedürftig - Status nach HWS-Beschleunigungstrauma am 9. Mai 1996 ohne posttrau matische Läsionen.</w:t>
      </w:r>
    </w:p>
    <w:p>
      <w:r>
        <w:t>Die Gutachter kamen im Rahmen der Gesamtbeurteilung zum Schluss, dass aktu ell neurologisch, neuropsychologisch, rheumatologisch und psychiatrisch keine Einschränkungen der Arbeitsfähigkeit begründbar seien. Eine U nfallkausalität der aktuell bek lagten Beschwerde n sei zum heutigen Zeitpunkt nicht mehr überwie gend wahrscheinlich gegeben. Aus rheumatologischer Sicht lägen insgesamt diskrete myotendinotische Verspannungen und diskrete degenerative Verände rungen mit lediglich qualitativer Auswirkung (medizinisch-theoretisch) für schwere Tätigkeiten, bei voller Arbeitsfähigkeit für die angestammte und aktuelle Tätigkeit vor. Es sei davon auszugehen, dass initial eine hochgradige Fehlver arbeitung aufgrund der damaligen Situation stattgefunden habe. Spätestens ab dem Zeitpunkt der Würdigung der Observationen (04/2009 bis 04/2010) im Aktengutachten vom August 2010 sei die Diskrepanz zwischen den objektivier baren Befunden und der subjektiven Befindlichkeit manifest geworden und unfallkausale Restfolgen seien nicht mehr überwiegend wahrscheinlich nach weisbar gewesen. Es habe ab diesem Zeitpunkt eine volle Arbeitsfähigkeit aus unfallkausaler Sicht bestanden. Für den Zeitraum davor könne anhand der Aktenlage und Anamnese keine nähere Eingrenzung vorgenommen werden. Es verbleibe eine nicht auflösbare Differenz (subjektiv aktuell weiterhin maximal zu 60 % arbeitsfähig / objektiv keine Einschränkung begründbar), welche sich am wahrscheinlichsten im Sinne einer habituellen Selbstlimitierung und Cognito phobie verinnerlicht habe, ohne dass dies neurologisch begründet werden könnte und ohne dass sich dies auf eine psychische Diagnose (zum Beispiel eine Schmerzstörung im engeren Sinne) von Krankheitswert zurückführen lasse ( Urk. 10/318 S. 12 ).</w:t>
      </w:r>
    </w:p>
    <w:p>
      <w:r>
        <w:t>Zum Verlauf führten die Gutachter aus, seit dem 2 4. März 2005 habe sich die Arbeitsfähigkeit verändert. Damals habe ein Schmerzkomplex ohne organisches Substrat im Vordergrund gestanden. Objektiv fänden sich aktuell weiterhin myotendinotische Verspannungen von sehr geringer Ausprägung. Diese hätten sich wahrscheinlich durch intensive Physiotherapie und durch die vermehrte Aktivität und den beruflichen Wiedereinstieg sowie die ganze Schmerzperzeption und das Coping deutlich verbessert. Die Beschwerdeführerin habe einen besseren Umgang mit den Beschwerden geschildert ( Urk. 10/318 S. 17 ). 5 .</w:t>
      </w:r>
    </w:p>
    <w:p>
      <w:r>
        <w:t>5 .1</w:t>
      </w:r>
    </w:p>
    <w:p>
      <w:r>
        <w:t>Die Beschwerdegegnerin geht davon aus, dass bezüglich der Verfügung vom 2 4. März 2005 ein Wiedererwägungsgrund vorliegt. Die Verfügung sei rechts fehlerhaft , da sie den adäquaten Kausalzusammenhang der geltend gemachten Beschwerden zum Unfall nicht separat geprüft habe, sondern den im Verfahren der Invalidenversicherung ermittelten Invaliditätsgrad analo g angewendet habe ( Urk.</w:t>
      </w:r>
    </w:p>
    <w:p>
      <w:r>
        <w:rPr>
          <w:b/>
        </w:rPr>
        <w:t>E.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führte im angefochtenen Einspracheentscheid aus, die Beschwerdeführerin habe sich im Zeitraum vom 1. Dezember 2010 bis und mit 1 4. Oktober 2015 der vorgesehenen Begutachtung wiedersetzt. Sie habe demnach unter keinem Titel und rechtskräftig keinen Anspruch auf Versicherungsleis tungen in diesem Zeitraum. Zu prüfen sei einzig, ob sie nach dem 1 5. Oktober 2015 einen weiteren Anspruch auf Versicherungsleistungen habe ( Urk. 2 S. 4).</w:t>
      </w:r>
    </w:p>
    <w:p>
      <w:r>
        <w:t>Im nach Aufgabe der Widersetzlichkeit erstellten polydisziplinären Gutachten vom 2 6. März 2019 seien die Experten des Z.___ zum Ergebnis gelangt , dass sich der Gesundheitszustand der Beschwerdeführerin seit der Rentenzusprache verbes sert habe. Spätestens ab dem Zeitpunkt der Würdigung der Observation im Aktengutachten von Dr. med. C.___ vom 3 1. August 2010 sei die Diskrepanz zwischen den objektivierbaren Befunden und der subjektiven Befind lichkeit der Beschwerdeführerin manifest und unfallkausale Restfolgen nicht mehr überwiegend wahrscheinlich nachweisbar. Die aktuell verbleibende Diffe renz (subjektiv weiterhin maximal 60 % Arbeitsfähigkeit / objektiv keine Einschränkung begründbar) sei medizinisch nicht begründbar. Es lägen kein e objektivierbaren unfallbedingten Befunde oder Einschränkungen in der beruf lichen Leistungsfähigkeit vor, weder in der angestammten, noch in einer anderen Bürotätigkeit. Das Gutachten sei uneingeschränkt beweistauglich . Es sei daher von einer Verbesserung des Gesundheitszustandes auszugehen . D ie Vorausset zungen für eine materielle Rentenrevision seien erfüllt, weshalb die Anspruchs berechtigung der Beschwerdeführerin und allenfalls der Umfang des Anspruchs pro futuro und ohne Bindung an frühere Beurteilungen umfassend zu prüfen sei ( Urk. 2 S. 4 f.).</w:t>
      </w:r>
    </w:p>
    <w:p>
      <w:r>
        <w:t>Darüber hinaus sei die Rentenzusprache bei fehlenden somatischen Befunden ohne jegl iche Adäquanzprüfung erfolgt, erweise sich demnach als zweifellos unrichtig und sei mit Wirkung ex nunc et pro futuro im massgeblichen Zeitpunkt der Leistungseinstellung zu korrigieren ( Urk. 2 S. 6).</w:t>
      </w:r>
    </w:p>
    <w:p>
      <w:r>
        <w:t>Gestützt auf das Z.___ -Gutachten sei davon auszugehen, dass bereits im Zeitpunkt der per 3 0. November 2010 erfolgten Leistungseinstellung kein natürlicher Kausalzusammenhang zwischen den geklagten Beschwerden und dem Unfall mehr bestanden habe. Demnach sei jeglicher Anspruch der Beschwerdeführerin auf weitere Versicherungsleistungen entfallen und deren Terminierung sei zu Recht erfolgt</w:t>
      </w:r>
    </w:p>
    <w:p>
      <w:r>
        <w:t>( Urk. 2 S. 6 f.).</w:t>
      </w:r>
    </w:p>
    <w:p>
      <w:r>
        <w:t>Im Zeitpunkt der Leistungseinstellung per 3 0. November 2010 habe zudem zufolge vollständiger Arbeitsfähigkeit der Beschwerdeführerin in der angestammten Bürotätigkeit keine unfallbedingte Erwerbseinbusse und demnach bei einem Invaliditätsgrad von 0 % keine Invali dität mehr bestanden. Ein Rentenanspruch sei auch aus diesem Grund entfallen ( Urk. 2 S. 7). 2.2</w:t>
      </w:r>
    </w:p>
    <w:p>
      <w:r>
        <w:t>Die Beschwerdeführerin brachte dagegen vor, die Rente basiere auf einer Verein barung zwischen ihr und der Beschwerdegegnerin. Es handle sich dabei um einen Vertrag, der mit einer Verfügung re chtskräftig geworden sei. Es sei nicht möglich, dass die Beschwerdegegnerin wiedererwägungsweise auf die Verfügung zurück kommen könne, weil sie falsch sei, vielmehr müsse sie einen Willensmangel nach weisen, was sie nicht getan habe ( Urk. 1 S. 5).</w:t>
      </w:r>
    </w:p>
    <w:p>
      <w:r>
        <w:t>Weiter sei das Gutachten des Z.___</w:t>
      </w:r>
    </w:p>
    <w:p>
      <w:r>
        <w:t>parteiisch und unvollständig. Die Gutachter hätten nicht über sämtliche Akten verfügt, insbesondere sei das Privatgutachten von Dr. D.___ nicht bei den Akten gewesen. Das Aktengutachten von Dr. C.___ vom 3 1. August 2010 - worin ausführlich zu den ihres Erachtens unrechtmässig durchgeführten Observationen in den Jahren 2009 und 2010 Stellung genommen werde - habe dagegen eine nicht weiter hinterfragte Bedeutung, während die kritische Würdigung dieser Observationen durch das Sozialversicherungsgericht im Urteil IV.2011.00733 nicht berücksichtigt worden sei. Folglich sei das Z.___ -Gutachten parteiisch u nd nicht verwertbar ( Urk. 1 S. 6 ff.). Ferner hätte - analog der Regelung im Strafrecht bezüglich Fernwirkung von Beweisverwertungs verboten - das Gutachten von Dr. C.___ als Beweisfrucht, welche von einem unzulässigen Beweismittel (verdeckte Überwachung) stamme, grundsätzlich nicht verwertet werden dürfen. Falls die Überwachung als rechtmässig angesehen werde, hätte hingegen zumindest das Überwachungsvideo beigezogen werden müssen . Dieser Mangel lasse sich allenfalls durch ein gerichtliches Gutachten beheben , wobei nur noch die MEDAS A.___ in Frage komme, nachdem das Z.___ der Sache nicht gewachsen gewesen sei ( Urk. 1 S. 9 f.). 2.3</w:t>
      </w:r>
    </w:p>
    <w:p>
      <w:r>
        <w:t>Die Beschwerdegegnerin ergänzte in der Beschwerdeantwort, es treffe nicht zu, dass der Gutachterstelle Z.___ das vom Rechtsvertreter der Beschwerdeführerin eingeholte Aktengutachten von Dr. med. D.___ vom 4. April 2012 nicht vorge legen habe. Die Gutach t erstelle sei nicht verpflichtet, zu jedem einzelnen Arzt bericht explizit Stellung zu nehmen, sondern es stehe ihr zu, sich auf das medi zinisch W e s entliche zu beschränken ( Urk.</w:t>
      </w:r>
    </w:p>
    <w:p>
      <w:r>
        <w:rPr>
          <w:b/>
        </w:rPr>
        <w:t>E. 6.1</w:t>
      </w:r>
    </w:p>
    <w:p>
      <w:r>
        <w:t>Zu prüfen bleibt, ob - was von der Beschwerdegegnerin bejaht und von der Beschwerdeführerin verneint wurde - die Voraussetzungen für eine Renten revision erfüllt sind.</w:t>
      </w:r>
    </w:p>
    <w:p>
      <w:r>
        <w:t>Die Beschwerdegegnerin stützt sich dabei in medizinischer Hinsicht hauptsächlich auf das Gutachten des Z.___ vom 2 6. März 2019, das die Beschwerdeführerin jedoch nicht für beweiskräftig erachtet , was sie schon im Verfahren IV.2019.00508 E. 6.1-6.4 gegen die Sozialversicherungsanstalt des Kantons Zürich, IV-Stelle, geltend machte (Urk.</w:t>
      </w:r>
    </w:p>
    <w:p>
      <w:r>
        <w:t>10/335 Beilage 2) .</w:t>
      </w:r>
    </w:p>
    <w:p>
      <w:r>
        <w:rPr>
          <w:b/>
        </w:rPr>
        <w:t>E. 6.2.1</w:t>
      </w:r>
    </w:p>
    <w:p>
      <w:r>
        <w:t>Die Beschwerdeführerin bestreitet die Verwertbarkeit des Z.___ -Gutachtens zunächst aufgrund der Verwendung des Observationsmaterials aus den Jahren 2009 und 2010, das unrechtmässig erhoben worden sei ( Urk. 15 S. 3 f.).</w:t>
      </w:r>
    </w:p>
    <w:p>
      <w:r>
        <w:t>Der Gesetzgeber hat mit Art. 43a-b ATSG die gesetzliche Grundlage für eine Observation im Sozialversicherungsrecht geschaffen. Diese Bestimmungen traten am 1. Oktober 2019 in Kraft. Das Bundesgericht hatte vor Inkrafttreten dieser Bestimmungen in Nachachtung des Urteils 61838/10 des Europäischen Gerichts hofs für Menschenrechte vom 1 8. Oktober 2016 betreffend ein invaliden ver sicherungsrechtliches Verfahren erkannt, dass es an einer genügenden gesetz lichen Grundlage fehlt, welche die verdeckte Überwa chung umfassend klar und detail liert regelt. Hingegen hielt das Bundesgericht fest, es sei eine andere Frage, ob das Material, welches im Rahmen der widerrechtlichen Observation gesammelt worden sei, beweismässig verwertbar sei (BG E 143 I 377 E. 4-5). Das Bundes gericht hat die Verwertung der Ergebnisse von widerrechtlichen Observationen schliesslich gestützt auf eine Abwägung zwischen privaten und öffentlichen Interessen insoweit als zulässig bezeichnet, als die Ergebnisse im öffentlich frei einsehbaren Raum gewonnen wurden und unbeeinflusstes Handeln der beobach teten Person zeigten (BGE 143 I 377 E. 5.1). Diese Rechtsprechung gilt auch für das unfallversicherungsrechtliche Verfahren (Urteil des Bundesgerichts 8C_736/2018 vom 2 9. August 2019 E. 3.3.2.1).</w:t>
      </w:r>
    </w:p>
    <w:p>
      <w:r>
        <w:rPr>
          <w:b/>
        </w:rPr>
        <w:t>E. 6.2.2</w:t>
      </w:r>
    </w:p>
    <w:p>
      <w:r>
        <w:t>Zwar standen Art. 43a-b ATSG bei der Durchführung der Überwachungen der Beschwerdeführerin in den Jahren 2009 und 2010 noch nicht in Kraft . Ohnehin ist aber festzuhalten, dass die Überwachung der Beschwerdeführerin gar nicht durch die eine solche Gesetzesgrundlage benötigende Beschwerdegegnerin vorge nommen wurde, sondern durch eine Privatversicherung. Unabhängig von der Frage, von wem die Überwachung angeordnet worden ist, ist deren Ergebnis in Anwendung der hiervor zitierten bundesgerichtlichen Rechtsprechung jedenfalls nicht als von vornherein unverwertbar zu beurteilen. In der Sozialver sicherung begründet eine Überwachung an mehreren Tagen über mehrere Stunden bei alltäglichen Verrichtungen, wie sie bei der Beschwerdeführerin erfolgte, in der Regel keine schwere Verletzung der Persönlichkeit (Urteile des Bundesgerichts 8C_235/2017 vom 2 3. November 2017 E. 4.5, 9C_569/2018 vom 3 0. Januar 2019 E. 5.1 und 8C_304/2016 vom 1 5. September 2017 E. 4.2). Ferner bleibt Beweis material, welches im Rahmen der Rechtsprechung im Sinne von BGE 143 I 377 E. 5.1.1 verwertbar ist, unabhängig von der Frage, ob die Observation objektiv geboten gewesen ist («Anfangsverdacht») oder nicht, verwertbar (vgl. Urteil des Bundesgerichts 8C_581/2019 vom 2 2. April 2020 E. 4.3.3 mit Hinweisen).</w:t>
      </w:r>
    </w:p>
    <w:p>
      <w:r>
        <w:t>Daran ändert auch die Tatsache nichts , dass die Observation teilweise im Ausland statt gefunden hat (Urteil des Bundesgerichts 8C_570/2017 vom 8. Novem ber 2017 E. 2.5).</w:t>
      </w:r>
    </w:p>
    <w:p>
      <w:r>
        <w:t>Die Beschwerdeführerin hat somit nichts vorgebracht, was auf eine Unverwert barkeit der Observationsergebnisse schliessen liesse. Stellt man diesen Aspekten das erhebliche und gewichtige öffentliche Interesse an der Missbrauchsbe kämpfung gegenüber (vgl. dazu Urteil des Bundesgerichts 8C_579/2018 vom 9. Januar 2019 E. 5.2.1), steht der Verwertbarkeit der Observa tions ergebnisse nichts entgegen.</w:t>
      </w:r>
    </w:p>
    <w:p>
      <w:r>
        <w:rPr>
          <w:b/>
        </w:rPr>
        <w:t>E. 6.3</w:t>
      </w:r>
    </w:p>
    <w:p>
      <w:r>
        <w:t>Die Beschwerdeführerin monierte weiter , dass das Z.___ -Gutachten auf einer unvollständigen Aktenlage beruhe, da darin das Gutachten von Dr. D.___ vom 1 4. Februar 2012 nicht erwähnt werde und daher davon auszugehen sei, dass die Beschwerdegegnerin dieses der Gutachtensstelle nicht zugestellt habe.</w:t>
      </w:r>
    </w:p>
    <w:p>
      <w:r>
        <w:t>Die Ausführungen der Beschwerdeführerin sind insofern zutreffend, als dass das Gutachten von Dr. D.___ vom 4. Februar 2012 in der Zusammenfassung der Akten im</w:t>
      </w:r>
    </w:p>
    <w:p>
      <w:r>
        <w:t>Z.___ -Gutachter nicht aufgeführt wird (vgl. Urk. 10/318 S. 26 ff.). Allerdings figuriert das Gutachten von Dr. D.___ im Verzeichnis der dem Z.___ zugestellten Akten - sowohl demjenigen der Beschwerdegegnerin als auch demjenigen der Invalidenversicherung ( Urk. 10/321/3-5 ) . Dass beide Versiche rungsträger das Gutachten von Dr. D.___ entgegen ihren Aktenverzeichnissen nicht mitgesandt hätten, erscheint als sehr unwahrscheinlich , und es ist davon auszugehen, dass die Gutachterstelle dies bemerkt und moniert hätte .</w:t>
      </w:r>
    </w:p>
    <w:p>
      <w:r>
        <w:t>Zudem erwähnte der neurologische Z.___ - Gutachter PD Dr. O.___ - wie dies auch die Beschwerdeführerin selbst anmerkte - die neurologische Untersuchung durch Dr. D.___ vom 1 6. Oktober 2011 und die von diesem vorgenommene Beurteilung des Reflexbefundes der oberen Extremitäten in seinem Teilgutachten ( Urk. 10/318 S. 8 des neurologischen Teilgutachtens) ; er hatte somit jedenfalls Kenntnis vom genannten Gutachten.</w:t>
      </w:r>
    </w:p>
    <w:p>
      <w:r>
        <w:t>Zudem ist zu berücksichtigen ,</w:t>
      </w:r>
    </w:p>
    <w:p>
      <w:r>
        <w:t>dass - wie sich aus den vorangehenden Erwä gungen (E. 3 .3 ) ergibt - vorliegend zwar die Entwicklung des Gesundheitszu standes der Beschwerdeführerin zu prüfen ist . Da jedoch eine allfällige revisions weise Rentenaufhebung beziehungsweise -herabse tzung grundsätzlich frühestens nach Erlass der</w:t>
      </w:r>
    </w:p>
    <w:p>
      <w:r>
        <w:t>Verfügung vom 2 1. Juni 2019 erfolgen könnte</w:t>
      </w:r>
    </w:p>
    <w:p>
      <w:r>
        <w:t>( Art. 17 Abs. 1 ATSG) , sind die Verhältnisse zum Zeitpunkt der Rentenzusprechung im Jahr 2005 mit denjenigen im Gutachtenszeitpunkt beziehungswei se im Zeitpunkt des Erlas ses der</w:t>
      </w:r>
    </w:p>
    <w:p>
      <w:r>
        <w:t>Verfügung vom 2 1. Juni 2019 zu verglei chen, wodurch die Bedeutung des Privatgutachtens von Dr. D.___ vom 4. Februar 2012 von v ornherein relativiert wird (Urteil des Bundesgerichts 8C_295/2021 vom 9. August 2021 E. 6.3.1) und - entsprechend dem Vorgehen der Gutachter - auf eine ausführliche Auseinan dersetzung mit dessen Inhalt verzichtet werden konnte . Eine Abklärung bei der Gutachtensstelle, ob diese das Gutachten von Dr. D.___ tatsächlich erhalten hat, kann unter diesen Umständen unterbleiben.</w:t>
      </w:r>
    </w:p>
    <w:p>
      <w:r>
        <w:rPr>
          <w:b/>
        </w:rPr>
        <w:t>E. 6.4</w:t>
      </w:r>
    </w:p>
    <w:p>
      <w:r>
        <w:t>Auch</w:t>
      </w:r>
    </w:p>
    <w:p>
      <w:r>
        <w:t>für die</w:t>
      </w:r>
    </w:p>
    <w:p>
      <w:r>
        <w:t>Stellungn ahme von Dr. C.___ wie auch die in den Jahren 2009 und 2010 durchgeführten Observationen</w:t>
      </w:r>
    </w:p>
    <w:p>
      <w:r>
        <w:t>gilt, dass diese keine Erkenntnisse zur vorliegend zu prüfenden Frage, ob der Gesundheitszustand der Beschwerde führerin sich</w:t>
      </w:r>
    </w:p>
    <w:p>
      <w:r>
        <w:t>im</w:t>
      </w:r>
    </w:p>
    <w:p>
      <w:r>
        <w:t>massgeblichen Zeitpunkt der Verfügung vom 2 1. April 2019</w:t>
      </w:r>
    </w:p>
    <w:p>
      <w:r>
        <w:t>besser präsentierte, als im Zeitpunkt der rentenzusprechenden Verfügung vom 2 4. März 2005 ,</w:t>
      </w:r>
    </w:p>
    <w:p>
      <w:r>
        <w:t>beitragen können . Sie dienten den Z.___ -Gutachtern denn auch einzig zur Festle gung des Zeitpunktes, in dem der aufgrund der aktuellen klini schen Untersuchung unter Berücksichtigung der medizinischen Vorakten festge stellte Gesundheitszustand eingetreten ist ( Urk. 10/318 S. 12, Urk. 10/318 S. 18 ). Dieser Zeitpunkt ist jedoch für das vorliegende Verfahren nicht weiter relevant. Es ist daher auch nicht zwingend erforderlich, dass die Gutachter das ursprüng liche Überwachungsvideo beziehungsweise die Originalakten der Observation visionier t en .</w:t>
      </w:r>
    </w:p>
    <w:p>
      <w:r>
        <w:rPr>
          <w:b/>
        </w:rPr>
        <w:t>E. 6.5</w:t>
      </w:r>
    </w:p>
    <w:p>
      <w:r>
        <w:t>Sodann trifft es nicht zu, dass die Gutachter auf die Beurteilung von Dr. C.___ abstellten , ohne diese kritisch zu würdigen . Die Einschätzung der Sachverstän digen basiert vielmehr auf dem gemeinsamen Konsens und den eingehend begründeten Untersuchungsergebnissen der beteiligten Experten, in dessen Rahmen sie sich auch mit den Vorakten befassten und diese durchaus kritisch hinterfragten. In diesem Zusammenhang gelangten sie hinsichtlich der Ausfüh rungen von Dr. C.___ zum Schluss, dass diese deswegen nachvollziehbar seien, da sie mit den aktuellen Normalbefunden korrespondierten und seither bis heute – abgesehen von der lumbalen Problematik - keine Verschlechterung erkennbar oder b egründbar sei ( Urk. 10/318 S. 21 ).</w:t>
      </w:r>
    </w:p>
    <w:p>
      <w:r>
        <w:t>Sodann</w:t>
      </w:r>
    </w:p>
    <w:p>
      <w:r>
        <w:t>lagen den Gutachter n</w:t>
      </w:r>
    </w:p>
    <w:p>
      <w:r>
        <w:t>zwar - wie von der Beschwerdeführerin vorge bracht - die Urteile des Sozialversicherungsgerichts IV.2011.00177 vom 1 2. Juli 2011 und IV.2011.00733 vom 2 3. Oktober 2012 nicht vor und sie setzten sich dementsprechend nicht mit den darin vorgenommenen Würdigungen der Obser vationsergebnisse auseinander. Wie bereits im Urteil IV.2019.00508 vom 2 9. Januar 2021 betreffend das invalidenversicherungsrechtliche Verfahren ausgeführt, war dies a ngesichts der Tatsache, dass diesen Urteilen keine definitive Einschätzung zum Vorliegen einer Verbesserung des Gesundheitszustands entnommen werden kann und sie insoweit keine Bindungswirkung entfalte te n, auch nicht erforderlich. Die Erwägungen des Gerichts in den Urteilen IV.2011.00177 und IV.2011.00733, dass sich im Verfügungszeitpunkt eine gesundheitliche Verbesserung aufgrund der Observationsvideos beziehungsweise der Stellungnahme von Dr. C.___ nicht mit überwiegender Wahrscheinlichkeit ergebe, beruhte sodann lediglich auf der Würdigung der zu diesem Zeitpunkt vorgelegenen Akten ohne Einbezug der seither erfolgten polydisziplinären Unter s uchung der Beschwerdeführerin (Urteil des Sozialversicherungsgericht IV.2019.00508 vom 2 9. Januar 2021 E. 6.4) .</w:t>
      </w:r>
    </w:p>
    <w:p>
      <w:r>
        <w:t>Insgesamt kann festgehalten werden, dass die Z.___ -Gutachter sich weder einzig von der Beurteilung von Dr. C.___ leiten liessen , noch sich durch ihre Einschät zung</w:t>
      </w:r>
    </w:p>
    <w:p>
      <w:r>
        <w:t>in Widerspruch zu den Gerichtsurteilen setzten. Eine Parteilichkeit der Gutachter ist somit nicht ersichtlich, eine solche lässt sich auch nicht in der ausführlichen Zitierung beziehungsweise im Fettdruck der Schlussfolgerungen von Dr. C.___ erblicken.</w:t>
      </w:r>
    </w:p>
    <w:p>
      <w:r>
        <w:rPr>
          <w:b/>
        </w:rPr>
        <w:t>E. 6.6</w:t>
      </w:r>
    </w:p>
    <w:p>
      <w:r>
        <w:t>S omit sind die Einwendungen der Beschwerdeführerin nicht geeignet, den Beweiswert des Z.___ -Gutachtens in Zweifel zu ziehen. Zudem basiert dieses auf einlässlichen fachärztlichen Untersuchungen in den einschlägigen Fachgebieten. Die Gutachter führten jeweils eine sorgfältige Anamnese- und Befunderhebung durch ( Urk. 10/318 jeweils S. 2 ff. der einzelnen Teilgutachten) und befragten die Beschwerdeführerin eingehend , und zwar sowohl zu ihrem aktuellen Leiden sowie zu dessen Verlauf als auch zu weiteren Themen wie dem üblichen Tagesablauf und dem Werdegang ( Urk. 10/318 S. 7 ff . des psychiatrischen, S. 3 f. des rheu matologischen, S. 4</w:t>
      </w:r>
    </w:p>
    <w:p>
      <w:r>
        <w:t>f. des neurologischen und S. 4 ff. des neuropsychologischen Teilgutachtens ). Sie berücksichtigten die geklagten Beschwerden angemessen und beantworteten die gestellten Fragen umfassend. Ihre eigene Einschätzung begründeten sie sodann schlüssig und nachvollziehbar ( Urk. 10/318 S. 16 ff. des psychiatrischen, S. 8 ff. des rheumatologischen, S. 7 ff. des neurologischen und S. 11 ff. des neuropsychologischen Teilgutachtens ). Insgesamt sind daher sämt liche von der Rechtsprechung statuierten formellen Anforderungen an ein medi zinisches Gutachten erfüllt (vgl. BGE 134 V 231 E. 5.1 und 125 V 351 E. 3a). 7 . 7 .1</w:t>
      </w:r>
    </w:p>
    <w:p>
      <w:r>
        <w:t>Die Gutachter des Z.___ kamen zum Schluss, dass die Beschwerdeführerin in der angestammten Tätigkeit voll arbeitsfähig sei. Es ist zu prüfen, ob es sich dabei lediglich um eine andere Beurteilung desselben Sachverhalts handelt oder ob sich die tatsächlichen Verhältnisse seit der Verfügung vom 2 5. März 2005 in renten relevanter Weise verbessert haben, so dass der Rentenanspruch der Beschwerde führerin umfassend ohne Bindung an frühere Beurteilungen überprü ft werden konnte (vgl. E. 1. 3 ).</w:t>
      </w:r>
    </w:p>
    <w:p>
      <w:r>
        <w:t>Die Gutachter des Z.___ hielten dazu fest, ein direkter Vergleich werde dadurch erschwert, dass schon der Beurteilung zum Berentungszeitpunkt primär subjek tive Schmerzklagen zugrunde gelegt worden seien, welche durch die objektivier baren Befunde nicht wirklich gestü tzt gewesen seien ( Urk. 10/318 S. 14 ). Sie würden davon ausgehen, dass die Arbeitsunfähigkeit im damaligen Rahmen zunächst ausgewiesen gewesen sei (primär bedingt durch die funktionelle Fehl verarbeitung und übermässige Schonung) und dass ab dem Zeitpunkt des Akten gutachtens von Dr. C.___ im August 2010 die objektivierte funktionelle Leis tungsfähigkeit ein Ausmass erreicht habe, die eine Reduktion der Arbeitsfähigkeit in der angestammten Tätigkeit nicht mehr plausibel habe begründen können ( Urk. 10/318 S. 15 ). Im Weiteren schrieben sie der erfolgreichen Physiotherapie, der vermehrten Aktivität und dem beruflichen Wiedereinstieg eine durchaus po sitive Wirkung zu ( Urk. 10/318 S. 17 ). Die Gutachter blieben somit bezüglich der Frage, inwiefern sich der Gesundheitszustand der Beschwerdeführerin verbes sert habe, eher vage.</w:t>
      </w:r>
    </w:p>
    <w:p>
      <w:r>
        <w:t>Jedoch können auch bei an sich gleich gebliebenem Gesundheitszustand verän derte Auswirkungen auf den Erwerbs- oder Aufgabenbereich als Revisionsgrund von Bedeutung sein (BGE 141 V 9 E. 2.3, 134 V 131 E. 3). Dazu führte die Beschwerdeführerin selbst aus, dass sich ihre Beschwerden seit dem Unfall nicht verändert hätten, lediglich - aber immerhin - habe sich ihr Umgang mit den Beschwerden und die allgemeinen Umstände verändert ( Urk. 10/318 S. 13 ). Dies zeigt sich auch darin, dass es der Beschwerdeführerin möglich war, wieder ihre bisherige Tätigkeit aufzunehmen und ihr Pensum schrittweise zu steigern, so dass sie seit 1. Juli 2017 zu 60 % als kaufmännische Angestellte in einem Treu hand büro tätig ist ( Urk. 10/318 S. 4 ). Da die Beschwerdegegnerin in der Verfügung vom 2 4. März 2005 vom im invalidenversicherungsrechtlichen Verfahren festge legten Invaliditätsgrad von 65 % und dementsprechend von einer Arbeitsfähig keit von 50 % - und nicht von 70 % , wie dies die Beschwerdeführerin vorbringt - aus gegangen war, ergibt sich eine wesentliche gesundheitliche Besserung im Sinne einer Angewöhnung oder Anpassung an die Behinderung (Urteil des Bundesgerichts 8C_322/2018 vom 1 2. Dezember 2018 E. 2.2), so dass ein Revisi onsgrund gegeben ist. Der Rentenanspruch der Beschwerdeführerin ist daher in rechtlicher und tatsächlicher Hinsicht umfassend und ohne Bindung an die frühere Beurteilung zu prüfen (BGE 141 V 9 E. 2.3 mit Hinweisen).</w:t>
      </w:r>
    </w:p>
    <w:p>
      <w:r>
        <w:t>7.2</w:t>
      </w:r>
    </w:p>
    <w:p>
      <w:r>
        <w:t>Was die Beurteilung des aktuellen Gesundheitszustandes der Beschwerdeführerin betrifft, hielten die Gutachter fest, aus rheumatologischer Sicht lägen insgesamt diskrete myotendinotische Verspannungen und diskrete degenerative Verände rungen mit lediglich qualitativer Auswirkung (medizinisch-theoretisch) für schwere Tätigkeiten, bei voller Arbeitsfähigkeit für die angestammte und aktue lle Tätigkeit vor ( Urk. 10/318 S. 12 ). Dieser Schluss erscheint angesichts der über alle Fachrichtungen gering ausgeprägten Unt ersuchungsbefunde ( Urk. 10/318 S. 13 ) einleuchtend. Eine andere Einschätzung lässt sich auch den aktuelleren Berichten der behandelnden Ärzte nicht entnehmen (vgl. Urk. 10/291, Urk. 10/294 ) und wird auch seitens der Beschwerdeführerin nicht postuliert. Es ist daher von einer vollen Arbeitsfähigkeit der Beschwerdeführerin in der bisherigen Tätigkeit auszugehen. Entgegen dem Antrag der Beschwerdeführerin ( Urk. 1 S. 2) ist von weiteren medizinischen Abklärungen abzusehen, da von diesen keine neuen entscheidrelevanten Erkenntnisse zu erwarten sind (antizipierte Beweiswürdi gung; BGE 124 V 90 E. 4b, 122 V 157 E. 1d, 136 I 229 E. 5.3).</w:t>
      </w:r>
    </w:p>
    <w:p>
      <w:r>
        <w:t>Da die Beschwerdeführerin in sämtlichen - inklusive ihrer bisherigen - Tätigkeit zu 100 % arbeitsfähig ist und damit von v ornherein keinen Anspruch auf eine Rente mehr hat , erübrigen sich weitere Ausführungen zur natürlichen und adäquaten Kausalität der verbleibenden Beschwerden zum Unfallereignis . 8 . 8.1</w:t>
      </w:r>
    </w:p>
    <w:p>
      <w:r>
        <w:t>Aus dem Gesagten ergibt sich, dass die Beschwerdeführerin ab dem Zeitpunkt der Aufgabe ihr er Mitwirkungsverweigerung am 1 5. Juni 2015 ( Urk. 10/28 2 ) wiede rum Anspruch auf eine Invalidenrente bei einem Invaliditätsgrad von 65 % hat. 8.2</w:t>
      </w:r>
    </w:p>
    <w:p>
      <w:r>
        <w:t>Ändert sich der Invaliditätsgrad einer Rentenbezügerin oder eines Rentenbe zügers erheblich, so wird die Rente von Amtes wegen oder auf Gesuch hin für die Zukunft entsprechend erhöht, herabgesetzt oder aufgehoben (Art. 17 Abs. 1 ATSG).</w:t>
      </w:r>
    </w:p>
    <w:p>
      <w:r>
        <w:t>Das Bundesgericht hat mit BGE 145 V 141 betreffend die Revision einer Invalidenrente der Unfallversicherung entschieden, dass bei einer Meldepflicht verletzung ( Art. 31 Abs. 1 ATSG) die rückwirkende Leistungsanpassung bezie hungsweise die Rückerstattungspflicht ab dem Zeitpunkt der Verwirklichung des pflichtwidrig nicht gemeldeten Revisionstatbestandes zu erfolgen hat. Allerdings steht vorliegend keine Meldepflichtverletzung im Raum und eine solche wird von der Beschwerdegegnerin auch nicht geltend gemacht. Die gesundheitliche Verbesserung hat sich im Rahmen der medizinischen Abklärungen ergeben. Folg lich kann die Rente de r Beschwerdeführer in nicht rückwirkend angepasst und es können keine Rentenbetreffnisse zurückgefordert werden , was die Beschwerde gegnerin auch nicht in Betracht gezogen hat . Vielmehr ist die Rentena npassung auf den Verfügungszeitpunkt hin zu vollziehen (vgl. BGE 140 V 70 E. 4.2).</w:t>
      </w:r>
    </w:p>
    <w:p>
      <w:r>
        <w:t>Da die Beschwerdeführerin</w:t>
      </w:r>
    </w:p>
    <w:p>
      <w:r>
        <w:t>gemäss dem beweiswerten Z.___ -Gutachten spätestens ab dem Gutachtenszeitpunkt in ihrer angestammten Tätigkeit voll arbeitsfähig ist, ist die Invalidenrente des Unfallversicherers für eine Invalidität von 65 %</w:t>
      </w:r>
    </w:p>
    <w:p>
      <w:r>
        <w:t>nach der Zustellung der Verfügung vom 2 1. Juni 2019 per 1. Juli 2019 aufzu heben. Dies führt zur teilweisen Gutheissung der Beschwerde.</w:t>
      </w:r>
    </w:p>
    <w:p>
      <w:r>
        <w:rPr>
          <w:b/>
        </w:rPr>
        <w:t>E. 9</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 alversicherungsgericht [ GSVGer ] sowie § 7 der Verordnung über die Gebühren, Kosten und Entschädi gungen vor dem Sozialve rsicherungsgericht [ GebV</w:t>
      </w:r>
    </w:p>
    <w:p>
      <w:r>
        <w:t>SVGer ] ).</w:t>
      </w:r>
    </w:p>
    <w:p>
      <w:r>
        <w:t>Die Beschwerdeführer in unterliegt in Bezug auf die angestrebte Aufhebung der Invalidenrente für die Zukunft und obsiegt im Wesentlichen hinsichtlich ihres Eventualantrages auf Weiterausrichtung der Invalidenrente bis zum Verfügungs zeitpunkt . Die Beschwerdegegnerin ist demnach zu verpflichten, der Beschwerde führer in – beim praxisgemässen Stundenansatz von Fr. 220.-- (zuzüglich Mehr wertsteuer) – eine entsprechend um die Hälfte reduzierte Prozessentschädigung von Fr. 1’5 00.-- (inklusive Barauslagen und Mehrwertsteuer) zu bezahlen. Das Gericht erkennt: 1.</w:t>
      </w:r>
    </w:p>
    <w:p>
      <w:r>
        <w:t>In teilweiser Gutheissung der Beschwerde wird der angefochtene Einspracheentscheid der Allianz Suisse Versicherungs-Gesellschaft AG vom 6. April 2021 insoweit abgeän dert, als festgestellt wird, dass die Beschwerdeführerin für die Zeit vom 1 5. Juni 2015 bis zum 3 0. Juni 2019 Anspruch auf eine Invalidenrente bei einem Invaliditätsgrad von 65 % hat. Im Übrigen wird die Beschwerde abgewiesen. 2.</w:t>
      </w:r>
    </w:p>
    <w:p>
      <w:r>
        <w:t>Das Verfahren ist kostenlos. 3.</w:t>
      </w:r>
    </w:p>
    <w:p>
      <w:r>
        <w:t>Die Beschwerdegegnerin wird verpflichtet, der Beschwerdeführerin eine reduzierte Pro zessentschädigung von Fr. 1’500 .-- (inkl. Barauslagen und MWSt ) zu bezahlen. 4.</w:t>
      </w:r>
    </w:p>
    <w:p>
      <w:r>
        <w:t>Zustellung gegen Empfangsschein an: - Rechtsanwalt Dr. Ronald Pedergnana - Allianz Suisse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