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UV.2021.00025 vom 24. August 2012</w:t>
      </w:r>
    </w:p>
    <w:p>
      <w:r>
        <w:t>ZH Sozialversicherungsgericht, 2012-08-24, DE</w:t>
      </w:r>
    </w:p>
    <w:p>
      <w:r>
        <w:rPr>
          <w:b/>
        </w:rPr>
        <w:t xml:space="preserve">Quelle: </w:t>
      </w:r>
      <w:r>
        <w:t>https://mcp.opencaselaw.ch/entscheid/zh_sozialversicherungsgericht_UV.2021.00025</w:t>
      </w:r>
    </w:p>
    <w:p>
      <w:r>
        <w:t>FR: ZH_SOZIALVERSICHERUNGSGERICHT UV.2021.00025 du 24 août 2012</w:t>
      </w:r>
    </w:p>
    <w:p>
      <w:r>
        <w:t>IT: ZH_SOZIALVERSICHERUNGSGERICHT UV.2021.00025 del 24 agosto 2012</w:t>
      </w:r>
    </w:p>
    <w:p>
      <w:pPr>
        <w:pStyle w:val="Heading2"/>
      </w:pPr>
      <w:r>
        <w:t>Erwägungen</w:t>
      </w:r>
    </w:p>
    <w:p>
      <w:r>
        <w:rPr>
          <w:b/>
        </w:rPr>
        <w:t>E. 1</w:t>
      </w:r>
    </w:p>
    <w:p>
      <w:r>
        <w:t>X.___ , geboren 1969, ist ausgebildete Ökonomin. Ab Dezember 2009 bezog sie Arbeitslosenentschädigung (Urk. 10/30). Im Rahmen eines Zwischenver dienstes stand sie bei « Y.___ AG» als Skilehrerin in einem befristeten Arbeitsverhältnis (Urk. 10/4-8), als sie am 22. Januar 2010 - in ihrer Freizeit - einen Skiunfall erlitt (Urk. 10/2). Dabei zog sie sich unter anderem eine SLAP-Läsion Typ II im rechten Schultergelenk zu, welche am 16. April 2010 operativ angegangen wurde (Urk. 10/55). Die Schweizerische Mobiliar Versiche rungsgesellschaft kam für die Heilbehandlung auf und erbrachte Taggeldleis tungen (vom 22. Januar bis 31. Dezember 2010 ein volles Taggeld und vom 1. bis 31. Januar 2011 ein Taggeld auf der Basis einer Arbeitsunfähigkeit von 50 %). Mit Verfügung 19. August 2012 und Einsprache entscheid vom 24. August 2012 stellte sie die Versicherungsleistungen per Ende August 2010 ein. Auf eine Rückforderung der Leistungen, die sie über dieses Datum hinaus erbracht hatte, verzichtete sie (Urk. 10/402-407). Mit Urteil vom 25. März 2014 hob das hiesige Gericht diesen Entscheid auf und wies die Sache an die Mobiliar zurück, damit sie ergänzende Abklärungen tätige und über die Leistungspflicht neu entscheide (Urk. 10/716-727).</w:t>
      </w:r>
    </w:p>
    <w:p>
      <w:r>
        <w:t>In der Folge liess die Mobiliar die Versicherte durch das Zentrum Z.___ , Versicherungs medizin, Begutachtung, Universitätsspital A.___ , polydisziplinär begutachten. Erstattet wurde das Gutachten am 7. Juli 2017 (Urk. 10/940-1082). Mit Verfü gung vom 16. Oktober 2018 verneinte die Mobiliar einen weiteren, über die bereits geleisteten Taggelder hinausgehenden Anspruch auf Taggeldleistungen. Sie bejahte einen Anspruch auf Übernahme der Behandlungskosten für die Zeit vom 22. Januar 2010 (Unfalldatum) bis 15. Oktober 2010 sowie vom 28. Mai 2013 (Datum der zweiten Schulteroperation) bis 31. Dezember 2013. Einen Rentenanspruch ab 1. Januar 2014 verneinte sie mangels Vorliegens einer weiteren unfallbedingten Arbeitsunfähigkeit. Hingegen sprach sie der Versicherten eine auf einer Integritätseinbusse von 5 % beruhende Integritäts entschä digung zu (Urk. 10/1203-1205). Die dagegen erhobene Einsprache (Urk. 10/1212-1213) hiess die Mobiliar mit Entscheid vom 4. Dezember 2020 insofern gut, als sie einen (zusätzlichen) Anspruch auf Taggel der vom 28. Mai 2013 bis 31. Dezember 2013 nebst Zins von 5 % bejahte. Im Übrigen wies sie die Einsprache ab (Urk. 2).</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Mit Eingabe vom 1 3. Januar 2022 ( Urk. 18) beantragt e die Beschwerdeführerin, dass ihr Kostengutsprache für einen (künftigen) Rehabilitationsaufenthalt zu erteilen sowie Eingliederungsmassnahmen zuzusprechen seien ( Urk. 18 S. 9). Diese Ansprüche bildeten nicht Gegenstand des angefochtenen Einsprache entscheids , weshalb insoweit auf die Beschwerde nicht einzutreten ist.</w:t>
      </w:r>
    </w:p>
    <w:p>
      <w:r>
        <w:rPr>
          <w:b/>
        </w:rPr>
        <w:t>E. 1.2</w:t>
      </w:r>
    </w:p>
    <w:p>
      <w:r>
        <w:t>.</w:t>
      </w:r>
    </w:p>
    <w:p>
      <w:r>
        <w:t>Gemäss Art. 126 Abs. 1 der Schweizerischen Zivilprozessordnung (ZPO), welcher gestützt auf § 28 lit . a des Ge setzes über das Sozialversicherungsgericht ( GSVGer ) im sozialversicherungs rechtlichen Beschwerdeverfahren sinngemäss Anwendung findet, kann das Gericht das Verf ahren sistieren, wenn die Zweck mässigkeit dies verlangt. Das Verfahren kann namentlich sistiert werden, wenn der Entscheid vom Ausgang eines anderen Verf ahrens abhängig ist. Bei der Be urteilung der Frage, ob ein Verfahren sistiert we rden soll, ist allerdings zu be achten, dass das Bundesrecht im Sozialversicherungsrech t ein einfaches und rasches Ver fahren vorschreibt ( Art. 61 lit . a des Bundesgesetzes über den All gemeinen Teil des Sozialversicherungsrechts [ATSG]). Ents prechend müssen die Gründe, wel che eine einstweilige Einstellung des Verfahren s rechtfertigen, von beträchtli chem Gewicht sein.</w:t>
      </w:r>
    </w:p>
    <w:p>
      <w:r>
        <w:t>Das mit Eingabe vom 1 3. Januar 2022 ( Urk. 18) gestellte Sistierungsgesuch ist abzuweisen. Ein Abwarten eines verbesserten Gesundheitszustands der Beschwer deführer in hat keinen Einfluss auf den Ausgang des Ve rfahrens. Zudem hatte die Beschwerdeführerin hinreichend Gelegenheit, sich zur Sache zu äuss ern, wovon sie a uch ausführlich Gebrauch machte , und hätte (losgelöst von der Frage nach der Relevanz für das vorliegende Verfahren) genügend Zeit gehabt, die von ihr erwähnte Aufstellung der ihrer Meinung nach</w:t>
      </w:r>
    </w:p>
    <w:p>
      <w:r>
        <w:t>noch zu begleichenden Kosten einzureichen. 2 . 2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2. Januar 2010 ereignet, weshalb die bis 31. Dezember 2016 gültig gewesenen Normen auf den vorliegenden Fall Anwendung finden und in dieser Fassung zitiert werden. 2 .2</w:t>
      </w:r>
    </w:p>
    <w:p>
      <w:r>
        <w:t>Gemäss Art.</w:t>
      </w:r>
    </w:p>
    <w:p>
      <w:r>
        <w:rPr>
          <w:b/>
        </w:rPr>
        <w:t>E. 2</w:t>
      </w:r>
    </w:p>
    <w:p>
      <w:r>
        <w:t>Gegen den Einspracheentscheid vom 4. Dezember 2020 erhob die Versicherte mit Eingabe vom 2 1. Januar 2021 Beschwerde und beantragte, es seien ihr die gesetzlichen Leistungen zuzusprechen . In prozessualer Hinsicht ersuchte sie um Durchführung eines zweiten Schriftenwechsels ( Urk. 1 S. 4). Die Beschwerdegeg nerin schloss in der Beschwerdeantwort vom 1 1. Mai 2021 auf Abweisung der Beschwerde ( Urk. 9 S. 2) . Mit Verfügung vom 1 8. Mai 2021 wurde der Beschwer deführerin die Beschwerdeantwort zur Kenntnis gebracht und darauf hingewie sen, dass das Gericht die Anordnung eines weiteren Schriftenwechsels nicht als erford erlich erachte. Den Parteien blei be es jedoch unbenommen, sich nochmals zur Sache zu äussern und weitere sachbezogene Unterlagen einzureichen ( Urk. 12). Mit Beschluss vom 1 6. November 2021</w:t>
      </w:r>
    </w:p>
    <w:p>
      <w:r>
        <w:t>räumte das Gericht der Beschwerdeführer in eine Frist ein, um sich zu einer möglichen Schlechterstellung hinsichtlich des Anspruchs auf Taggelder vom 2 8. Mai 2013 bis 3 1. Dezember 2013 zu äussern oder die Beschwerde zurückzuziehen. Gleichzeitig gab das Gericht auch der Beschwerdegegnerin Gelegenheit, zu den Überlegungen des Gerichts zur Taggeldberechnung Stellung zu nehmen ( Urk. 14). Mit Eingabe vom 7. Dezember 2021 liess sich die Beschwerdegegnerin dazu vernehmen ( Urk. 16). Die Beschwerdeführerin hielt mit der Eingabe vom 1 3. Januar 2022 an ihrer Beschwerde fest. Sie ersuchte darin unter anderem, ihr sei eine stationäre Rehabilitation sowie Eingliederungsmassnahmen zuzusprechen . In prozessualer Hinsicht beantragte sie die Sistierung des Verfahrens, bis sich ihr Gesundheits zustand stabilisiert habe respektive bis sie eine Zusammenstellung der noch von der Bes chwerdegegnerin zu begleichenden Kosten erstellt habe ( Urk. 18). Mit Eingabe vom 9. Februar 2022 reichte sie eine weitere Stellungnahme sowie Berichte ein ( Urk. 20, Urk. 21/1-6).</w:t>
      </w:r>
    </w:p>
    <w:p>
      <w:r>
        <w:rPr>
          <w:b/>
        </w:rPr>
        <w:t>E. 3</w:t>
      </w:r>
    </w:p>
    <w:p>
      <w:r>
        <w:t>Auf die Vorbringen der Parteien und die eingereichten Akten wird, soweit erfor derlich, im Rahmen der nachfolgenden Erwägungen eingegangen. Das Gericht zieht in Erwägung: 1.</w:t>
      </w:r>
    </w:p>
    <w:p>
      <w:r>
        <w:rPr>
          <w:b/>
        </w:rPr>
        <w:t>E. 6</w:t>
      </w:r>
    </w:p>
    <w:p>
      <w:r>
        <w:t>Abs. 1 UVG werden – soweit das Gesetz nichts anderes bestimmt – die Versicherungsleistungen bei Berufsunfällen, Nichtberufsunfällen und Berufskrankheiten gewährt .</w:t>
      </w:r>
    </w:p>
    <w:p>
      <w:r>
        <w:t>2 .3</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abgeschlos sen sind. Mit dem Rentenbeginn fallen die Heilbehandlung und die Taggeld leis tu n gen dahin (Art. 19 Abs. 1 UVG).</w:t>
      </w:r>
    </w:p>
    <w:p>
      <w:r>
        <w:t>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 2 .4 2.4.1</w:t>
      </w:r>
    </w:p>
    <w:p>
      <w:r>
        <w:t>Nach Art. 24 Abs. 1 UVG hat die versicherte Person Anspruch auf eine angemes 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2.4.2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 2.4.3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 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 2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Den von Versicherungsträgern im Verfahren nach Art. 44 ATSG eingeholten, den Anforderungen der Rechtsprechung entspreche nden Gutachten externer Spezial ärzte (sogenannte Administrativgutachten) ist Beweiskraft zuzuerkennen, solange nicht konkrete Indizien gegen die Zuverlässigkeit der Expertise sprechen (BGE 135 V 465 E. 4.4; Urteil des Bundesgerichts 9C_823/2018 vom 11. Juni 2019 E. 2 mit Hinweisen). 3 . 3 .1</w:t>
      </w:r>
    </w:p>
    <w:p>
      <w:r>
        <w:t>Die B eschwerdegegnerin hielt im angefochtenen Einspracheentscheid fest, gestützt auf das Z.___ -Gutachten vom 7. Juli 2017 sei davon auszugehen, dass aus orthopädischer Sicht nach dem Unfall vom 2 2. Januar 2010 bis 1 5. Oktober 2010 eine Arbeitsunfähigkeit bestanden habe . D anach sei die Beschwerdeführerin bis zur zweiten Schulteroperation am 2 8. Mai 2013</w:t>
      </w:r>
    </w:p>
    <w:p>
      <w:r>
        <w:t>zumindest aus rein orthopä discher Sicht in ihrem angestammten Beruf als Ökonomin voll arbeit sfähig gewesen. Nach der zweiten Operation habe während der Rehabilitation sphase bis 3 1. Oktober 2013 eine volle u nd danach bis 3 1. Dezember 2013 eine 50 %ige A rbeitsunfähigkeit vorgelegen. Seit 1. Januar 2014 bestehe keine unfallbedingte Arbeitsunfähigkeit mehr. Laut Z.___ -Gutachten s ei der Endzustand spätestens per 1. Januar 2014 eingetreten. Mangels unfallbedingter Arbeitsunfähigkeit bestehe kein Anspruch auf eine Invalidenrente. Aufgrund der leichten Instabilität der kranialen Gelenkskapsel des glenohumeralen Gelenks rech t s sowie der beginnen den Arthrose sei von einem Integritätsschaden von 5 % auszugehen. Hinsichtlich des Taggeldanspruchs ergebe sich aus den Akten, dass die Beschwerdeführerin vom 1. Januar 2013 bis 3 1. Mai 2013 einer Erwerbstätigkeit nachgegangen sei und dabei einen Verdienst von insgesamt Fr. 38'370.-- erzielt habe. Weiter ergebe sich aus den Akten, dass ihr für die Zeit vom 1. August 2013 bis 3 1. Januar 2014 von der Invalidenversicherung eine ganze Rente zugesprochen worden sei.</w:t>
      </w:r>
    </w:p>
    <w:p>
      <w:r>
        <w:t>Mithin ergebe sich für die Dauer vom 2 8. Mai 2013 bis 3 1. Dezember 2013 ein Taggeld ansatz von Fr. 175.50 ( Fr. 80'063.75 x 0,</w:t>
      </w:r>
    </w:p>
    <w:p>
      <w:r>
        <w:rPr>
          <w:b/>
        </w:rPr>
        <w:t>E. 6.2</w:t>
      </w:r>
    </w:p>
    <w:p>
      <w:r>
        <w:t>Aufgrund der Persönlichkeitsstörung ist bei der Beschwerdeführerin eine Arbeits unfähigkeit ausgewiesen (vgl. Urk. 13). Diese ist jedoch unfallfremd und daher vorliegend nicht von Belang.</w:t>
      </w:r>
    </w:p>
    <w:p>
      <w:r>
        <w:t>Beim Unfall vom 2 2. Januar 2010 zog sich die Beschwerdeführerin eine SLAP-Läsion am rechten Schultergelenk zu. Deswegen erfolgte am 1 6. April 2010 eine arthroskopische</w:t>
      </w:r>
    </w:p>
    <w:p>
      <w:r>
        <w:t>Refixation . Da die Refixation unvollständig war, bedurfte es am 2 8. Mai 2013 einer operativen Revision. Aufgrund der unvollständigen Refixation gehen die Gutachter davon aus, dass ein organisches Korrelat für die geklagten Beschwerden vorlag ( Urk. 10/1062 ). Sie kommen jedoch zum Schluss, dass spätestens sechs Monate nach der Operation vom 1 6. April 2010 trotz vorhandener Restbeschwerden keine Arbeitsunfähigkeit als Ökonomin mehr bestand. Diese Einschätzung erging in der Auseinandersetzung mit den Vorakten und trägt der Tatsache Rechnung , dass es sich bei der Tätigkeit als Ökonom in um eine fast ausschliesslich intellektuelle Tätigkeit handelt und der Beschwerdefüh rerin die damit v erbundenen manuellen Verrichtungen möglich sind ( Urk. 10/ 1064-1065+1069 ) . Darauf ist somit abzustellen. Zu diesem Ergebnis waren bereits Dr. D.___ , Facharzt für Orthopädische Chirurgie, im Gutachten vom 1. November 2011 ( Urk. 10/349-389) sowie die Experten des E.___ im Gutachten vom 2 6. März 2013 ( Urk. 11) gelangt ( vgl. auch Urk. 10/1064 ) . Zwar nahmen die be handelnden Ärzte (mehrheitlich) andere Einschätzungen der Arbeitsfähigkeit vor (variierend 25 % bis 100 % , vgl. Urk. 10/10 64-1065). Dies gilt auch - worauf die Beschwerdef ührerin primär verweist ( Urk. 1 S. 13 ) - in Bezug auf</w:t>
      </w:r>
    </w:p>
    <w:p>
      <w:r>
        <w:t>Dr. med. F.___ , Facharzt Orthopädische Chirurgie, Leitender Arzt für Orthopädie ,</w:t>
      </w:r>
    </w:p>
    <w:p>
      <w:r>
        <w:t>Klinik B.___ . Er untersuchte die Beschwerdeführer erstmals am 2 5. April 2013 und bescheinigte ihr dann bi s zur Operation</w:t>
      </w:r>
    </w:p>
    <w:p>
      <w:r>
        <w:t>vom 2 8. Mai 2013 für Bürotätigkeiten eine A rbeitsfähigkeit von 50 %</w:t>
      </w:r>
    </w:p>
    <w:p>
      <w:r>
        <w:t>( Urk. 10/609-611). Er wies auf die persistierenden Schmerzen und die eingeschränkte Funktionsfähigkeit der rechten Schulter hin und mass eine aktive Flexion von 80° , eine passive Flexion von 150° sowie eine Abduktionskraft mit der Federwaage vom 2 kg . Aufgrund der Klinik schloss er auf ein SLAP-Rezidiv</w:t>
      </w:r>
    </w:p>
    <w:p>
      <w:r>
        <w:t>( Bericht vom 2 5. April 2013, Urk. 10/609). B ei diesen Bewegungsamplituten vermag seine anderweitige Einschätzung der Arbeitsfähigkeit ( die den Gutachtern bekannt war) keine Zweifel am Z.___ - Gutachten zu begründen .</w:t>
      </w:r>
    </w:p>
    <w:p>
      <w:r>
        <w:t>Die zweite Operation vom 2 8. Mai 2013 verlief erfolgreich. Die am 1 5. Februar 2016 durchgeführte MR- Arthrographie der rechten Schulter zeigte keine relevan ten Veränderungen mehr ( Urk. 10/1069) . Mit den Gutachtern ist davon auszuge hen, dass nach der operativen Revision während der Rehabilitationsphase bis zum 3 1. Oktober 2013 eine volle und dann anschliessend bis zum 3 1. Dezember 2013 eine 50%ige Arbeitsunfähigkeit bestand, dass aber ab 1. Januar 2014 keine unfallbedingte Arbeitsfähigkeit mehr ausgewiesen ist. Zwar wird der Beschwer deführerin im Bericht der Klinik G.___ vom 9. Juli 2015 aufgrund der Schulterproblematik eine Arbeitsfähigkeit von bloss 33 1/3 % attestiert ( Urk. 10/772). Der Bericht enthält jedoch keine Befunde, die dem Z.___ -Gutachten widersprechen würden. Aus dem Bericht ist sodann zu schliessen, dass den Klinikärzten die bildgebenden Abklärungen nicht bekannt waren. Bei der Würdigung der Berichte der behandelnden Ärzte gilt es sodann der Verschieden heit von Behandlungs- und Begutachtungsauftrag Rechnung zu tragen (vgl. dazu BGE 124 I 170 E. 4). Dabei ist der Erfahrungstatsache Rechnung zu tragen, dass behandelnde Fachpersonen mitunter in Hinblick auf ihre auftragsrechtliche Vertrauensstellung in Zweifelsfällen eher zu Gunsten ihrer Patienten aussagen (BGE 125 V 351 E. 3b/cc).</w:t>
      </w:r>
    </w:p>
    <w:p>
      <w:r>
        <w:rPr>
          <w:b/>
        </w:rPr>
        <w:t>E. 6.3</w:t>
      </w:r>
    </w:p>
    <w:p>
      <w:r>
        <w:t>Die Beschwerdeführerin weist zutreffend darauf hin, dass nach dem Unfall vom 2 2. Januar 2010 neben der Verletzung an der rechten Schulter, eine Distorsion der Knie beidseits, eine Kontusion des Beckens rechts sowie des Ellbogens diag nostiziert wurden ( Urk. 1 S. 4, Urk. 10/21, Urk. 10/40, Urk. 10/454, vgl. auch Urk. 10/329). Beim Unfall wurde sodann ein Z ahn gelockert. Eine zahnärztliche Behandlung deswegen war jedoch soweit ersichtlich nicht notwendig ( Urk. 10/10-11). Nicht gefolgt werden kann der Beschwerdeführeri n, soweit sie geltend macht, dass sie bei beim Unfall eine Hirnverletzung erlitten habe ( Urk. 1 S. 4 u. S. 19 ). Eine Hirnverletzung wurde echtzeitlich zu k einem Zeitpunkt diagnostiziert ( Urk. 10/21,</w:t>
      </w:r>
    </w:p>
    <w:p>
      <w:r>
        <w:t>Urk. 10/29,</w:t>
      </w:r>
    </w:p>
    <w:p>
      <w:r>
        <w:t>Urk. 10/40, Urk. 10/454 ). Eine Bewusst losigkeit bestand nicht ( Urk. 10/40). Kopfschmerzen sind in den echtzeitlichen Berichten ebenfalls nicht erwähnt. Erst im Konsultationsbericht vom 2 5. Juni 2011 der Klinik H.___ findet sich ein Eintrag, wonach nach dem Unfall mehrere Tage ununterbrochen sehr starke Kopf- und Nackenschmerzen/Migräne beklagt worden seien. Eine Hirnverletzung wurde aber auch hier nicht diagnostiziert ( Urk. 10/32 9 = Urk. 10/449) .</w:t>
      </w:r>
    </w:p>
    <w:p>
      <w:r>
        <w:t>Zwar vermutete Dr. med. I.___ , Facharzt für Neuro logie, im Bericht vom 2 7. Mai 2014, die Beschwerdeführerin habe beim Skiunfall eine Contusio cerebri erlitten, begründete dies aber nicht weiter. Hinweise für eine neurologische Schädigung erge ben sich jedoch auch aus seinem Bericht nicht ( Urk. 3/56). Sodann warf Dr. med.</w:t>
      </w:r>
    </w:p>
    <w:p>
      <w:r>
        <w:t>J.___ , Chefarzt Sportmedizin und Klinik B.___ , im Bericht vom 1 0. August 2016 - welcher den Z.___ -Gutacht ern übrigens bekannt war ( Urk.</w:t>
      </w:r>
    </w:p>
    <w:p>
      <w:r>
        <w:rPr>
          <w:b/>
        </w:rPr>
        <w:t>E. 6.4</w:t>
      </w:r>
    </w:p>
    <w:p>
      <w:r>
        <w:t>Nach dem Gesagten ist somit davon auszugehen, dass per 3 1. Dezember 2013 der medizinische Endzustand eintrat und dass unfallkausal vom 2 2. Januar 2010 bis 1 5. O ktober 2010 sowie vom 2 8. Mai 2013 bis 3 1. Oktober 201 3 jeweils eine 100% ige Arbeitsunfähigkeit und vom 1. November 2013 bis 3 1. Dezember 2013 eine 50%ige Arbeitsunfähigkeit als Ökonomin bestand. Da seit 1. Januar 2014 keine Einschränkung in der bisherigen Tätigkeit mehr vorliegt, ist auch kein Anspruch auf eine Invalidenrente ausgewiesen. 7. 7 .1</w:t>
      </w:r>
    </w:p>
    <w:p>
      <w:r>
        <w:t>Mit dem angefochtenen Einspracheentscheid vom 4. Dezember 2020 hat die Beschwerdegegnerin die gegen die Verfügung vom 16. Oktober 2018 erhobene Einsprache teilweise gutgeheissen, indem sie der Beschwerdeführerin Taggelder für die Dauer vom 28. Mai 2013 bis 31. Dezember 2013 zusprach. 7 .2</w:t>
      </w:r>
    </w:p>
    <w:p>
      <w:r>
        <w:t>Gemäss Art. 17 Abs. 1 UVG beträgt das Taggeld bei voller Arbeitsunfähigkeit 80 Prozent des versicherten Verdienstes. Bei teilweiser Arbeitsunfähigkeit wird es entsprechend gekürzt.</w:t>
      </w:r>
    </w:p>
    <w:p>
      <w:r>
        <w:t>Nach Art. 5 Abs. 1 der bis 31. Dezember 2016 in Kraft gewesenen Verordnung über die Unfallversicherung von arbeitslosen Personen (UVAL) entspricht das Taggeld der Unfallversicherung der Nettoentschädigung der Arbeitslosenver sicherung nach den Artikeln 22 und 22a des Bundesgesetzes über die obligato rische Arbeitslosenversicherung und die Insolvenzentschädigung (AVIG), umgerechnet auf den Kalendertag. Art. 6 Abs. 4 UVAL bestimmt, dass bei einem Unfall während eines Zwischenverdienstes aus unselbständiger oder selbständi ger Erwerbstätigkeit das Taggeld demjenigen entspricht, das der versicherten Person ohne Zwischenverdienst ausgerichtet würde.</w:t>
      </w:r>
    </w:p>
    <w:p>
      <w:r>
        <w:t>Laut Art. 23 Abs. 8 der Verordnung über die Unfallversicherung (UVV) ist bei Rückfällen der unmittelbar zuvor bezogene Lohn, mindestens aber ein Tagesver dienst von 10 Prozent des Höchstbetrages des versicherten Tagesverdienstes massgebend, ausgenommen bei Rentnern der Sozialversicherung. Der Verweis auf die „Rentner der Sozialversicherung" bezieht sich dabei auf den minimalen Ansatz von 10 % und nicht auf die Grundaussage, dass bei Rückfällen der unmittelbar zuvor bezogene Lohn die Basis für die Berechnung des versicherten Verdienstes bildet. Vielmehr ist bei Rentnern der Lohn vor dem Rückfall massge bend (vgl. hiezu Urteil des damaligen Eidgenössischen Versicherungsgerichts U 357/04 vom 22. September 2005 E. 1.5 mit Hinweisen; ferner Urteil des Bundes gerichts 8C_127/2012 vom 30. August 2012 E. 3 i.f .).</w:t>
      </w:r>
    </w:p>
    <w:p>
      <w:r>
        <w:t>Ein Rückfall wird definiert als das Wiederaufflackern einer vermeintlich geheilten Krankheit, welche zu ärztlicher Behandlung und/oder zu (weiterer) Arbeitsun fähigkeit führt (BGE 118 V 293 E. 2c; RKUV 2006 Nr. U 570 S. 74, U 357/04 E. 1.5.2; 2005 Nr. U 557 S. 388, U 244/04 E. 3.2). Art. 23 Abs. 8 UVV gelangt zur Anwendung, wenn der (Grund-)Fall zunächst abgeschlossen werden konnte, sei es mit oder ohne Zusprechung einer Rente (RKUV 2006 Nr. U 570 S. 74, U 357/04 E. 1.5.2). Der Fallabschluss hat in Form einer Verfügung zu erfolgen, wenn und solange die (weitere) Erbringung erheblicher Leistungen zur Diskussion steht (BGE 132 V 412 E. 4; Art. 124 UVV). Erlässt der Versicherer stattdessen nur ein einfaches Schreiben, erlangt dieses in der Regel jedenfalls dann rechtliche Verbindlichkeit, wenn die versicherte Person nicht innerhalb eines Jahres Einwände erhebt (BGE 134 V 145).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 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Grundfalles und nicht unter demjenigen eines Rückfalles zu prüfen, wenn die versicherte Person während der leistungsfreien Zeit weiterhin an den nach dem Unfall aufgetreten en Beschwerden gelitten hat beziehungsweise wenn Brücken symptome gegeben sind, die das Geschehen über das betreffende Intervall hinweg a ls Einheit kennzeichnen (Urteil des Bundesgerichts 8C_185/2008 vom 17. Dezember 2008 E. 4.3). 7 .3</w:t>
      </w:r>
    </w:p>
    <w:p>
      <w:r>
        <w:t>Die Beschwerdeführerin war vom 1. August 2012 bis 31. Mai 2013 im Finanz de partement des Kantons L.___ angestellt. Im Jahr 2013 erhielt sie einen Bruttolohn von Fr. 6’158.75 monatlich (Urk. 10/1234). Mit Urteil des Bundes gerichts vom 2. Dezember 2020 wurde sodann festgestellt, dass die Beschwerde führerin rückwirkend ab 1. Februar 2011 Anspruch auf eine ganze Rente der Invalidenversicherung hat (Urk. 13).</w:t>
      </w:r>
    </w:p>
    <w:p>
      <w:r>
        <w:t>Die Beschwerdegegnerin ging im angefochtenen Einspracheentscheid von einem Rückfall aus und brachte deshalb Art. 23 Abs. 8 UVV zur Anwendung. Den Jahresverdienst legte sie auf Fr. 80'063.75 (13 x Fr. 6'158.75) fest, woraus ein Taggeldansatz von Fr. 175.50 (Fr. 80'063.75 x 0.8 : 365) resultierte. Sie stellte sodann folgende Berechnung an: 28. Mai 2013 bis 31. Dezember 2013 = 218 Tage à Fr. 175.50 (AUF 100 %) = Fr. 38'259.--. Diesen Betrag nebst Zins von 5 % sprach sie der Beschwerdeführerin zu (Urk. 2 S. 2 und 5).</w:t>
      </w:r>
    </w:p>
    <w:p>
      <w:r>
        <w:t>Diese Berechnung basiert somit auf der Annahme einer vollständigen Arbeitsun fähigkeit für die Dauer vom 28. Mai 2013 bis 31. Dezember 2013. Die Beschwer degegnerin übersah damit, dass gemäss Z.___ -Gutachten für die Dauer vom 1. November 2013 bis 31. Dezember 2013 von einer 50%igen Arbeitsunfähigkeit auszugehen ist. 7 .4</w:t>
      </w:r>
    </w:p>
    <w:p>
      <w:r>
        <w:t>Die Beschwerdeführerin bestreitet das Vorliegen eines Rückfalls. Sie macht geltend, im Jahr 2010 habe der Taggeldansatz Fr. 276.60 betragen. Dieser sei auch hier zur Anwendung zu bringen (Urk. 1 S. 15). Der Beschwerdeführerin ist beizu pflichten, dass nicht von einem Rückfall ausgegangen werden kann. Die Annahme einer vollen Arbeitsfähigkeit begründet sich damit, dass die Tätig keit als Ökonomin nur geringe Ansprüche an die körperlichen Fähigkeiten stellt (Urk. 10/1061). Dass aber bis zur Operation vom 28. Mai 2013 begründete Rest beschwerden an der rechten Schulter bestande n, ist ausgewiesen (Urk. 10/1062 ). Der Anspruch auf Taggeld ab 28. Mai 2013 ist daher unter dem Aspek t des Grund falles zu prüfen (wogegen die Beschwerdegegnerin in der Stellungnahme vom 7. Dezember 2021 denn auch nicht opponierte, Urk. 16) . Beim von der Beschwer deführerin erwähnten Taggeldansatz von Fr. 276.60 handelt es sich indessen um das Bruttotaggeld der Arbeitslosenversicherung (Urk. 10/130). Das UV-Taggeld betrug ab 26. Juli 2010 Fr. 181.90 bei Annahme einer 100%igen Arbeitsun fähigkeit ( Urk. 10/138).</w:t>
      </w:r>
    </w:p>
    <w:p>
      <w:r>
        <w:t>D a vom</w:t>
      </w:r>
    </w:p>
    <w:p>
      <w:r>
        <w:t>1. November 2013 bis 3 1. Dezember 2013 eine Arbeitsfähigkeit von 50 % vorliegt, ist der Taggeldanspruch für die gesamte Dauer vom 2 8. Mai 2013 bis 31. Dezember 2013 geringer als von der Beschwerdegegnerin verfügt : Er beträgt Fr. 34'106 . 25 [= 1 57 Tage x Fr. 181.90 + 61 Tage x Fr. 90.95]</w:t>
      </w:r>
    </w:p>
    <w:p>
      <w:r>
        <w:t>statt Fr. 38'259.-- , was einer Reduktion um Fr. 4'152 . 75 entspricht . Damit ist in Anwendung der reformatio in peius der angefochtene Einspracheentscheid</w:t>
      </w:r>
    </w:p>
    <w:p>
      <w:r>
        <w:t>insofern aufzuheben, als festzustellen ist , dass der Taggeldanspruch</w:t>
      </w:r>
    </w:p>
    <w:p>
      <w:r>
        <w:t>Fr. 3 4 ' 106 . 25 nebst Zins von 5 % beträgt. 7.5</w:t>
      </w:r>
    </w:p>
    <w:p>
      <w:r>
        <w:t>Soweit die Beschwerdeführerin moniert, dass ihr für die Zeit von Mai bis Dezem ber 2013 noch nicht alle Behandlungskosten bezahlt worden seien ( Urk. 1 S. 23), ist festzuhalten, dass keine Belege vorliegen, die diese Behauptung stützen würden. 8.</w:t>
      </w:r>
    </w:p>
    <w:p>
      <w:r>
        <w:t>Die Z.___ -Gutachter schätzten den Integri tätsschaden auf 5 % aufgrund d er leichten Instabilität der kranialen Gelenks kapsel des gleno humeralen Gelen k s rechts als Folge der zweimal operierten SLAP Läsion. Weiter berücksichtigten sie, dass ein Zustand bei Tenodese der langen Bizepssehne und Anzeichen einer beginnenden Arthrose bestehen ( Urk. 10/1026). Diese fachärztliche Einschätzung erscheint mit Blick auf die Suva-Tabellen ( Tabelle 1 - Integritätsschaden bei Funktionsstörungen an den oberen Extremitäten ) plausibel. Anderweitige är zt liche Einschätzungen, die einen höheren Integritätsschaden postulieren würden, liegen nicht vor. Die Beschwerdeführerin fordert zwar eine Integritätsentschädi gung von 45 % , will dabei aber auch unfallfremde Beschwerden berücksichtigt haben ( Urk. 1 S. 22), weshalb ihr nicht gefolgt werden kann. 9.</w:t>
      </w:r>
    </w:p>
    <w:p>
      <w:r>
        <w:t>Zusammenfassend ist festzuhalten, dass der angefochtene Einspracheentscheid vom 4. Dezember 2020 insofern aufzuheben ist , als festzustellen ist, dass der Taggeldanspruch für die Dauer vom 2 8. Mai 2013 bis 3 1. Dezember 2013 Fr. 3 4 ' 106.25 nebst Zins von 5 % beträgt. Im Übrigen ist die Beschwerde abzu weisen, soweit darauf einzutreten ist.</w:t>
      </w:r>
    </w:p>
    <w:p>
      <w:r>
        <w:t>Von w eiteren Beweiserhebungen , etwa der Einholung eines unfallmedizinischen Gutachtens (vgl. Urk. 20 S. 4), sind keine neuen Erkenntnisse zu erwarten, weshalb darauf zu verzichten ist (antizipierte Beweiswürdigung, BGE 141 I 60 E. 3.3). Das Gericht beschliesst:</w:t>
      </w:r>
    </w:p>
    <w:p>
      <w:r>
        <w:t>Das Gesuch vom 1 3. Januar 2022 um Sistierung des Verfahrens wird abgewiesen . und Gericht erkennt: 1.</w:t>
      </w:r>
    </w:p>
    <w:p>
      <w:r>
        <w:t>Der angefochtene Einspracheentscheid vom 4. Dezember 2020 wird insofern aufge hoben, als festgestellt wird , dass der Taggeldanspruch für die Dauer vom 2 8. Mai 2013 bis 3 1. Dezember 2013 Fr. 3 4'106 . 25 nebst Zins von 5 % beträgt . Im Übrigen wird die Beschwerde abgewiesen, soweit darauf eingetreten wird . 2.</w:t>
      </w:r>
    </w:p>
    <w:p>
      <w:r>
        <w:t>Das Verfahren ist kostenlos. 3.</w:t>
      </w:r>
    </w:p>
    <w:p>
      <w:r>
        <w:t>Zustellung gegen Empfangsschein an: - X.___ unter Beilage einer Kopie von Urk. 16 - Rechtsanwältin Marianne I. Sieger unter Beil age einer Kopie von Urk. 18, Urk. 19/1-6 , Urk. 20 und Urk. 21/1-6 -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8</w:t>
      </w:r>
    </w:p>
    <w:p>
      <w:r>
        <w:t>: 365). D amit ergebe sich bei 218 Tage n (2 8. Mai 2013 bis 3 1. Dezember 2013) à Fr. 175.50 (bei einer Arbeitsunfähigkeit von 100 % ) ein Taggeldanspruch von insgesamt Fr. 38'259.--. Dazu komme ein Zins von 5 % , also der Betrag von Fr. 10'005.2 0. Insgesamt sei en der Beschwer deführerin somit Fr. 48'264.20 nachzuzahlen. Die unfallbedingten Behandlungen beträfen die Zeiträume vom 2 2. Januar 2010 bis 1 5. Oktober 2010 sowie vom 2 8. Mai 2013 bis 3 1. Dezember 201 3. Die entsprechenden Kosten s eien bereits übernommen worden ( Urk. 2). 3 .2</w:t>
      </w:r>
    </w:p>
    <w:p>
      <w:r>
        <w:t>Die Beschwerdeführer in bringt beschwerdeweise im Wesentlichen vor, das von der Beschwerdegegnerin in Auftrag gegebene Z.___ -Gutachten erweise sich nicht als hinreichend aktuell und fehlerhaft. Insbesondere vermöge die von den Gutachtern vorgenommene retrospektive Beurteilung der Arbeitsfähigkeit nicht zu überzeugen. Diesbezüglich sei vielmehr auf die Einschätzung ihrer behandeln den Ärzte abzustellen. Es könne deshalb nicht davon ausgegangen werden, dass zwischenzeitlich vom 1 5. Oktober 2010 bis zum 2 8. Mai 2013 wieder eine volle Arbeitsfähigkeit bestanden habe. Demen t sprechend verlaufe die Taggeldphase ohne Unterbruch und zudem über den 3 1. Dezember 2013 hinaus. Aus rein orthopädischer Sicht habe bis zum 8. Juli 2015 eine volle Arbeitsunfähigkeit bestanden, d anach eine Arbeitsunfähigkeit von 66.66 % . Unter Berücksichtigung der ebenfalls unfallbedingten neurologischen, neuropsychologischen und psychi schen Einschränkungen bestehe aber nach wie vor eine volle Arbeitsunfähigkeit.</w:t>
      </w:r>
    </w:p>
    <w:p>
      <w:r>
        <w:t>D er von der Beschwerdegegnerin verwendete Taggeldansatz erweise sich als zu tief. Bei den ihr in den Jahren 2011 bis 2013 ausbezahlten Löhne handle es sich um Soziallöhne. Sie seien daher nicht zu berücksichtigen. Im 2010 habe der Tag geldansatz Fr. 276.60 betragen. D ieser sei nach wie vor relevant . Der medizi nische Endzustand sei noch nicht eingetreten. Zudem habe sie beim Unfall vom 2 2. Januar 2010 eine Hirnverletzung erlitten. Sie habe deshalb häufig Kopfschmerzen, Gleichgewichtsstörungen und Sehstörungen. Darauf sei im Z.___ -Gutachten nicht eingegangen worden. Jedoch bestehe die von den Z.___ -Gutach tern diagnostizierte Persönlichkeitsstörung nicht. Die zugesprochene Integritäts entschädigung von 5 % sei zu tief. Vielmeh r sei diese auf 45 % festzusetzen. Anzumerken sei sodann, dass von Seiten der Beschwerdegegnerin noch Kosten vergütungen ausstehend seien, welche den Zeitraum beträfen, für welchen sie ihre Leistungspflicht anerkannt habe ( Urk. 1). 4.</w:t>
      </w:r>
    </w:p>
    <w:p>
      <w:r>
        <w:t>Streitig und zu prüfen ist, ob die Beschwerdegegnerin zu Recht die Leistungen für die Folgen des Unfa lls vom 2 2. Januar 2010 per 1. Januar 2014 eingestellt hat. Dabei ist zunächst zu prüfen, ob der medizinische Endzustand hinsichtlich der (unfallka usalen) Beschwerden per 1. Januar 2014 eingetreten ist . In diesem Zusammenhang ist auch zu prüfen, ob di e Beschwerdegegnerin zu Recht von einer vollen Arbeitsunfähigkeit vom 2 2. Januar bis 1 5. Oktober 2010 , von einer vollen Arbeitsfähigkeit vom 1 6. Oktober 2010 bis 2 7. Mai 2013 , von eine r volle n Arbeits unfähigkeit vom 2 8. Mai 2013 bis 3 1. Oktober 2013 , von eine r Arbeitsun fähigkeit von 50 % vom 1. November 2013 bis 3 1. De zember 2013 und schliess lich von einer vollen Arbeitsfähigkeit ab 1. Januar 2014 ausging und deshalb einen Rentenanspruch verneinte (E. 6). Sodann ist auf die Berechnung des mit Einspracheentscheid zugesprochenen Taggelds für die Dauer vom 2 8. Mai 2013 bis 3 1. Dezember 2013 und die Frage der strittigen Kostenübernahme von Heilbehandlung einzugehen (E. 7). Schliesslich ist die Höhe der Integritätsent schädigung zu prüfen (E. 8). 5 . 5 .1</w:t>
      </w:r>
    </w:p>
    <w:p>
      <w:r>
        <w:t>Die Gutachter der Z.___ stellten in ihrer Expertise vom 7. Juli 2017 (Urk. 10/923-1082) folgende unfallfremden Diagnosen mit Auswirkung auf die Arbeitsf ähig keit ( Urk. 10/1070 ): 1.</w:t>
      </w:r>
    </w:p>
    <w:p>
      <w:r>
        <w:t>Kombinierte Persönlichkeitsstörung mit führender</w:t>
      </w:r>
    </w:p>
    <w:p>
      <w:r>
        <w:t>histrionischer und narziss tischer Prägung 2.</w:t>
      </w:r>
    </w:p>
    <w:p>
      <w:r>
        <w:t>Rezidivierende depressive Störung, aktuell remittiert 3.</w:t>
      </w:r>
    </w:p>
    <w:p>
      <w:r>
        <w:t>Verdacht auf anhalten de somatoforme Schmerzstörung (d ifferenzialdiagnos tisch chronifiziertes Schmerzsyndrom, aus organmedizinischer Sicht keine Schmerzursache nachweisbar) 4.</w:t>
      </w:r>
    </w:p>
    <w:p>
      <w:r>
        <w:t>Anamnestisch ADHS, aktuell und auch retrospektiv nicht ausreichend sicher nachvollziehbar 5.</w:t>
      </w:r>
    </w:p>
    <w:p>
      <w:r>
        <w:t>Leichte neuropsychologische Störung bei Diagnosen 1-4</w:t>
      </w:r>
    </w:p>
    <w:p>
      <w:r>
        <w:t>Keine Auswirkung auf die Arbeitsfähigkeit massen die Gutachter folgenden unfallkausalen Diagnosen , 1.</w:t>
      </w:r>
    </w:p>
    <w:p>
      <w:r>
        <w:t>Status nach Skisturz auf die rechte Seite am 22. Januar 2010 2.</w:t>
      </w:r>
    </w:p>
    <w:p>
      <w:r>
        <w:t>Status nach arthroskopischer SLAP- Refixation 16. April 2010 3.</w:t>
      </w:r>
    </w:p>
    <w:p>
      <w:r>
        <w:t>Status nach operativer Revision am 28. Mai 2013 mit arthroskopischem</w:t>
      </w:r>
    </w:p>
    <w:p>
      <w:r>
        <w:t>Débridement , Acromioplastik und Tenodese der langen Bizepssehne , und den unfallfremden Diagnosen, 4.</w:t>
      </w:r>
    </w:p>
    <w:p>
      <w:r>
        <w:t>Status nach Malleolarfraktur links 1986 5.</w:t>
      </w:r>
    </w:p>
    <w:p>
      <w:r>
        <w:t>Hypothyreose (substituiert) , zu.</w:t>
      </w:r>
    </w:p>
    <w:p>
      <w:r>
        <w:t>Die Gutachter verwiesen auf den Skiunfall und die Refixation einer erst protra hiert diagnostizierten SLAP-Läsion. Die postoperative Phase habe die Beschwer deführerin als sehr traumatisierend erlebt, sie habe eine lange und intensive Rehabilitation gebraucht. Erst mehr als ein Jahr später, d.h. im August 2011, habe sie sich wieder in der Lage gefühlt, in Teilzeit zu arbeiten, bis im Mai 2013 habe sie drei verschiedene Teilzeitstellen gehabt ( Urk. 10/1069 ) . 5 .2</w:t>
      </w:r>
    </w:p>
    <w:p>
      <w:r>
        <w:t>Vom orthopädischen Standpunkt aus sei diese Arbeitsunfähigkeit für eine fast ausschliesslich intellektuelle Tätigkeit als Ökonomin nicht nachvollziehbar ( Urk. 10/1069) . Die Diagnose der SLAP-Läsion sei protrahiert gestellt worden. Die Operation sei erst im April 2010 erfolgt und die Refixation sei unvollständig gewesen. Es sei daher davon auszugehen, dass damals begründete Restbeschwer den vorhanden gewesen seien ( Urk. 10/1061-1062). Aber a uch bei bestehenden Restbeschwerden müsste die Beschwerdeführerin spätestens sechs Monate nach der Operation vom April 2010, d.h. ab Oktober 2010, voll arbeitsfähig gewesen sein. Eine weiter bestehende Arbeitsunfähigkeit sei vom somatischen Befund her nicht zu begründen, egal, ob an der Schulter noch Rest beschwerden bestanden hätten oder nicht ( Urk. 10/1069), da der Beruf der Beschwerdeführerin an die körperlichen Fähigkeiten nur gering ste Anforderungen stellen würde ( Urk. 10/1061) . Die einzige Bewegung, welche die Beschwerdeführerin für die Ausübung ihres Berufs als Ökonomin als behindernd beschreibe, sei die Bedienung der Maus am Computer. Abgesehen davon, dass die Mausbedienung weniger Kraft bei der Innenrotation benötige als die Bedienung des Schalthebels am Auto (eine Tätigkeit, die von der Beschwerdeführerin als unproblematisch beschrieben werde), könne die Maus mit einer kurzen Umschu lung ohne W eiteres auch mit der linken Hand bedient werden oder es könne durch Verwendung eines Touch-Bildschirmes ganz auf die Maus verzichtet werden. Sie - die Gutachter - gingen somit davon aus, dass spätestens sechs Monate nach der Operation vom April 2010, d.h. ab 1 5. Oktober 2010, eine weitere unfallbedingte Limi tierung nicht mehr begründbar gewesen sei ( Urk. 10/1069 ) .</w:t>
      </w:r>
    </w:p>
    <w:p>
      <w:r>
        <w:t>Im Mai 2013 sei die Besch werdeführerin in der Klinik B.___ in C.___ noch mals operiert worden. Wegen eines Restbefundes sei ein Débridement der krani alen Gelenkskapsel und eine Tenodese der langen Bizepssehne durchgeführt worden. Die erneute Behandlungsbedürftigkeit sei als Rezidiv einzustufen. Diesmal sei die postoperative Phase sehr positiv verlaufen mit ständiger Verbes serung bis Ende 2013. Dennoch habe sie in der Folge keine berufliche Tätigkeit aufgenommen, da es nach Reduktion der Therapie wieder schlechter geworden sei. Ab dem 31. Oktober 2013 habe eine mindestens 50%ige Arbeitsfä higkeit und spätestens ab 1. Januar 2014 aus rein orthopädischen und unfallkau salen Gründen wieder eine 100%ige Arbeitsfähigkeit für den Beruf als Ökonomin bestanden ( Urk. 10/1069 ) .</w:t>
      </w:r>
    </w:p>
    <w:p>
      <w:r>
        <w:t>Die am 15. Februar 2016 durchgeführte MR- Arthrographie der rechten Schulter habe keine relevanten krankhaften Veränderungen gezeigt. Es hätten somit nach der Rehabilitation keine objektiven orthopädischen Gründe mehr für eine Arbeits unfähigkeit in ihrem angestammten Beruf bestanden, der an die Funktionen des Bewegungsapparates nur minimale Anforderungen stelle ( Urk. 10/1069 ) .</w:t>
      </w:r>
    </w:p>
    <w:p>
      <w:r>
        <w:t>Von somatischer Seite her seien die aktuell beklagten Beschwerden und damit begründeten Funktionseinschränkungen nicht nachzuvollziehen. Zwar könnten sie - die Gutachter - vorhandene Schmerzen nicht gänzlich ausschliessen, aber die objektivierbaren Untersuchungsbefunde würden keine Erklärung für die Schmerzen bringen, schon gar nicht in der aktuellen subjektiven Ausprägung. Bei der orthopädischen Untersuchung finde sich auch keine funktionelle Einschrän kung, welche eine intellektuelle Tätigkeit verhindern würde. Die beklagten Beschwerden schienen eine Problematik der Schmerzverarbeitung zu sein und seien nicht direkt auf die Körperschädigung zurückzuführen. Zudem ergäben sich erhebliche Diskrepanzen zwischen den geltend gemachten Funktionseinschrän kungen und Schonung gegenüber den aktuellen Untersuchungsbefunden und der spontanen Beweglichkeit. Diese seien im Rahmen der unfallfremden psychiat ri sc hen Diagnosen einzuordnen ( Urk. 10/1068 ).</w:t>
      </w:r>
    </w:p>
    <w:p>
      <w:r>
        <w:t>Bei der Messung der groben Kraft drücke die Beschwerdeführerin die rechte Hand weniger stark als die linke. Der Vorderumfang sei aber seitengleich und der Ober armumfang rechts sei 0,5 cm grösser als links, was für eine Rechtshänderin typisch sei. Es bestehe somit keinerlei Hinweis, dass der rechte Arm geschont werde. Die Beschwerdeführerin gebe an, dass sie nicht am Computer arbeiten könne, da die Innenrotation schmerzhaft und eingeschränkt sei. Bei der Prüfung der Innenrotation blockiere sie die Bewegung bei 20°, bei anderen Untersuchun gen mit beiläufiger Innenrotation sei diese Bewegungsrichtung aber völlig frei und ohne Schmerzangabe. Die Beschwerdeführerin gebe auch an, dass das Auto fahren gut gehe und die Bedienung des Schal thebels ihr keine Probleme bereite . Hierfür sei jedoch eine Rotationsbewegung der Schulter notwendig und es müsse wesentlich mehr Kraft aufgewendet werden als für die Bedienung der Computer maus. Im Übrigen sei nicht einzusehen, weshalb sich die Beschwerdeführerin nicht umschulen könnte auf die Mausbedienung mit der linken Hand, was aber aus orthopädischer Sicht nic ht indiziert sei ( Urk. 10/1068 ).</w:t>
      </w:r>
    </w:p>
    <w:p>
      <w:r>
        <w:t>Die Erklärung für diesen somatisch nicht begründ baren Verlauf finde man am ehesten in der auffälligen Lebens-/Berufsbiographie (trotz hervorragender Ausbildung mit abgeschlossenem Wirtschaftsstudium und anschliessender Dissertation keine längere Anstellung entsprechend der Qualifi kation des studier ten Berufs) und den Persönlichkeitsaspekten, welche anlässlich der Konsens besprechung in der interdisziplinären Diskussion als massgebliche Ursache der dysfunktionalen Schmerzverarbeitung angesehen worden seien ( Urk. 10/1068 ) .</w:t>
      </w:r>
    </w:p>
    <w:p>
      <w:r>
        <w:t>Zusammenfassend habe aus orthopädischer Sicht unfallkausal eine volle Arbeits unfähigkeit vom Unfall im Januar 2010 bis zum 15. Oktober 2010 bestanden. Rein orthopädisch gesehen könne ab 15. Oktober 2010 von einer vollen Arbeits fähigkeit für den Beruf als Ökonomin ausgegangen werden. Im Jahre 2013 sei es z u einem Rezidiv gekommen. N ach der zweiten Operation vom Mai 2013 habe während der Rehabilitationsphase erneut vorübergehend eine 100%ige Arbeits unfähigkeit bis am 31. Oktober 2013 bestanden, danach eine 50%ige Arbeits fähigkeit. Die Rehabilitationsphase sei spätestens En de 2013 abg eschlos sen ( Urk. 10/1068) respektive</w:t>
      </w:r>
    </w:p>
    <w:p>
      <w:r>
        <w:t>der medizinische Endzustand sei per 1. Januar 2014 erreicht gewesen ( Urk. 10/</w:t>
      </w:r>
    </w:p>
    <w:p>
      <w:r>
        <w:rPr>
          <w:b/>
        </w:rPr>
        <w:t>E. 10</w:t>
      </w:r>
    </w:p>
    <w:p>
      <w:r>
        <w:t>/ 9 36) - die Frage auf, ob die Beschwerdeführerin möglicherweise ein Schädel-Hirn-Trauma erlitten habe ( Urk. 10/ 933). Gleichzeitig wies er jedoch selber darauf , dass er selber keine Befunde erhob en habe ( Urk. 10/933). Mithin lässt sich auch aus seinem Bericht nichts Relevantes ableiten. Von vornherein ungeeignet, eine Hirnverletzung zu belegen respektive das Z.___ -Gutachten in Zweifel zu ziehen, ist der (mit Eingabe vom 9. Februar 2022, Urk. 20) eingereichte Bericht des Chiropraktikers Dr. K.___ vom 2 3. Januar 2022 ( Urk. 21/2), weil die abschliessende Beurteilung der sich aus einem Gesundheitsschaden ergebenden funktion ellen Leistungs fähigkeit grundsätzlich dem Facharzt oder der Fachärztin obliegt (Urteil des Bundesgerichts 9C_624/2009 vom 7. Oktober 2009 E. 4.1.1).</w:t>
      </w:r>
    </w:p>
    <w:p>
      <w:r>
        <w:t>Die Beschwerdeführerin gibt an, dass sie nach wie vor unter Kopfschmerzen, Schwindel und Konzentrationsstörungen leide ( Urk. 1 S. 5). Im neurologischen Teilgutachten wurden die Kopfschmerzen auf die zervikozephal en Schm erzen zurückgeführt. Eine Auswirkung auf die Arbeitsfähigkeit wurde indessen verneint ( Urk. 10/989).</w:t>
      </w:r>
    </w:p>
    <w:p>
      <w:r>
        <w:t>Was die g eklagten K onzen trationsstörungen anbelangt , so waren im Rahmen der neuropsycholog ischen Begutachtung leichte Minderleistungen in den Bereichen der geteilten Aufmerksamkeit, des Arbeitstempos, der Erfassungs spanne und des Arbeitsgedächtnisses feststellbar ( Urk. 10/975). Diese leichten neuropsychologischen Defizite sind indessen mit den psychiatrischen Befunden hinreichend erklärbar ( Urk. 10/973+1070) und somit unfallfremd.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