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UV.2020.00276 vom 2. Dezember 2021</w:t>
      </w:r>
    </w:p>
    <w:p>
      <w:r>
        <w:t>ZH Sozialversicherungsgericht, 2021-12-02, DE</w:t>
      </w:r>
    </w:p>
    <w:p>
      <w:r>
        <w:rPr>
          <w:b/>
        </w:rPr>
        <w:t xml:space="preserve">Quelle: </w:t>
      </w:r>
      <w:r>
        <w:t>https://mcp.opencaselaw.ch/entscheid/zh_sozialversicherungsgericht_UV.2020.00276</w:t>
      </w:r>
    </w:p>
    <w:p>
      <w:r>
        <w:t>FR: ZH_SOZIALVERSICHERUNGSGERICHT UV.2020.00276 du 2 décembre 2021</w:t>
      </w:r>
    </w:p>
    <w:p>
      <w:r>
        <w:t>IT: ZH_SOZIALVERSICHERUNGSGERICHT UV.2020.00276 del 2 dicembre 2021</w:t>
      </w:r>
    </w:p>
    <w:p>
      <w:pPr>
        <w:pStyle w:val="Heading2"/>
      </w:pPr>
      <w:r>
        <w:t>Erwägungen</w:t>
      </w:r>
    </w:p>
    <w:p>
      <w:r>
        <w:rPr>
          <w:b/>
        </w:rPr>
        <w:t>E. 1</w:t>
      </w:r>
    </w:p>
    <w:p>
      <w:r>
        <w:t>X.___ , geboren 1971, arbeitete seit dem 1. Januar 2017 als Koch in ein em 80 %-Pensum bei der Stiftung Y.___</w:t>
      </w:r>
    </w:p>
    <w:p>
      <w:r>
        <w:t>und war in dieser Eigenschaft bei der AXA Versicherungen AG (nachfolgend: AXA) für die Folgen von Berufs- und Nichtb erufsunfällen versichert (Urk. 8 /A1 [Unfallmeldung UVG vom 19. Februar 2019] ). Daneben war er durchschnittlich 23.8 Wochenstunden für die Z.___ AG (Urk. 8/A5 ) sowie 9.8 Wochenstunden für die A.___ AG als Zeitungsverträger tätig (Urk. 8/A10 , Urk. 1 S. 3) . Am 31. Januar 2019 erlitt der Versicherte als Lenker eines Personenwagens einen Unfall, als</w:t>
      </w:r>
    </w:p>
    <w:p>
      <w:r>
        <w:t>er mit einem entgegenkommenden Fahrzeug kollidierte (Urk. 8 /A1-A2 , Urk. 1 S. 3 ). Die erstbehandelnden Ärzte des Spitals B.___ diagnostizier ten am Unfalltag ein Schleudertrauma mit/bei Contusio</w:t>
      </w:r>
    </w:p>
    <w:p>
      <w:r>
        <w:t>Capiti s</w:t>
      </w:r>
    </w:p>
    <w:p>
      <w:r>
        <w:t>mit Prellmarke und Exkoriation supraorbital rechts , HWS-, BWS- und LWS-Kontusion, Thoraxkon tusion</w:t>
      </w:r>
    </w:p>
    <w:p>
      <w:r>
        <w:t>dorsal linksseitig Höhe Costa X-XII sowie einer Kniekontusion rechts mit Exkoriationswunde (Urk. 9/M4). Die AXA kam vorerst für die Heilbe handlung s kosten auf und erbrachte Taggeldleistungen (Urk. 8/A31, A34 , A49 ). Nachdem die AXA das Dossier ihrem beratenden Arzt, Dr. med. C.___ , Facharzt FMH für Neurologie, vorgelegt hatte (Stellungnahme vom 7. August 2019 [Urk. 9/ M12]),</w:t>
      </w:r>
    </w:p>
    <w:p>
      <w:r>
        <w:t>stellte sie die Leistungen aus der obligatorischen Unfallversicherung infolge Errei chens des Status quo sine mit Verfügung vom 19. September 2019 per 31. Juli 2019 ein und entzog einer allfälligen Einsprache d ie aufschiebende Wirkung (Urk. 8 /A65). Dagegen erhob der Versicherte am 17. Oktober 2019 Einsprache (Urk. 8 /A74) und begründete diese – unter Beilage eines Berichtes von Dr. med. D.___ , Facharzt FMH für Allgemeine Innere Medizin , vom 30. September 2019 (Urk. 9/M13) – mit Eingabe vom 18. N ovember 2019 (Urk. 8 /A82).</w:t>
      </w:r>
    </w:p>
    <w:p>
      <w:r>
        <w:t>Mit verfahrensleitender Verfügung vom 28. November 2019 wies die AXA den in der Einsprache gestellten Antrag auf Wiederherstellung der a ufschiebenden Wirkung ab (Urk. 8 /A84). Die dagegen erhobene Beschwerde wies das Sozialversiche rungs gericht des Kantons Zürich mit Urteil vom 3. August 2020 ab , soweit es darauf eintrat (UV.2020.00008, Urk. 8/A104). Nachdem die AXA das Dossier ihrem be ratenden Arzt, Dr. med. E.___ , Facharzt FMH für Rheumatologie sowie für Physikalische Medizin und Rehabilitation, vorgelegt hatte (Stellungnahme vom 27. September 2020 [Urk. 9/M22]), wies sie die Einsprache mit Entscheid vom 26. Oktober 2020 ab (Urk. 2 = Urk. 8/A105) und legte diesem eine Kopie der Stellungnahme von Dr. E.___ vom 27. September</w:t>
      </w:r>
    </w:p>
    <w:p>
      <w:r>
        <w:t>2020 bei (Urk.</w:t>
      </w:r>
    </w:p>
    <w:p>
      <w:r>
        <w:rPr>
          <w:b/>
        </w:rPr>
        <w:t>E. 1.1</w:t>
      </w:r>
    </w:p>
    <w:p>
      <w:r>
        <w:t>In formeller Hinsicht machte der Beschwerdeführer eine Verletzung des An spruchs auf rechtliches Gehör geltend, da ihm die Beschwerdege gnerin die Stel lungnahme ihres beratenden Arztes, Dr. E.___ , v om 27. September 2020 (vgl. Urk. 9/M22 ) vor Erlass ihres Einspracheentscheides vom 26. Oktober 2020 n icht vorgelegt habe (Urk. 1 S. 4-5 ).</w:t>
      </w:r>
    </w:p>
    <w:p>
      <w:r>
        <w:rPr>
          <w:b/>
        </w:rPr>
        <w:t>E. 1.2</w:t>
      </w:r>
    </w:p>
    <w:p>
      <w:r>
        <w:t>Gemäss Art. 29 Abs.</w:t>
      </w:r>
    </w:p>
    <w:p>
      <w:r>
        <w:rPr>
          <w:b/>
        </w:rPr>
        <w:t>E. 1.3</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die Verfügungsadressaten vor Erlass eines für sie nachteiligen Ver wal tungsaktes zum Beweisergebnis Stellung nehmen können. Das Aktenein sichts recht ist somit eng mit dem Äusserungsrecht verbunden, gleichsam dessen Vorbedingung. Die Betroffenen können sich nur dann wirksam zur Sache äussern und geeignete Beweise führen oder bezeichnen, wenn ihnen die Möglichkeit ein geräumt wird, die Unterlagen einzusehen, auf welche sich die Behörde bei ihrer Verfügung gestützt hat. Das rechtliche Gehör dient in diesem Sinne einerseits der Sachaufklärung und stellt anderseits ein persönlichkeitsbezogenes Mitwirkungs recht im Verfahren dar. Daraus ergibt sich, dass der Versicherer, welcher neue Akten beizieht, auf die er sich in seiner Verfügung zu stützen gedenkt, grund sätzlich verpflichtet ist, die Beteiligten über den Aktenbeizug zu informieren. Das Akteneinsichtsrecht bezieht sich auf sämtliche verfahrensbezogene Akten, die geeignet sind, Grundlage des Entscheids zu bilden. Die Einsicht in die Akten, die für ein bestimmtes Verfahren erstellt oder beigezogen wurden, kann nicht mit der Begründung verweigert werden, die fraglichen Akten seien für den Verfahrens ausgang belanglos. Es muss vielmehr den Betroffenen selber überlassen sein, die Releva nz der Akten zu beurteilen (BGE 132 V 387 E. 3 mit Hinweisen).</w:t>
      </w:r>
    </w:p>
    <w:p>
      <w:r>
        <w:rPr>
          <w:b/>
        </w:rPr>
        <w:t>E. 1.4</w:t>
      </w:r>
    </w:p>
    <w:p>
      <w:r>
        <w:t>Nach der Rechtsprechung kann eine – nicht besonders schwerwiegende – Ver let zung des rechtlichen Gehörs ausnahmsweise als geheilt gelten, wenn die betrof 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132 V 387 E. 5.1 mit Hinweis).</w:t>
      </w:r>
    </w:p>
    <w:p>
      <w:r>
        <w:rPr>
          <w:b/>
        </w:rPr>
        <w:t>E. 1.5</w:t>
      </w:r>
    </w:p>
    <w:p>
      <w:r>
        <w:t>Die von der Beschwerdegegnerin im Rahmen des Einspracheverfahrens eingeholte Stellungnahme von Dr. E.___ vom 27. September 2020 wurde dem Beschwerde führer zusammen mit dem Einspracheentscheid vom 26. Oktober 2020 zur Kennt nis gebracht (vgl. Urk. 2 S. 11).</w:t>
      </w:r>
    </w:p>
    <w:p>
      <w:r>
        <w:t>Da die Beschwerdegegnerin im Einspracheentscheid insbesondere auch auf die betreffende Stellungnahme von Dr. E.___ abstellte und ihrem Entscheid zu Grunde legte (vgl. Urk. 2 S. 6 ff.) , ohne diese dem Beschwerdeführer vorgängig zuzustellen, verletzte sie sein Recht auf Akteneinsicht beziehungsweise seinen Anspruch auf rechtliches Gehör.</w:t>
      </w:r>
    </w:p>
    <w:p>
      <w:r>
        <w:rPr>
          <w:b/>
        </w:rPr>
        <w:t>E. 1.6</w:t>
      </w:r>
    </w:p>
    <w:p>
      <w:r>
        <w:t>Zu prüfen ist , ob die Gehörsverletzung ausnahmsweise als geheilt gelten kann. Bevor die Beschwerdegegnerin am 19. September 2019 die Leistungseinstellung per 31. Juli 2019 verfügte ( Urk. 8 /A65 ), legte sie das Dossier ihrem beratenden Arzt, Dr. C.___ , vor , welcher am 7. August 2019 eine Stellungnahme erstattete (Urk. 9/M12). Darin kam er zum Schluss, dass – bei bereits vor dem Unfall vom 31. Januar 2019 in manifester Weise beeinträchtigtem Gesundheitszustand –</w:t>
      </w:r>
    </w:p>
    <w:p>
      <w:r>
        <w:t>keine</w:t>
      </w:r>
    </w:p>
    <w:p>
      <w:r>
        <w:t>strukturellen Veränderungen bestünden, welche durch den Unfall entstanden seien . Eine vorübergehende Verschlimmerung durch den Unfall könne nicht ausge schlossen werden, der Status quo sine sei gestützt auf die klinische Erfahrung allerdings am 31. Juli 2019 erreicht worden (Urk. 9/M12 S. 6). In Übereinstim mung dazu schloss auch Dr. E.___ in seiner Stel lungnahme vom 27. September 2020 auf multiple Vorzustände, welche durch den Unfall vom 31. Januar 2019 vorübergehend verschlimmert worden seien , allerdings ohne Auswirkungen auf der Strukturebene . Der Gesundheitszustand stagniere seit dem 1. August 2019 (Urk. 9/M22 S. 9 und 13 ). Dementsprechend enthielt die Stellungnahme von D r. E.___ vom 27. September 2020 keine für die Entscheidfindung der Be schwe r degegnerin andere Beurteilung oder entscheidende Schlussfolgerung und liegt keine besonders schwerwiegende Gehörsverletzung vor. Dem Beschwerdeführer war eine Beurteilung der Sach- und Rechtslage möglich, was sich auch dadurch zeigt, dass er in seiner Beschwerde Einwände gegenüber der Stellungnahme von Dr. C.___ vom 7. August 2019 vortrug (Urk. 1 S. 6-8) , sich indessen nicht z um Inhalt der Stellungnahme von Dr. E.___ vom 27. September 2020 äusserte (vgl. Urk. 1 ; vgl. dazu nachstehend E. 5.3 in fine ).</w:t>
      </w:r>
    </w:p>
    <w:p>
      <w:r>
        <w:t>Im Ergebnis ist die Verletzung des Gehörsanspruches des Beschwerdeführer s als geheilt anzusehen, da sich dieser vor dem hiesigen Sozialversicherungsgericht vollumfänglich zur Sache äussern konnte, wobei das Gericht sowohl den Sach verhalt wie die Rechtslage frei überprüfen kann (BGE 135 I 279 E. 2.6.1 , Urteil des</w:t>
      </w:r>
    </w:p>
    <w:p>
      <w:r>
        <w:t>Bundesgerichts 8C_446/2018 vom 18. Dezember 2018 E. 4, jeweils mit weite ren Hinweisen ).</w:t>
      </w:r>
    </w:p>
    <w:p>
      <w:r>
        <w:rPr>
          <w:b/>
        </w:rPr>
        <w:t>E. 2</w:t>
      </w:r>
    </w:p>
    <w:p>
      <w:r>
        <w:t>der Bundesverfassung</w:t>
      </w:r>
    </w:p>
    <w:p>
      <w:r>
        <w:t>(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 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2.1</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 heit oder den Tod zur Folge hat.</w:t>
      </w:r>
    </w:p>
    <w:p>
      <w:r>
        <w:rPr>
          <w:b/>
        </w:rPr>
        <w:t>E. 2.2</w:t>
      </w:r>
    </w:p>
    <w:p>
      <w:r>
        <w:t>Gemäss Art. 6 des Bundesgesetzes üb er die Unfallversicherung (UVG) werden – 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2.3</w:t>
      </w:r>
    </w:p>
    <w:p>
      <w:r>
        <w:t>.2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 t die entsprechende Beweislast – anders als bei der Frage, ob ein leistungsbegründender natürlicher Kausalzu sam menhang gegeben ist – nicht beim Versicherten, sondern beim Unfallversicherer. Diese Beweisgrundsätze gelten sowohl im Grundfall als auch bei Rückfällen und Spätfolgen und sind für sämtliche Leistungsarten massgebend (Urteil des Bun 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2.4.1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2.4.2</w:t>
      </w:r>
    </w:p>
    <w:p>
      <w:r>
        <w:t>Für die Beurteilung der Frage, ob ein Unfall nach dem gewöhnlichen Lauf der Dinge und der allgemeinen Lebenserfahrung geeignet ist, eine psychische Ge sund heitsschädigung herbeizufü 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w:t>
      </w:r>
    </w:p>
    <w:p>
      <w:r>
        <w:rPr>
          <w:b/>
        </w:rPr>
        <w:t>E. 2.5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 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w:t>
      </w:r>
    </w:p>
    <w:p>
      <w:r>
        <w:rPr>
          <w:b/>
        </w:rPr>
        <w:t>E. 3</w:t>
      </w:r>
    </w:p>
    <w:p>
      <w:r>
        <w:t>.2</w:t>
      </w:r>
    </w:p>
    <w:p>
      <w:r>
        <w:t>Dahingegen vertritt der</w:t>
      </w:r>
    </w:p>
    <w:p>
      <w:r>
        <w:t>Beschwerdeführer den Standpunkt , die Beschwerde geg nerin wäre</w:t>
      </w:r>
    </w:p>
    <w:p>
      <w:r>
        <w:t>dazu verpflichtet gewesen, eine versicherungsexterne Begutachtung in Auftrag zu geben. A us dem Bericht des behandelnden Arztes Dr. D.___ vom 30. September 2019 würden sich</w:t>
      </w:r>
    </w:p>
    <w:p>
      <w:r>
        <w:t>zumindest geringe Zweifel an der Beurteilung von Dr. C.___ vom 7. August 2019 ergeben . Jedenfalls vermöge die Beschwerde gegnerin damit den ihr obliegenden Beweis des Wegfalls des Kausalzusam men hangs nicht zu erbringen.</w:t>
      </w:r>
    </w:p>
    <w:p>
      <w:r>
        <w:t>Die Einholung einer weiteren vertrauensärztlichen Stel lungnahme stelle ein unzulässiges Vorgehen dar (Urk. 1 S. 5-8 ) .</w:t>
      </w:r>
    </w:p>
    <w:p>
      <w:r>
        <w:rPr>
          <w:b/>
        </w:rPr>
        <w:t>E. 4</w:t>
      </w:r>
    </w:p>
    <w:p>
      <w:r>
        <w:t>.7</w:t>
      </w:r>
    </w:p>
    <w:p>
      <w:r>
        <w:t>Dr. E.___ hielt in seiner Stellungnahme vom 27. September 2020 fest , aufgrund der Feststellungen zum Zeitpunkt des Erstbefundes und d er neurologischen Un ter suchung vier Monate später könne davon ausgegangen werden, dass durch das Ereignis vom 31. Januar 2019 mit überwiegender Wahrscheinlichkeit weder struk turelle noch funktionelle Neurodefizite verursacht worden seien. Auch mus ku loskelettale Strukturdefizite traumatischer Art seien aufgrund der verschie denen Abklärungen ausgeschlossen . Dagegen bestehe ein umfangreicher rheuma to lo gischer Vorzustand mit verschiedenen Diagnosen. Unter anderem bestehe eine HLA-B27 negative axiale Spondylarthropathie mit Symptombeginn im Februar 201 3 . Ausgehend von dieser chronischen Erkrankung stünden die festgestellten Beschwerden</w:t>
      </w:r>
    </w:p>
    <w:p>
      <w:r>
        <w:t>im Bereich des rechten Fusses, des linken Fusses, des Beckenrings, der drei Wirbelsäulenabschnitte, der Sternoklavikulargelenke , der sternalen Syn chondrosen und der Acromioclaviculargelenke im Zusammenhang mit dieser Erkran kung. Daneben bestünden degenerative Veränderungen der Hals - und der Brustwirbelsäule und ein Zustand nach Deckplattenimpression des 6. Brustwir bel körpers (Erstdiagnose 1. Mai 2010). Dazu kämen rezidivierende Arthralgien, vor allem im Bereich der Handgelenke und der Sprunggelenke, die von der Uni versitätsklinik L.___ in einen Zusammenhang mit der axialen Spondylarthro pathie beziehungsweise einer entzündlich rheumatischen Erkrankung gestellt würden . Am rechten Handgelenk bestünden posttraumatische Veränderungen bei Status nach distaler Radiusfraktur vor 30 Jahren und erfolgter Operation nach Sauve</w:t>
      </w:r>
    </w:p>
    <w:p>
      <w:r>
        <w:t>Kapandji vom 15. April 200 8. In den Berichten würden seit dem 17. Juni 2010 auch regelmässig myofasziale Schmerzen des Nackens- und des Schulter gürtels festgehalten. Im Bereich der Kniegelenke sei seit Mai 2012 eine Femoropa tel lar arthrose beidseits bekannt. Kniebeschwerden seien ers tmals am 18. Mai 2010 berichtet und</w:t>
      </w:r>
    </w:p>
    <w:p>
      <w:r>
        <w:t>bereits früher ausgiebig bildgebend abgeklärt worden, unter ande rem seien im Jahr 2016 Kniegelenkspunktionen im Rahmen eines aktivierten Schubes erfolgt. 2016 sei eine konventionell-radiologische Abklärung erfolgt, die einen Befund mit Hinweisen auf die bereits damals vorliegende Patellofe moral arthrose gezeigt habe. Die im MRI vom 1. März 2019 festgestellte Chondromalazie in der lateralen retropatellären Facette sei in klassischer Weise typisch für einen degenerativen Vorgang in diesem Gelenk mit entsprechenden reaktiven bezie hungs weise ödematösen Weichteilreaktionen. Es hätten sich zudem degenerative Veränderungen auch am femorotibialen Gelenk und am Ansatz der Quadrizeps sehne gezeigt. Es werde hier nicht überwiegend deutlich das Bild einer frischen Kontusionsfolge dargestellt. Zudem sei darauf hinzuweisen, dass der Beschwerde führer die erlittene Verletzung unterhalb des rechten Knies und nicht direkt am Knie selber lokalisiert habe. Zusätzlich seien verschiedene Tendinopathien und eine chronische Epicondylopathia</w:t>
      </w:r>
    </w:p>
    <w:p>
      <w:r>
        <w:t>humeri</w:t>
      </w:r>
    </w:p>
    <w:p>
      <w:r>
        <w:t>radialis und ulnaris seit 2016 bekannt. Es würden auch noch weitere internistische Diagnosen bestehen. Es sei davon aus zugehen, dass dieser degenerative beziehungsweise entzündliche rheumatisch bedingte Vorzustand mit unterschiedlichen Ausprägungen in verschiedenen Be schwer deregionen einen eigenständigen chronischen Verlauf nehme, und zwar bereits vor dem Ereignis vom 31. Januar 201 9. Es sei auch durchaus nachvoll ziehbar, dass jenes Ereignis diese Vorzustände vorübergehend verschlimmert habe, allerdings ohne Auswir kungen auf der Strukturebene. Im Kontext der vorüberge henden Verschlimmerung sei auch die im Rahmen des Ereignisse s vom 31. Januar 2019 festgestellte Aktivierung der Patellofemoralarthrose zu sehen . Wären aller dings richtung gebend verschlimmerte strukturelle Verletzungen aufgetreten, wären fokal exazerbierte Schmerzzustände, die sich von den Grundbeschwerden abhe ben, zu erwarten gewesen und insbesondere wären diese bildgebend erfasst wor den. Unter Umständen wäre der Beschwerdeführer in einer solchen Situation nach dem Ereignis nicht bereit s nach fünf Stunden aus der Notfallstation wieder entlassen, sondern stationär unfalltraumatologisch behandelt worden. Eine bleibende beziehungsweise richtunggebende Verletzung liege nicht vor, so dass die traumatisch bedingte Verschlimmerung ausschliesslich distorsionell-kontu sio nell und somit vorübergehend gewesen sei. Der ausgiebigen traumatologischen Literatur zufolge heilten derartige Fol gen in der Regel innerhalb von drei Monaten aus beziehun gsweise seien spätestens nach sechs Monaten ausgeheilt. Dies gelte für die Zustände im myofaszialen</w:t>
      </w:r>
    </w:p>
    <w:p>
      <w:r>
        <w:t>Bereich, in den Kniegelenken und in der kraniozervikalen Region. Mit einer unf allkausalen Verlaufsdauer von sechs Monaten werde auch dem Umstand Rechnung getragen, dass die strukturellen Verhältnisse im kraniozervikalen Bereich durch ein Ereignis vom 14. August 2002</w:t>
      </w:r>
    </w:p>
    <w:p>
      <w:r>
        <w:t>mit Schädel kontusion und einem leichten Schädel-Hirn-Trauma (ohne neuro stru k turelle Folgen), durch eine erste Distorsion der Halswirbelsäule nach Treppen sturz vom 19. Januar 2009 und durch eine zweite Distorsion der Halswirbelsäule bei einem Verkehrsunfall vom 15. Juni 2010 möglicherweise bereits fragilisiert ge wesen seien . Daraus ergebe sich, dass der S tatus quo sine mit überwiegender Wahr scheinlichkeit am 31. Juli 2019 erreicht worden sei . Die danach gemeldeten Beschwerden seien mit den mehrfach prätraumatischen Zuständen vergleichbar und erklärbar</w:t>
      </w:r>
    </w:p>
    <w:p>
      <w:r>
        <w:t>(Urk. 9/M22 S. 8 f. ).</w:t>
      </w:r>
    </w:p>
    <w:p>
      <w:r>
        <w:rPr>
          <w:b/>
        </w:rPr>
        <w:t>E. 4.3</w:t>
      </w:r>
    </w:p>
    <w:p>
      <w:r>
        <w:t>mit Hinweisen).</w:t>
      </w:r>
    </w:p>
    <w:p>
      <w:r>
        <w:rPr>
          <w:b/>
        </w:rPr>
        <w:t>E. 4.5</w:t>
      </w:r>
    </w:p>
    <w:p>
      <w:r>
        <w:t>) , es sich dabei aber nicht um fachärztlich erhobene objektive Befunde handelt (vgl. auch Urteil des hiesigen Gerichts vom 3. August 2020 UV.2020.00008 [Urk. 8/A104 S. 8 E. 4.3.1]) , welche sich konkret und differenziert gegen die Beurteilung des beratenden Arztes aussprechen, hat die Beschwerdegegnerin dem Untersuchungs grundsatz mit der Einholung einer weiteren Aktenbeurteilung eines beratenden Arztes hinreichend Rechnung getragen. Dies hat umso mehr zu gelten, als vor liegend ein lückenloser Befund vorliegt und es im Wesentlichen nur um die fach ärztliche Beurteilung eines an sich feststehenden medizinischen Sachverhalts geht, mithin die direkte ärztliche Befassung mit der versicherten Person in den Hintergrund rückt (vgl. Urteil des Bundesgerichts 8C_319/2020 vom 3. September 2020 E.</w:t>
      </w:r>
    </w:p>
    <w:p>
      <w:r>
        <w:rPr>
          <w:b/>
        </w:rPr>
        <w:t>E. 5.1</w:t>
      </w:r>
    </w:p>
    <w:p>
      <w:r>
        <w:t>Die Beschwerdegegnerin stützte sich in medizinischer Hinsicht auf die Beurtei lungen ihrer beratenden Ärzte vom 7. August 2019 und vom 27. September 2020, welche – was den Beweiswert anbelangt – Berichten von versicherungsinternen Ärzten grundsätzlich gleichzusetzen sind ( Urteil des Bundesgerichts 8C_ 646/2019 vom 6. März 2020 E. 4.3 mit Hinweis ) . Dr. C.___ und Dr. E.___ gingen in den betreffenden Berichten davon aus , dass beim Beschwerdeführer ein ausgeprägter Vorzustand bestand en habe , der Unfall vom 31. Januar 2019 zu keinen struktu rellen Verä nderungen geführt habe und der S tatus quo sine mit überwiegender Wahrscheinlichkeit am 31. Juli 2019 erreicht worden sei (E. 4.4, E. 4.7).</w:t>
      </w:r>
    </w:p>
    <w:p>
      <w:r>
        <w:t>Ihre</w:t>
      </w:r>
    </w:p>
    <w:p>
      <w:r>
        <w:t>Stellungnahmen beruhen auf fundierten Aktenkenntnissen (Urk. 9/M12 S. 1-6, Urk. 9/M22 S. 1-7). Die Ärzte haben sodann die medizinischen Zusammenhänge schlüssig dargelegt und ihre Beurteilung der medizinischen Situation leuchtet</w:t>
      </w:r>
    </w:p>
    <w:p>
      <w:r>
        <w:t>ein (Urk. 9/M12 S. 6-7, Urk. 9/M22 S. 7-14).</w:t>
      </w:r>
    </w:p>
    <w:p>
      <w:r>
        <w:t>Insbesondere steht die Einschätzung von Dr. C.___ und Dr. E.___ , wonach der Unfall vom 31. Januar 2019 zu keinen strukturellen Verletzungen geführt habe, im Einklang mit der umfangreichen zeit nah zum Unfall erstellten Bildgebung (CT Neurokranium , HWS, Thorax, Abdo men, BWS, LWS vom 31. Januar 2019 [E. 4.1]; Röntgen Knie rechts vom 31. Janu ar 2019 [E. 4.1]; MRI Knie rechts vom 1. März 2019 [E. 4.2]; MRI Ganzkörper vom 6. Mai 2019 [Urk. 9/M9]; MRI HWS vom 17. Mai 2019 [Urk. 9/M9]), was von Seiten des Beschwerdeführer s denn auch nicht in Zweifel gezogen wurde. Damit erfüllen die Stellungnahmen von Dr. C.___ und Dr. E.___ die formellen Vor aus setzungen an eine beweiskräftige medizin ische Entscheidgrundlage (E. 2.5 ).</w:t>
      </w:r>
    </w:p>
    <w:p>
      <w:r>
        <w:rPr>
          <w:b/>
        </w:rPr>
        <w:t>E. 5.2</w:t>
      </w:r>
    </w:p>
    <w:p>
      <w:r>
        <w:t>Folgt man dem Beschwerdeführer , so kommt der Aktenbeurteilung von Dr. C.___ vom 7. August 2019 keine Beweiskraft zu und ist gestützt auf die vorliegende Aktenlage nicht mit überwiegender Wahrscheinlichkeit erstellt, dass der Kausal zu sammenhang zwischen dem Unfall vom 31. Januar 2019 und den über den 31. Juli 2019 hinaus bestehenden Beschwerden</w:t>
      </w:r>
    </w:p>
    <w:p>
      <w:r>
        <w:t>weggefallen ist. D er Beschwerde führer stützt sich dabei auf den Bericht von Dr. D.___ vom 30. September 2019 (Urk. 1 S. 6-8).</w:t>
      </w:r>
    </w:p>
    <w:p>
      <w:r>
        <w:t>Soweit sich Dr. D.___ auf vor dem Unfall geringer ausgeprägte Nacken-, Kopf- und Knieschmerzen beruft, lässt er sich einerseits von der unzu lässigen Beweismaxime « post hoc ergo propter hoc» leiten, woraus beweisrecht lich kein natürlicher Kausalzusammenhang abzuleiten ist ( BGE 119 V 335 E. 2b/ bb , Urteil des Bundesgerichts 8C_772/2019 vom 4. August 2020 E. 4.2.2 mit Hinweisen) . Andererseits bestätigt er dadurch den – sich auf die ausführliche zeitnah zum Unfallereignis erstellte Bildgebung stützenden (Urk. 9/M9) – Schluss von Dr. C.___ auf einen symptomatischen Vorzustand. Dass behandlungs be dürftige Beschwerden am Nacken bereits vor dem Unfall bestanden, hatte der Beschwerdeführer sodann bereits im Rahmen der Erstkonsultation im Spital B.___ vom Unfalltag angegeben (Urk. 9/M3 S. 2 ). Ferner ist anzumerken, dass der Beschwerdeführer bereits in seiner Anmeldung zum Leistungsbezug bei der Sozialversicherungsanstalt des Kantons Zürich, IV-Stelle, vom 21. April 2011 (Eingangsdatum) auf starke Schmerzen an Schulter, Arm, Händen sowie am Knie und der Wirbelsäule und auf eine Arthrose hingewiesen hatte (Urk. 13/3/7). Einem direkten Anpralltrauma am rechten Knie, womit Dr. D.___ die verstärkten Knieschmerzen erklärt (vgl. E. 4.5), steht der Bericht des Spitals B.___ vom 31. Januar 2019 entgegen, worin eine Hautabschürfung am proximalen Unter schenkel, nicht jedoch am Knie selber festgehalten wurde (Urk. 9/M4 S. 2 ). Gegen eine Unfallkausalität der Kniebeschwerden spricht schliesslich auch die Aussage des Beschwerdeführer s anlässlich der neuropsychologischen Untersuchung vom 8. April 2020, wonach er die Arbeit als Küchenchef aufgrund von Arthrose nicht mehr habe ausführen können und er danach bis zum Unfall in der Küche eines kleinen Altersheims als Koch in einem 80 %-Pensum gearbeitet habe (Urk. 9/M21 S. 1 , vgl. dazu auch den Bericht von Dr. med. N.___ , Facharzt FMH für Allgemeine Innere Medizin, vom 7. März 2019, wo rin ebenfalls eine vorbe stehende Arthrose festgehalten wurde [Urk. 9/M2]).</w:t>
      </w:r>
    </w:p>
    <w:p>
      <w:r>
        <w:t>Insgesamt lässt sich dem Bericht von Dr. D.___ vom 30. September 2019 keine nachvollziehbare Begründung dafür entnehmen , inwiefern die über den verfügten Fallabschluss hinaus bestehenden Beschwerden trotz Fehlen s von durch den Unfall verursachten strukturellen Veränderungen überwiegend wahrscheinlich unfallkausal sein sollen. Obwohl auch Dr. D.___ eine Vielzahl an vorbeste henden Leiden aufführte und einen ausgeprägten Vorzustand nicht in Abrede stellte (vgl. in diesem Sinne auch die Ber ichte der behandelnden Ärzte der Universitäts klinik</w:t>
      </w:r>
    </w:p>
    <w:p>
      <w:r>
        <w:t>L.___ [Urk. 9/M5, 9/ M8 , 9/ M9 ]) , äusser te er sich nicht konkret dazu, inwiefern sich seine Traumagenese ungeachtet dessen – und im Widerspruch zur Einschät zung von Dr. C.___ – rechtfertige. Damit liegen keine konkreten und differen zierten Einwände des behandelnden Arztes vor, welche geeignet sind, zumindest geringe Zweifel an der Beurteilung des beratenden Arztes der Beschwerde geg nerin zu erwecken. Vor diesem Hintergrund ist entgegen dem Vorbringen des Beschwerdeführer s (Urk. 1 S. 6 ) nicht zu beanstanden, dass die Beschwerdegeg nerin das Dossier erneut einem beratenden Arzt zur Stellungnahme unterbreitete und darauf verzichtete, ein externes Gutachten ein zuholen ( Urteil des Bundes gerichts 8C_679/2016 vom 7. Dezember 2016 E. 3.3.1 mit Hinweis auf das Urteil des Bundesgerichts 8C_800/2011 vom 31. Januar 2012 E. 3.3).</w:t>
      </w:r>
    </w:p>
    <w:p>
      <w:r>
        <w:t>In Anbetracht dessen , dass im Bericht von Dr. D.___ erstmals Schwindel und Konzentra tions schwierigkeiten, Vergesslichkeit und Reizbarkeit erwähnt werden (E.</w:t>
      </w:r>
    </w:p>
    <w:p>
      <w:r>
        <w:rPr>
          <w:b/>
        </w:rPr>
        <w:t>E. 5.3</w:t>
      </w:r>
    </w:p>
    <w:p>
      <w:r>
        <w:t>In seiner Stel lungnahme vom 27. September 202 0 nahm Dr. E.___</w:t>
      </w:r>
    </w:p>
    <w:p>
      <w:r>
        <w:t>im Einzelnen</w:t>
      </w:r>
    </w:p>
    <w:p>
      <w:r>
        <w:t>dazu Stellung, inwiefern beim Beschwerdeführer</w:t>
      </w:r>
    </w:p>
    <w:p>
      <w:r>
        <w:t>ein umfangreicher rheumato logischer Vorzustand bestanden hatte. Gestützt darauf folgerte er , der degenera tive beziehungsweise entzündlich rheumatisch bedingte Vorzustand mit unter schiedlichen Ausprägungen in verschiedenen Beschwerderegionen habe bereits vor dem Ereignis vom 31. Januar 2019 einen eigenständigen chronischen Verlauf genommen .</w:t>
      </w:r>
    </w:p>
    <w:p>
      <w:r>
        <w:t>Eine richtunggebende Verschlimmerung des Vorzustandes verneinte Dr. E.___</w:t>
      </w:r>
    </w:p>
    <w:p>
      <w:r>
        <w:t>in schlüssiger Weise damit, dass keine strukturellen Veränderungen hätten erhoben werden können</w:t>
      </w:r>
    </w:p>
    <w:p>
      <w:r>
        <w:t>und fokal exazerbierte Schmerzzustände nicht dokumentiert seien (E. 4.7) . Auch in Bezug auf die von Dr. D.___</w:t>
      </w:r>
    </w:p>
    <w:p>
      <w:r>
        <w:t>erwähnten neu ropsychologischen Defizite erachtete Dr. E.___ einen Kausalzusammenhang nicht als gegeben .</w:t>
      </w:r>
    </w:p>
    <w:p>
      <w:r>
        <w:t>Er begründete dies damit, dass die unspezifischen Symptome in den ereignisnahen sowie den unmittelbar darauf folgenden medizinischen Berichten nicht festgehalten worden seien und auch die Bildgebung keine neuro-trauma tologische n Defizite belege</w:t>
      </w:r>
    </w:p>
    <w:p>
      <w:r>
        <w:t>( Urk. 9/M22 S. 14 ) , was sich mit Blick auf die Vor akten bestätigt (Urk. 9/M4- M5, 9/M8- M9) . So hatte insbesondere auch Dr. K.___ in ihrem Bericht vom 4. Juni 2019 festgehalten , weder anamnestisch noch klinisch fänden sich Hinweise auf eine Läsion neuraler Strukturen, was in Übereinstimmung mit dem MR I der HWS vom 17. Mai 2019 stehe . Weitere Abklärungen aus neurologischer Sicht erachtete sie als nicht erforderlich (E. 4.3 ). In seine Beurteilung eines fehlenden Kausalzusammenhangs der neuropsycho logischen Defizite zog Dr. E.___ auch den Bericht der Klinik für Neurologie des Universitätsspitals M.___ vom 8. April 2020 mit ein, worin eine aktuell leichte bis mittelgradige neu ropsychologische Funktionsstörung festgehalten wurde (E. 4.6) . Dass Dr. E.___ einen Kausalzusammenhang auch diesbezüglich verneinte und weitere Abklä rungen nicht als erforderlich erachtete,</w:t>
      </w:r>
    </w:p>
    <w:p>
      <w:r>
        <w:t>erweist sich vor dem Hintergrund, dass die Berichterstatter des Universitätsspitals M.___ einen Kausalzusammenhang bloss als möglich ,</w:t>
      </w:r>
    </w:p>
    <w:p>
      <w:r>
        <w:t>nicht indes als überwiegend wahrscheinlich bezeichneten (E. 4.6, vgl. auch E. 2.3), und auch angesichts der langen Latenzzeit der augen fällig insbesondere unter dem Eindruck der Leistungseinstellung geltend gemachten neuropsychologischen Be schwerden als nachvollziehbar.</w:t>
      </w:r>
    </w:p>
    <w:p>
      <w:r>
        <w:t>Entgegen dem Dafürhalten des Beschwerdeführers (Urk. 20) vermag auch das</w:t>
      </w:r>
    </w:p>
    <w:p>
      <w:r>
        <w:t>bei den beigezogene n IV-Akten</w:t>
      </w:r>
    </w:p>
    <w:p>
      <w:r>
        <w:t>liegende polydisziplinäre Gutachten der O.___ AG vom 5. Februar 2021 die Beurteilungen der beratenden Ärzte der Beschwerde gegnerin nicht in Frage zu stellen. So gehen die gutachterlichen Abhandlungen – soweit sie sich überhaupt auf den Unfall vom 31. Januar 2019 beziehen – inhaltlich nicht über eine von Seiten des Beschwerdeführer s nach dem Unfall</w:t>
      </w:r>
    </w:p>
    <w:p>
      <w:r>
        <w:t>geklagte Schmerzzunahme im Nacken-/Schulter- und Armbereich hinaus ( Urk. 13/196/77, 13/196/80 -81 , vgl. auch Urk. 20 ) , was</w:t>
      </w:r>
    </w:p>
    <w:p>
      <w:r>
        <w:t>beweisrechtlich nicht ge nügt, um mit überwiegender Wahrscheinlichkeit auf einen natürlichen Kausalzu sammenhang schliessen zu können (vgl. dazu bereits obige E. 5.2 [ « post hoc ergo propter hoc» ]) . Objektive Befunde – insbesondere mit dem Unfall eingetretene strukturelle Veränderungen –, welche für eine Unfallkausalität der über den 31. Juli 2019 hinaus geklagten Beschwerden spr ä chen, lassen sich auch dem Gut achten nicht entnehmen. Vielmehr wird darin der von Dr. E.___ und Dr. C.___</w:t>
      </w:r>
    </w:p>
    <w:p>
      <w:r>
        <w:t>beschriebene ausgeprägte Vorzustand bestätigt. So verwiesen die Gutachter auf eine lange und umfangreiche Vorgeschichte mit multiplen Verletzungen und Beschwerden am Bewegungsapparat seit mindestens 1989 sowie nachgewiesenen degenerativen Veränderungen an verschiedenen Gelenken ( Urk. 13/196/16, 13/196/20-22, 13/196/77- 81 ) . Die aus somatisch-rheumatologischer Sicht vor wie gend bestehend en muskuläre n Beschwerden im Nackenbereich und im Schul ter gürtel rechts seien erstmals 2002 aufgetreten und seither immer wieder in der Krankengeschichte des Beschwerdeführer s aufgetaucht , wobei es nach dem A kze leratio ns-D ezel erati o ns trauma beim Autounfall</w:t>
      </w:r>
    </w:p>
    <w:p>
      <w:r>
        <w:t>vom 31. Januar 2019 zu einer erneuten Exazerbati on dieser Beschwerden gekommen sei (Urk. 13/196/20 , 13/196/77 ).</w:t>
      </w:r>
    </w:p>
    <w:p>
      <w:r>
        <w:t>Zu den ausserhalb der invalidenversicherungsrechtlichen Fragestel lung liegenden Aspekten der Unfallkausalität und des Erreichens des S tatus q u o sine äusserten sich die Gutachter indes nicht.</w:t>
      </w:r>
    </w:p>
    <w:p>
      <w:r>
        <w:t>Anzumerken bleibt, dass der Beschwerdeführer g egenüber der Stellungnahme von Dr. E.___ vom 27. September 2020 keine materiellen Einwände erhob , obwohl ihm dies im Rahmen des vorliegenden Beschwerdeverfahrens ohn e Weiteres mög lich gewesen wäre respektive sich in Anbetracht der geltend gemachten Gehörs verletzung (vgl. dazu E. 1) geradezu aufgedrängt hätte.</w:t>
      </w:r>
    </w:p>
    <w:p>
      <w:r>
        <w:rPr>
          <w:b/>
        </w:rPr>
        <w:t>E. 5.4</w:t>
      </w:r>
    </w:p>
    <w:p>
      <w:r>
        <w:t>Zusammengefasst steht der Einschätzung der beratenden Ärzte der Beschwerde gegnerin , wonach der U nfall vom 31. Januar 2019 bloss eine vorübergehende Verschlimmerung des Vorzustandes bis zum Erreichen des Status quo sine per 31. Juli 2019 bewirkt hat, keine begründete abwei chende medizinische Beurteilung entgegen und sind auch im Weiteren keine Gründe dafür auszumachen, um dieselbe in Frage zu stellen. Bei dies er Aktenlage sind weiter gehende medizinische Erhebungen nicht erforderlich (antizipierte Beweiswürdigung; BGE 136 I 229 E. 5.3 mit Hinweis), da hiervon keine neuen Erkenntnisse zu erwarten sind.</w:t>
      </w:r>
    </w:p>
    <w:p>
      <w:r>
        <w:rPr>
          <w:b/>
        </w:rPr>
        <w:t>E. 5.5</w:t>
      </w:r>
    </w:p>
    <w:p>
      <w:r>
        <w:t>Treten im Anschluss an einen Unfall Beschwerden auf und ist aber davon aus zugehen, dass durch den Unfall lediglich ein Vorzustand aktiviert, nicht aber verursacht worden ist, so hat der Unfallversicherer nur Leistungen für das un mittelbar im Zusammenhang mit dem Unfall stehende Schmerzsyndrom gemäss Art. 36 Abs. 1 UVG zu erbringen und es entfällt bei Erreichen des Status quo sine vel ante eine Teilursächlichkeit für die noch bestehenden Beschwerden (Urteile des Bundesgerichts 8C_816/2009 vom 21. Mai</w:t>
      </w:r>
    </w:p>
    <w:p>
      <w:r>
        <w:t>2010 E. 4.3, 8C_181/2009 vom</w:t>
      </w:r>
    </w:p>
    <w:p>
      <w:r>
        <w:t>30. September 2009 E. 5.4 f., 8C_326/2008 vom 24. Juni 2008 E. 3.2 un d 4). G estützt auf die versicherungsmedizinische n Aktenbeurteilung en von Dr. C.___ vom 7. August 2019 und von Dr. E.___ vom 27. September 2020 hat die Unfall versicherung den Beweis dafür erbracht, dass die unfallbedingten Ursachen nach dem 31. Juli 2019 ihre kausale Bedeutung verloren haben (vgl. dazu Urteil des Bundesgerichts 8C_160/2012 vom 13. Juni 2012 E. 2 mit Hinweisen). Danach sind die geklagten Beschwerden au f den ausgeprägten Vorzus tand zurückzu führen (vgl. E. 2.3 .2 ).</w:t>
      </w:r>
    </w:p>
    <w:p>
      <w:r>
        <w:rPr>
          <w:b/>
        </w:rPr>
        <w:t>E. 6.1</w:t>
      </w:r>
    </w:p>
    <w:p>
      <w:r>
        <w:t>Selbst wenn im Zeitpunkt des durch die Beschwerdegegnerin vorgenommenen Fallabschlusses vom 31. Juli 2019 eine natürliche Kausalität gegeben wäre, müsste , wie sich aus den nachstehenden Erwägungen ergibt, die Adäquanz des Kausal zusammenhangs verneint werden . D ie Beschwerdegegnerin</w:t>
      </w:r>
    </w:p>
    <w:p>
      <w:r>
        <w:t>ist im angefochtenen Einspracheentscheid vom 26. Oktober 2020 zu Recht davon ausgegangen, dass</w:t>
      </w:r>
    </w:p>
    <w:p>
      <w:r>
        <w:t>die vom Beschwerdeführer über Ende Juli 2019 hinaus geklagten Beschwerden nicht einem organisch hinreichend objektivierbaren unfallbedingten Substrat zu zu ordnen sind (Urk. 2 S. 8 ff.). Sodann hielt sie dafür , dass die Adäquanzprüfung nach der mit BGE 117 V 359 begründeten und mit BGE 134 V 109 präzisierten sogenannten Schleudertrauma-Praxis zu erfolgen hat (Urk. 2 S. 9 Ziff. 2.3.2.3). Ob diese Auffassung zutrifft oder ob die Adäquanz</w:t>
      </w:r>
    </w:p>
    <w:p>
      <w:r>
        <w:t>nach den Kriterien von BGE</w:t>
      </w:r>
    </w:p>
    <w:p>
      <w:r>
        <w:t>115 V 133 (sogenannte Psycho-Rechtsprechung) zu beurteilen ist, kann an dieser Stelle dahingestellt bleiben , zumal auch die Beurteilung nach der für den Be schwerdeführer günstigeren Schleudertrauma- Praxis (vgl. Urteil des Bundesge richts 8C_156/2016 vom 1. September 2016 E. 4.2 mit Hinweis) zur Verneinung der Adäquanz führt.</w:t>
      </w:r>
    </w:p>
    <w:p>
      <w:r>
        <w:rPr>
          <w:b/>
        </w:rPr>
        <w:t>E. 6.2</w:t>
      </w:r>
    </w:p>
    <w:p>
      <w:r>
        <w:t>Im Hinblick auf die Adäquanzprüfung ist zunächst die Schwere des Unfallereig nisses zu würdigen. Massgebend für die Beurteilung der Unfallschwere ist der augenfällige Geschehensablauf mit den sich dabei entwickelnden Kräften, nicht jedoch Folgen des Unfalles oder Begleitumstände, die nicht direkt dem Unfall geschehen zugeordnet werden können (BGE 13 4 V 109 E. 10.1, 115 V 133 E. 6, Urteil des Bundesgerichts 8C_609/2020 vom 18. März 2021 E. 3.4 ).</w:t>
      </w:r>
    </w:p>
    <w:p>
      <w:r>
        <w:t>Die Beschwer degegnerin ist von einem mittelschweren Unfall im Grenzbereich zu den leichten Unfällen ausgegangen und begründete dies damit, dass der Einsprecher eine Frontalkollision bei einer Geschwindigkeit von circa 30 km/h erlitten habe (Urk. 2 S. 9 Ziff. 2.3.2.5).</w:t>
      </w:r>
    </w:p>
    <w:p>
      <w:r>
        <w:t>Der Beschwerdeführer vertritt dahingegen den Standpunkt, vor liegend sei davon auszugehen, dass der Unfallgegner mit circa 50 km/h unter wegs gewesen sei und er selber mit circa 30 bis 40 km/h. Folglich sei der Unfall den mittelschweren Ere i gnissen im engeren Sinne zuzuordnen (Urk. 1 S. 8 f.).</w:t>
      </w:r>
    </w:p>
    <w:p>
      <w:r>
        <w:t>Der Unfallmeldung vom 19. Februar 2019 lässt sich zum Unfallhergang ent neh men , dass der Beschwerdeführer eine Frontalkollision erlitt, da das entgegen kom mende Fahrzeug die Vortrittsregel nicht beachtet hat ( Urk. 8/A1). Im « Doku men tationsbogen für Erstkonsultation nach kranio -zervikalem Beschleunigungs trauma » wurde festgehalten, der Beschwerdeführer habe einen Autounfall mit 30</w:t>
      </w:r>
    </w:p>
    <w:p>
      <w:r>
        <w:t>bis 40 km/h erlitten. Der Beschwerdeführer habe angegeben, dass er Fahrer gewesen sei und sich eine Seitenkollision zugetragen habe. Es sei zu einem Kopf anprall an der Kopfstütze gekommen. Auf die Kollision sei er gefasst gewesen. Die Kopfstellung sei gerade gewesen und er habe sich in einer aufrechten Sitz position befunden. Den Sicherheitsgurt habe er getragen und der Airbag sei aus gelöst worden. Er sei nicht bewusstlos geworden und es würde keine Gedächtnis lücke bestehen. Es sei en Kopf- und Nackenschmerzen, Schwindel, Übelkeit sowie eine Angst- und/oder Schreckreaktion eingetreten (Urk. 9/M3 ). Gegenüber den erstbehandelnden Ärzten des Spitals B.___ gab der Beschwerdeführer am Unfalltag an, er habe mit einem PW und einer Geschwindigkeit von circa 30 km/h einen Verkehrsunfall mit einem anderen PW gehabt (Urk. 9/M4). Dem Bericht von Dr. K.___ vom 4. Juni 2019 lässt sich zum Unfallhergang entnehmen, dass der Beschwerdeführer als Lenker des eigenen Wagens, angegurtet und mit ange pass ter Kopfstütze, von einem entgegenkommenden Wagen links vorne ange fah ren worden sei (Urk. 9/M9). Aus dem Aktenauszug der Stellungnahme von Dr. C.___ vom 7. August 2019 geht hervor, dass der Beschwerdeführer auf einer Strasse fuhr, als ein vortrittsbelasteter Linksabbieger seine Fahrbahn blockiert habe. Die Fahrzeuge seien frontal kollidiert beziehungsweise vorne links am Fahrzeug des Beschwerdeführer s. Beide Fahrzeuge seien als technischer Totalschaden abge schrie ben worden (Urk. 9/M12 S. 1 [31.01.2019]). Anlässlich der neuropsycholo gischen Untersuchung vom 8. April 2020 führte der Beschwerdeführer zur Unfall anamnese aus, er sei bei G rün über eine Kreuzung gefahren, als ein entgegen kommendes Fahrzeug seine Vorfahrt missachtet habe und in ihn gefahren sei (Urk. 10/M21). Im Aktenauszug des neurologischen Gutachtens vom 27. Septem ber 2020 wird die Einvernahme des Beschwerdeführer s durch die Kantonspolizei Zürich am Unfalltag zitiert. Bezüglich des Unfallhergang s geht daraus hervor, der Beschwerdeführer</w:t>
      </w:r>
    </w:p>
    <w:p>
      <w:r>
        <w:t>habe beschleunigt , nachdem die Ampel auf Grün g eschalt et habe. Er sei circa 30 bis 40 km/h gefahren , als er plötzlich ein Fahrzeug auf sich zukommen gesehen habe und es zur Kollision gekommen sei. Es habe einen lauten Knall der Airbags gegeben und er habe dann nicht mehr viel gesehen. Aufgrund heftiger Schmerzen im Bereich des rechten Beins habe er nicht aus steigen können. Der Beschwerdeführer habe angegeben, zu glauben, dass er be wusstlos gewesen sei, habe dies aber dadurch relativiert, dass er gemeint habe, ein «bisschen benebelt von den Airbags» gewe sen zu sein (Urk. 13/196/87 ).</w:t>
      </w:r>
    </w:p>
    <w:p>
      <w:r>
        <w:t>Mit Blick auf die Aktenlage ist somit erstellt, dass der Beschwerdeführer</w:t>
      </w:r>
    </w:p>
    <w:p>
      <w:r>
        <w:t>mit einer Geschwindigkeit von 30 bis 40 km/h geradeaus fuhr, mit dem Unfallgegner fron tal-seitlich kollidierte und es sich dementsprechend nicht um eine eigentliche Frontalkollision ge handelt hat , bei welcher die Geschwindigkeit en beider Fahr zeuge zur Beurteilung der Wucht des Aufpralls gewissermassen zu addieren sind (vgl. in diesem Zusammenhang die gestützt auf die Akten zutreffende Rekon struk tion des Unfallhergangs durch die Beschwerdegegnerin [Urk. 7 S. 6 Ziff. 4]) . Angesichts der bundesgerichtlichen Rechtsprechung stellt der Verkehrsunfall vom 31. Januar 2019 somit gesamthaft betrachtet höchstens ein mittelschweres Un fall ereignis im Grenzbereich zu den leichten Unfällen dar ( vgl. etwa Urteile des Bundesgerichts 8C_493/2018 vom 12. September 2018 E. 5.3.1, 8C_791/2014 vom 1. April 2015 E. 4.2, 8C_190/2009 vom 3. September 2009 E. 6.2 ;</w:t>
      </w:r>
    </w:p>
    <w:p>
      <w:r>
        <w:t>vgl. dahingegen die vom Bundesgericht als mittelschwere Unfälle im engeren Sinne qualifizierten Unfallereignisse im Urteil 8C_212/2019 vom 21. August 2019 E. 4.2.2).</w:t>
      </w:r>
    </w:p>
    <w:p>
      <w:r>
        <w:t>Die Adäquanz eines allfälligen natürlichen Kausalzusammenhangs wäre daher zu bejahen, wenn eines der massgebe nden Adäquanzkriterien (E. 2.4.3 ) in besonders ausgeprägter Weise oder vier dieser Kriterien in einfacher Form erfüllt wären (Urteil des Bundesgerichts 8C_674/2019 vom 3. Dezember 2019 E. 5.2 mit Hin weisen).</w:t>
      </w:r>
    </w:p>
    <w:p>
      <w:r>
        <w:rPr>
          <w:b/>
        </w:rPr>
        <w:t>E. 6.3</w:t>
      </w:r>
    </w:p>
    <w:p>
      <w:r>
        <w:t>Der Unfall vom 31. Januar 2019 ereignete sich unbestrittenermassen weder unter besonders dramatischen Begleitumständen noch war er von besonderer Eindrück lichkeit. Ebenfalls steht gestützt auf die Akten ausser Frage, dass die beiden Kri terien der ärztlichen Fehlbehandlung, we lche die Unfallfolgen erheblich ver schlim merte, und der Schwere oder besonderen Art der erlittenen Verletzungen – eine solche kann praxisgemäss nicht bereits aus der Diagnose einer HWS-Dis torsion oder einer anderen, adäquanzrechtlich gleich zu behandelnden Verletzung abgeleitet werden (BGE 134 V 109 E. 10.2.2) – nicht gegeben sind . Das Kriterium der fortgesetzt spezifischen, belastenden ärztlichen Behandlung</w:t>
      </w:r>
    </w:p>
    <w:p>
      <w:r>
        <w:t>ist objektiv und nicht aufgrund des Empfindens der versicherten Person zu beurteilen (Urteil des Bundesgerichts 8C_970/2008 vom 30. April 2009 E. 5.4). Im Falle des Beschwer deführer s kann nicht von einer fortgesetzten und belastenden ärztlichen Behand lung ausgegangen werden, zumal Abklärungsmassnahmen und blosse ärztliche Kontrollen im Rahmen dieses Kriteriums nicht zu berücksichtigen sind und auch die nebst der medikamentösen Behandlung zur Anwendung gelangenden physio therapeutischen Massnahmen (vgl. Urk. 9/M1, 9/M7, 13/ 196/72, 13/196/ 92, 13/196/104, 13/196/120 f.)</w:t>
      </w:r>
    </w:p>
    <w:p>
      <w:r>
        <w:t>nicht auf eine fortgesetzte ärztliche Behandlung schliessen lassen (Urteil des Bundesgerichts 8C_234/2011 vom 4. Juli 2011 E. 5.2 mit weiteren Hinweisen).</w:t>
      </w:r>
    </w:p>
    <w:p>
      <w:r>
        <w:t>Da eine stationäre Behandlung unfallversiche rungs recht lich nicht indiziert war (Urk. 9/M12 S. 6, Urk. 9/M22 S. 13) und in der Zeit zwischen dem Unfall und dem Fallabschluss nach Art. 19 Abs. 1 UVG (vgl. BGE 134 V 109 E. 10.2.4) insgesamt kaum belastende Behandlungen stattgefun den haben, kann auch nicht auf erhebliche Beschwerden geschlossen werden . Besondere Gründe, welche zur Bejahung des Kriteriums des schwierigen Hei lungs verlaufs und/oder der erheblichen Komplikationen, welche die Heilung beein trächtigten, erforderlich wären, sind nicht auszumachen. So stellen weder die Einnahme vieler Medikamente noch die Durchführung verschiedener Therapien sowie der Umstand, dass trotz regelmässiger Therapien weder eine Beschwerde freiheit noch eine (vollständige) Arbeitsfähigkeit in der angestammten Tätigkeit erreicht werden konnte, Faktoren dar, welche zur Bejahung dieses Kriteriums genügten (vgl. Urteil des Bundesgerichts 8C_234/2011 vom 4. Juli 2011 E. 5.3).</w:t>
      </w:r>
    </w:p>
    <w:p>
      <w:r>
        <w:t>Ebenfalls nicht erfüllt ist beim Beschwerdeführer</w:t>
      </w:r>
    </w:p>
    <w:p>
      <w:r>
        <w:t>schliesslich</w:t>
      </w:r>
    </w:p>
    <w:p>
      <w:r>
        <w:t>das Kriterium der erheblichen Arbeitsunfähigkeit trotz ausgewiesener Anstrengungen ,</w:t>
      </w:r>
    </w:p>
    <w:p>
      <w:r>
        <w:t>zumal ledig lich die Zeit bis zum 31. Juli 2019 massgebend ist . Die Tatsache, dass er seine angestammte Tätigkeit als Hilfskoch ab dem 1. Juli 2019</w:t>
      </w:r>
    </w:p>
    <w:p>
      <w:r>
        <w:t>teilweise</w:t>
      </w:r>
    </w:p>
    <w:p>
      <w:r>
        <w:t>wiederaufge nommen hat (Urk. 13/196/36) , geht dabei nicht über das hinaus, was von einer versicherten Person im Rahmen ihrer Schadenminderungspflicht</w:t>
      </w:r>
    </w:p>
    <w:p>
      <w:r>
        <w:t>zumutbarer weise erwartet werden kann.</w:t>
      </w:r>
    </w:p>
    <w:p>
      <w:r>
        <w:t>Demnach ist von den sieben massgebenden Adäquanzkriterien keines erfüllt (vgl. auch Urk. 2 S.</w:t>
      </w:r>
    </w:p>
    <w:p>
      <w:r>
        <w:rPr>
          <w:b/>
        </w:rPr>
        <w:t>E. 10</w:t>
      </w:r>
    </w:p>
    <w:p>
      <w:r>
        <w:t>Ziff. 2.3. 2.6), was vom Beschwerdeführer denn auch nicht in Abrede gestellt wurde (vgl. Urk. 1 und Urk. 20) . Das Vorliegen eines adäquaten Kausalzusammenhangs zwischen dem Unfallereignis vom 31. Januar 2019 und den nach dem 31. Juli 2019 noch geklagten Beschwerden ist deshalb zu verneinen. 7.</w:t>
      </w:r>
    </w:p>
    <w:p>
      <w:r>
        <w:t>Nach dem Gesagten erweist sich die Leistungseinstellung per 31. Juli 2019 als rechtens , was zur Abweisung der Beschwerde führt. Das Gericht erkennt: 1.</w:t>
      </w:r>
    </w:p>
    <w:p>
      <w:r>
        <w:t>Die Beschwerde wird abgewiesen. 2.</w:t>
      </w:r>
    </w:p>
    <w:p>
      <w:r>
        <w:t>Das Verfahren ist kostenlos. 3.</w:t>
      </w:r>
    </w:p>
    <w:p>
      <w:r>
        <w:t>Zustellung gegen Empfangsschein an: - Rechtsanwalt Michael Walder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