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UV.2020.00259 vom 28. Oktober 2025</w:t>
      </w:r>
    </w:p>
    <w:p>
      <w:r>
        <w:t>ZH Sozialversicherungsgericht, 2025-10-28, DE</w:t>
      </w:r>
    </w:p>
    <w:p>
      <w:r>
        <w:rPr>
          <w:b/>
        </w:rPr>
        <w:t xml:space="preserve">Quelle: </w:t>
      </w:r>
      <w:r>
        <w:t>https://mcp.opencaselaw.ch/entscheid/zh_sozialversicherungsgericht_UV.2020.00259</w:t>
      </w:r>
    </w:p>
    <w:p>
      <w:r>
        <w:t>FR: ZH_SOZIALVERSICHERUNGSGERICHT UV.2020.00259 du 28 octobre 2025</w:t>
      </w:r>
    </w:p>
    <w:p>
      <w:r>
        <w:t>IT: ZH_SOZIALVERSICHERUNGSGERICHT UV.2020.00259 del 28 ottobre 2025</w:t>
      </w:r>
    </w:p>
    <w:p>
      <w:pPr>
        <w:pStyle w:val="Heading2"/>
      </w:pPr>
      <w:r>
        <w:t>Erwägungen</w:t>
      </w:r>
    </w:p>
    <w:p>
      <w:r>
        <w:rPr>
          <w:b/>
        </w:rPr>
        <w:t>E. 1</w:t>
      </w:r>
    </w:p>
    <w:p>
      <w:r>
        <w:t>) , wobei die Gutachter a m 2.</w:t>
      </w:r>
    </w:p>
    <w:p>
      <w:r>
        <w:t>Oktober 2019 (Urk. 9/M52) und am 7. November 2019 (Urk.</w:t>
      </w:r>
    </w:p>
    <w:p>
      <w:r>
        <w:t>9/M5 4; vgl. auch Urk. 9/ M53) Zusatzfragen be antworteten (vgl. Urk.</w:t>
      </w:r>
    </w:p>
    <w:p>
      <w:r>
        <w:t>9/A156; Urk. 9/A161+A162) . Mit Verf ügung vom 12.</w:t>
      </w:r>
    </w:p>
    <w:p>
      <w:r>
        <w:t>November 2019 reduzierte die AXA die Taggeldleis tungen per 16. September 2019 auf 50 % (Urk.</w:t>
      </w:r>
    </w:p>
    <w:p>
      <w:r>
        <w:t>9/A163) . Die von der Versicherten dagegen erhobene Einsprache</w:t>
      </w:r>
    </w:p>
    <w:p>
      <w:r>
        <w:t>(Urk.</w:t>
      </w:r>
    </w:p>
    <w:p>
      <w:r>
        <w:t>9/A166) wies die AXA m it Entscheid vom 16.</w:t>
      </w:r>
    </w:p>
    <w:p>
      <w:r>
        <w:t>Oktober 2020 ab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Ist die versicherte Person infolge des Unfalles voll oder teilweise arbeitsunfähig, so hat sie gemäss Art. 16 Abs. 1 UVG Anspruch auf ein Taggeld. Der Anspruch auf Taggeld entsteht am dritten Tag nach dem Unfalltag. Er erlischt mit der Wiedererlangung der vollen Arbeitsfähigkeit, mithin im Zeitpunkt der vollen Wiedererlangung der Fähigkeit, im bisherigen oder in einem anderen Beruf zumutbare Arbeit zu leisten (Art. 16 Abs. 1 und 2 UVG in Verbindung mit Art. 6 des Bundesgesetzes über den Allgemeinen Teil des Sozialversicherungsrechts [ ATSG ]; BGE 137 V 199 E. 2.1, Urteil des Bundesgerichts 8C_609/2017 vom 27. März 2018 E. 3.1), mit dem Beginn einer Rente oder mit dem Tod der versicherten Person (Art. 16 Abs. 2 UVG).</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 tungsanspruches nicht (BGE 142 V 435 E. 1, 129 V 177 E. 3.1, 119 V 335 E. 1, 118 V 286 E. 1b, je mit Hinweisen).</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Da es sich hierbei um eine anspruchsaufhebende Tatfrage handelt, liegt die entsprechende Beweis last anders als bei der Frage, ob ein leistungsbegründender natürlicher Kausal zusammenhang gegeben ist nicht bei der versicherten Person , sondern beim Unfallversicherer (BGE 150 V 188 E. 4.2, 146 V 51 E. 5.1, je mit Hinweisen). Diese Beweisgrundsätze gelten sowohl im Grundfall als auch bei Rückfällen und Spätfolgen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 2.</w:t>
      </w:r>
    </w:p>
    <w:p>
      <w:r>
        <w:rPr>
          <w:b/>
        </w:rPr>
        <w:t>E. 2</w:t>
      </w:r>
    </w:p>
    <w:p>
      <w:r>
        <w:t>Juni 2021 (Urk. 15) hielt die Beschwerdeführerin unter Einreichung eines Berichts von Dr . med. F.___ , Facharzt für Neurologie,</w:t>
      </w:r>
    </w:p>
    <w:p>
      <w:r>
        <w:t>vom</w:t>
      </w:r>
    </w:p>
    <w:p>
      <w:r>
        <w:rPr>
          <w:b/>
        </w:rPr>
        <w:t>E. 2.1</w:t>
      </w:r>
    </w:p>
    <w:p>
      <w:r>
        <w:t>Die Beschwerdegegnerin ging in der Verfügung vom</w:t>
      </w:r>
    </w:p>
    <w:p>
      <w:r>
        <w:rPr>
          <w:b/>
        </w:rPr>
        <w:t>E. 2.2</w:t>
      </w:r>
    </w:p>
    <w:p>
      <w:r>
        <w:t>D ie Beschwerdeführerin machte mit Beschwerde vom</w:t>
      </w:r>
    </w:p>
    <w:p>
      <w:r>
        <w:rPr>
          <w:b/>
        </w:rPr>
        <w:t>E. 2.3</w:t>
      </w:r>
    </w:p>
    <w:p>
      <w:r>
        <w:t>Die Beschwerdegegnerin nahm am 15. Januar 2025 zu m Gerichtsgutachten Stellung (Urk. 91). Sie gab dabei die Stellungnahme ihres beratenden Arztes Dr.</w:t>
      </w:r>
    </w:p>
    <w:p>
      <w:r>
        <w:t>G.___</w:t>
      </w:r>
    </w:p>
    <w:p>
      <w:r>
        <w:t>vom 23. Dezember 2024 wieder (Urk. 92) und erklärte ergänzend, zur Arbeitsfähigkeit in einer leidensangepassten Tätigkeit betreffend die Periode ab dem Zeckenbiss am 24. März 2017 bis zum Zeitpunkt der Taggeldherabsetzung am 16. September 2019 äussere sich das Gutachten nicht. Damit beantworte das Gutachten die vorliegend wirklich relevante Fragestellung nicht. Es werde vor allem der Zustand der Beschwerdeführerin im Zeitpunkt der Untersuchung thematisiert und die Frage nach der Arbeitsfähigkeit im Zeitpunkt der Taggeldherabsetzung sogar explizit nicht beantwortet. Widersprüchlich sei am Gutachten, dass es aus neuropsychologischer Sicht zum Schluss komme, bei der Beschw e rdeführerin lägen diskrete D e f izit e im Flexibilitätsbereich vor, obwohl dem Passus betreffend Untertest zur Flexibil i tätsminderung nichts dergleichen zu entnehmen sei. Die Beschwerde f ührerin habe quant itativ den Prozentra n g 18 erreicht und in der Flexibil it ätsleistung bei einer unauffäll i gen Fehlerz a hl im durchschnittlichen Bereich gelegen. Die Beschwerdeführerin habe gegenüber dem Psychiater eine erhöhte Ermüdbarkeit, ein Gummigefühl in den Beinen bei Müdigkeit, eine erhöhte Lärmempfindlichkeit, eine Reizbarkeit und eine erhöhte Ablenkbarkeit beklagt. Da es Diagnosen im Formenkreis ICD-10 Kapitel F07 (Persönlichkeits- und Verhaltensstörungen aufgrund einer Krankheit, Schädigung oder Funktionsstörung des Gehirns) gebe, sei aus psychiatrischer Sicht ent sprechend die erhöhte Ermüdbarkeit und die Stressintoleranz diesem Kapitel zugeordnet worden. Dabei handle es sich jedoch lediglich um eine zeitliche Abfolge (sie habe eine FSME gehabt, nun beklage sie eine erhöhte Ermüdbarkeit und Stressintoleranz) und die Diagnosen s ei nicht differenziert begründet worden. Die Beschwerdegegnerin führte sodann verschiedene Ergänzungsfragen an, welche den Gutachtern zu unterbreiten seien. 2. 4</w:t>
      </w:r>
    </w:p>
    <w:p>
      <w:r>
        <w:t>Die Beschwerdeführerin liess sich am 17. Januar 2025 zum Gutachten vernehmen (Urk. 93). Das Gutachten erfüll e die Voraussetzungen der Rechtsprechung. Die Gutachter beschri e ben eine überwiegend wahrscheinliche Kausalität der geklag ten Beschwerden zum Unfall und attestierten eine vollständige Arbeitsunfähigkeit in der angestammten und eine Arbeitsfähigkeit von 50 % in einer angepassten Tätigkeit ab Oktober 2020. Demgemäss habe sie auch ab 16.</w:t>
      </w:r>
    </w:p>
    <w:p>
      <w:r>
        <w:t>September 2019 Anspruch auf ein Taggeld auf Basis einer 100%igen Arbeitsunfähigkeit . 3. 3.1</w:t>
      </w:r>
    </w:p>
    <w:p>
      <w:r>
        <w:t>Es liegen insbesondere die folgenden ärztlichen Gutachten und Berichte vor: 3.2 3.2.1</w:t>
      </w:r>
    </w:p>
    <w:p>
      <w:r>
        <w:t>Am 19. August 2019 erstattete n die Sachverständigen des E.___ ihr Gutachten zu Händen der Beschwerdegegnerin (Urk. 9/M51). Sie führten dabei als Diagnosen mit Auswirkungen auf die Arbeitsfähigkeit an (S. 106): - p ostencephalitisches Syndrom bei Status nach Frühsommermeningo ence phalitis (Erstdiagnose 18. April 2017) mit multifaktoriellem Schwindel, Gangunsicherheit, posturaler Instabilität, subjektiv verminderter neuro kognitiver Belastbarkeit - d iskrete linksbetonte Störung der Pyramidenba hn bei Status nach Frühgeburtlichkeit</w:t>
      </w:r>
    </w:p>
    <w:p>
      <w:r>
        <w:t>Als Diagnosen ohne Einfluss auf die Arbeitsfähigkeit nannten die Gutachter (S.</w:t>
      </w:r>
    </w:p>
    <w:p>
      <w:r>
        <w:t>106) : - Migräne ohne Aura - l eichte Einbussen bei der Aufmerksamkeit</w:t>
      </w:r>
    </w:p>
    <w:p>
      <w:r>
        <w:t>Obwohl die Beschwerdeführerin angebe, dass sie für alles mehr Energie brauche, schneller ermüde, könne sie doch ihren Alltag ohne erkennbare Einschränkungen führen, beispielsweise auch ihren Hobbys nachgehen. Wies o sie beim Schwimmen keine Schwindelbeschwerden bekomme, sonst aber Schwindelbeschwerden fast ubiquitär beklage, sei nicht nachvollziehbar. Währen d der internistischen Anam n ese erhebung über 180 Minuten, der psychiatrischen Exploration von 130 Minute n und der 150 Minuten dauernden intensiven neuropsychologischen Un t ersuchung habe die Beschwerdeführerin keine relevanten Schwindelbe schwerden angegeben, was ein Widerspruch zu ihren anamnestischen Angaben sei.</w:t>
      </w:r>
    </w:p>
    <w:p>
      <w:r>
        <w:t>Unter Berücksichtigung aller Gegebenheiten und Befunde sei die Beschwer deführerin aus internistischer, rheumatologischer, neuropsychologischer und psychiatrischer Sicht 100 % arbeitsfähig. Aus neurologischer Sicht sei die Arbeitsfähigkeit in der angestammten Tätigkeit als Kindergärtnerin durch die beklagte Stressintoleranz, die als postinfektiös anzusehen sei, reduziert. Aktuell betrage die Arbeitsunfähigkeit noch 50 %, jedoch sollte eine Kont r ollunter suchung in einem Jahr erfolgen. Laut Literatur sei es ungewöhnlich, dass solche Symptome auf Dauer persistier t en. Da weder im n europsychologischen noch im psychiatrischen Teilgutachten Diagnosen mit Auswirkungen auf die Arbeits fähigkeit gefunden worden seien, müsse man festhalten, dass es ich um ein weitgehend subjektives, nicht klar objektivierbares Erleben handle (S. 134). Eine angepasste Tätigkeit wäre eher sitzend und wechselbelastend, in einer ruhigen reizarmen Umgebung. Eine solche Tätigkeit sollte zu 80 % möglich sein. Die Ein s chränkung ergebe sich wegen eines vermehrten Pausenbedarfs (S. 135). Das aktuell ermittel te Belastbarkeitsprofil gelte seit der aktuellen Begutachtung (S.</w:t>
      </w:r>
    </w:p>
    <w:p>
      <w:r>
        <w:t>134) .</w:t>
      </w:r>
    </w:p>
    <w:p>
      <w:r>
        <w:t>Die von der Beschwerdeführerin beklagten Beschwerden seien im Sinne einer reduzierten Stresstoleranz und einer vermehrten Licht- und Lärmempfindlichkeit als wahrscheinlich in Zusammenhang mit der FSME anzusehen, da solcherart Beschwerden häufig nach FSME-Infektionen seien. Der multifaktorielle Schwin del sei ebenfalls wahrscheinlich auf die Erkrankung zurückzuführen. Aktuell sei weder der gleiche Zustand wie vor dem Unfall noch der mutmassliche Zustand, wie er ohne Unfall eingetreten wäre, erreicht (S. 137). 3.2.2</w:t>
      </w:r>
    </w:p>
    <w:p>
      <w:r>
        <w:t>Am 2. Oktober 2019 erklärten die E.___ -Gutachter (Urk. 9/M52) auf Frage der Beschwerde gegner in , ob es richtig sei, dass gemäss gutachterlichen Beurteilung die Beschwerden lediglich als wahrscheinlich kausal zum U nfall vom 24. März 2017 anzusehen seien, nicht aber mit dem versicherungsmedizinisch verlangten Beweisgrad der überwiegenden Wahrscheinlichkeit , aus neurologischer Sicht s ei die Arbeitsfähigkeit in angestammter Tätigkeit als Kindergärtnerin durch die beklagte Stressintoleranz, die als postinfektiös zu se h en sei, reduziert. Aus diesem Grund werde die Arbeitsunfähigkeit aktuell noch auf 50 % geschätzt. Aus versicherungsmedizinischer Sicht bestehe dieser aktuelle Zustand mit überwie gender Wahrscheinlichkeit als Folge der FSME - Erkrankung. Weil es laut Literatur ungewöhnlich sei, dass solche Symptome auf die Dauer persistierten, hätten sie eine Kontrolluntersuchung in einem Jahr empfohlen. 3.3</w:t>
      </w:r>
    </w:p>
    <w:p>
      <w:r>
        <w:t>Die H.___ -Gutachter innen und Gutachter führten in ihrem Gerichtsg utachten vom 17. September 2024 (Urk. 79/1) als unfallkausale Diagnose mit Einfluss auf die Arbeitsfähigkeit an (Urk. 79/1 S. 5 f.): - FSME- Meningoencephalitis im April 2017 mit Residuen: - klinisch-neurologisch mit persistierendem multimodalem Schwindel, posturaler Instabilität und leichter ataktischer Gangstörung sowie postencephalitischem Syndrom mit/bei - neuropsychologisch: minimaler neuropsychologischer Störung und Fatigue (ICD-10 F06.7) - (neuro-)psychiatrisch: reduzierte Stress- und Belastungsfähigkeit (ICD-10 F07.1)</w:t>
      </w:r>
    </w:p>
    <w:p>
      <w:r>
        <w:t>Als unfallkausale Diagnosen ohne Einfluss auf die Arbeitsfähigkeit nannten die Gutachterinnen und Gutachter (Urk. 79/1 S. 6): - Akzentuierung der Gangstörung durch Dekompensation zentraler Kom pensationsmechanismen bei vorbestehendem Tetrapyramidalsyndrom und a ktuell nachweisbarer leicht spastischer Gangkomponente beim Gehen - Anpassungsstörung mit längerer depressiver Reaktion anamnestisch, derzeit remittiert (ICD-10 F43.21)</w:t>
      </w:r>
    </w:p>
    <w:p>
      <w:r>
        <w:t>Eine psychiatrische Diagnose im engeren Sinne respektive unabhängig von den Folgen des postencephalitischen Syndroms könne nicht gestellt werden. Die aktenanamnestisch beschriebene Anpassungsstörung sei remittiert ,</w:t>
      </w:r>
    </w:p>
    <w:p>
      <w:r>
        <w:t>e s fänden sich weder relevante Ängste noch depressive Symptome. Die Kriter i en einer Somati sierungss t ö r ung seien nicht erfüllt. Ein intrapsychischer Konflikt liege nicht vor (Urk. 79/1 S. 6) .</w:t>
      </w:r>
    </w:p>
    <w:p>
      <w:r>
        <w:t>In der angestammten Tätigkeit als Kindergartenlehrerin bestehe seit der FSME-Infektion durchgehend und auch weiterhin keine Arbeitsfähigkeit mehr. Die Bemessung der Arbeitsfähigkeit im E.___ -Gu t achten sei aus aktuell neurologischer Sicht zu streng. Der neurologische E.___ - Gutachter habe es unterlassen, in der bisherigen Tätig k eit als Kindergartenl e hrerin nachfolgenden Umstand zu berücksichtigen und schätzte damit die result i erende Arbeitsfähigkeit (50 %) zu hoch ein: Als Kinder gärtnerin bestehe eine Aufsichtspflicht. Es geh ö re zum Kerninhalt der Tätigkeit, dass man als Aufsichtsperson jederzeit und sc h nell eingreifen können müsse, um potenziellen Schaden bei den Kin d ern zu verhüten. Dies könne die Beschwerdeführerin angesichts des posten c ephalitischen Syndroms und der Gangunsicherh e it mit ataktisch e r Komponent e</w:t>
      </w:r>
    </w:p>
    <w:p>
      <w:r>
        <w:t>aber nicht. Da es sich um eine</w:t>
      </w:r>
    </w:p>
    <w:p>
      <w:r>
        <w:t>Kernkompetenz in der Ausübung der T ätigkeit als Kindergär t nerin handle, könne diese Tätigkeit seit der FSME nicht mehr ausgeführt werden, wie es auch von Dr. B.___ in seiner letzten versicherungsmedizi n ischen Beurt e ilung f ormuliert worden sei. Auch aus psychiatrischer Perspektive sei en</w:t>
      </w:r>
    </w:p>
    <w:p>
      <w:r>
        <w:t>posten c eph a li ti sch beding t die Stresstoler a nz und die Durchhaltefäh i gkeit relevant beeinträchtigt , sodass eine Tätig k e i t in einem so hektischen Ar b eitsumfeld nicht bewältigt werden könne (Urk. 7 9/1 S. 6).</w:t>
      </w:r>
    </w:p>
    <w:p>
      <w:r>
        <w:t>Die Beschwerdeführer in könne keine körperlich repetitiv mittelschwere n bis schwere n Tätigkeiten, keine Tätigkeiten auf Leitern/Gerüsten oder allgemein in der Höhe, keine Tätigkeiten auf unebenen Böden, keine Tätigkeiten mit potenzieller Sturz-/Absturzgefahr (Gleichgewich t sstörung) und keine Tätigkeiten in Gefahrenbereichen (verlangsamte Fluchtreaktion) mehr ausüben. Weiterhin möglich seien hingegen körperlich leichte, wechselbelastende, vor allem sitzend auszuführende (optimal) Tätigkeiten. Aus neuropsychologischer und psychiat rischer Sicht wäre eine administrative Tätig ke it im Bereich, in dem die Beschwerdeführ e rin über jahrelange Erfahrung verfüg e , empfehlenswert. Es sollte sich um eine Tätigkeit mit der Möglichkeit einer flexiblen Pausengestaltung, ohne Zeitdruck, ohne Lärmbelastun g und in einer re i zarmen Umgebung handeln. Aus kons ensualer Sicht besteh e in einer leidensangepassten Tätigkeit aufgrund der minimalen neuropsychologischen Störung, der Fatigue sowie der in diesem Kontext erhöhte n Stress- und Bela st ungsintoleranz aufgrund des erhöhten Pause n - und Erholungsbedarfs eine Arbeitsfä h igkeit von 50 %. Diese Arbeits fähig k eit</w:t>
      </w:r>
    </w:p>
    <w:p>
      <w:r>
        <w:t>sähen sie seit Oktober 2020. Davor lägen noch Hinwei s e auf eine höhere psychische Beeinträchti g ung vor. Die 50 % ige Reduktion spieg l e sich aktuell sehr gu t in den ausserberuflichen L e bensbe r eichen wider. Auch habe ins gesa mt eine etwa 50%ige Reduktion des Aktivitätsniveaus festgestellt werden können . Das Gesamtbild sei so m it in sich konsistent . Bezüglich des postencephalitischen Syndroms könne in Zusammenschau mit der aktuellen Literatur aus neuro logischer Sicht spätestens im April 2020 von einem stabilen Endzustand ausgegangen werden. A us isoliert neurologischer Sicht wäre a b diesem Zeitpunkt die aktuell attestierte Arbeitsfähigkeitsbeurteilung in leidensangepasster Tätigkeit möglich gewesen. (Urk. 79/1 S. 7).</w:t>
      </w:r>
    </w:p>
    <w:p>
      <w:r>
        <w:t>Das postencephalitische Syndrom sei überwiegend wahrscheinlich Unfallfolge. Die Akzentuierung der Gangstörung durch Dekompensation zentraler Kompensationsmechanis men bei vorbestehende m</w:t>
      </w:r>
    </w:p>
    <w:p>
      <w:r>
        <w:t>Tetrapyramidalsyndrom mit aktuell nachweisbarer leicht spas t ischer Gangkomp one nte beim Gehen sei nur leicht ausgeprägt und schein e auch nicht konsistent greifbar zu sein, da sie seit der FSME nicht von allen Neurolog en, welche die Beschwerdeführerin untersucht hätten, gesehen worden sei. Sie stehe eher im Hintergrund. S ie sei funktionell nicht relevant und sei daher als eigenständige Diagnose ohne Auswirkung auf die Arbeitsfähigkeit gewertet worden (Urk. 79/1 S. 9 ) .</w:t>
      </w:r>
    </w:p>
    <w:p>
      <w:r>
        <w:t>Zum Komplex «Gesundheitsschädigung» erklärten die Gutachter, es lägen redu zierte Durchhaltefähigkeit und Stressintoleranz sowie Konzentrationsstö rungen, Gefühlsstörungen in den Beinen und Stressdurchfall vor. Diese Beschwerden würden nachvollziehbar beschrieben, Hinweise für Aggravation lägen nicht vor. Der Ausprägungsgrad sei leicht bis mittelschwer. Die vorbestehende Anpassungs störung sei erfolgreich behandelt worden. Die restlichen Beschwerden seien anhaltend. Eine relevante psychiatrische Komorbidität liege nicht vor. Betreffend den Komplex Persönlichkeit führten die Gutachter an, es liege keine Persön lichkeitspathologie vor. Die Beschwerdeführerin weise zahlreiche Ressour cen auf. Hinsichtlich des Komplexes sozialer Kontext hielten die Gutachter fest, die Auswirkungen der Gesundheitsbeeinträchtigung manifestier t en sich sowohl beim Arbeitsversuch als auch im Alltag. Zur Konsistenz erklärten sie, das Aktivitäts niveau zeige sich in allen vergleichbaren Lebensbereich gleichmässig einge schränkt. Es handle sich aktuell nicht um eine Einschränkung aus primär psychischen Gründen im Rahmen einer ursprünglich psychischen Störung, sondern um die Auswirkungen der organischen Störung auf der psychischen Ebene (Urk. 79/1 S. 10) .</w:t>
      </w:r>
    </w:p>
    <w:p>
      <w:r>
        <w:t>Es bestünden weder in Bezug auf die neurologischen Funktionsstörungen noch in Bezug auf die Arbeitsfähigkeit therapeutische Möglichkeiten zur Verbesserung. Der Endzustand sei erreicht. Isoliert psychiatrisch könne eine phasenweise kognitiv-verhaltenstherapeutische Unterstützung empfoh len werden, um der Ent wicklung einer erneuten Anpassungsstörung oder Depression entgegenzu wirken. Diese könne jedoch in grösseren Abständen (etwa 3-4 monatlich) erfolgen (Urk.</w:t>
      </w:r>
    </w:p>
    <w:p>
      <w:r>
        <w:t>79/1 S. 11). 3.4</w:t>
      </w:r>
    </w:p>
    <w:p>
      <w:r>
        <w:t>Am 23. Dezember 2024 nahm Dr. G.___ zu Händen der Beschwerdegegnerin zum Gutachten Stellung (Urk. 92). Die von der Beschwerdeführerin berichteten Sympto m e und Einschränkungen hätten sich in den gutachterlichen Untersu chungen nicht erfassen lassen . Das gelte insbesonder e für den Komplex Ermü dung/Erschöpfung. Müdigkeit und Erschöpfung seien subjektive Symptome, die sich definitionsgemäss nicht objektiv erfassen liessen. Das gleiche gelte für «Fatigue», ein nic h t einheitlich definiertes Sym p tom. Prinzipiell v on aussen erkannt werden könn t e n</w:t>
      </w:r>
    </w:p>
    <w:p>
      <w:r>
        <w:t>hingegen eine vermehrte Ermüdbarkeit respektive eine vermehrte Erschöpfbarkeit. Gen a u eine solche habe in den Untersuchungen aber nicht nachgewiesen werden können. Der einzige Untersuchungsbefund, der in diese Richtung gehe, sei die Un t ersuchung der Reaktionszeiten im T estverfahren «TA P</w:t>
      </w:r>
    </w:p>
    <w:p>
      <w:r>
        <w:t>Alertness ». Bei der Wiederholung am Ende der dreistündigen neuropsy chologischen Un t ersuchung seien die Reaktionszeiten eine halbe bis eine Ze h ntelsekunde länger gewesen. Ob ein Leistungsabfall in diesem Rahmen überhaupt pathologisch sei, sei unklar. Eine Verschlechterung der Reaktionszeit in einem einzigen Testverfahren um einen derart geringen ab s olu t en W ert dokumentiere auf jeden Fall keine schwerwiegende Ermüdbarkeit. Zu be de n k en sei dabei auch, dass ein anderer Aufmerksamke i t st est, der ebenfalls am E nde der Untersuchung durchgeführt worden sei, no rm ale Reaktionszeiten gezeigt habe.</w:t>
      </w:r>
    </w:p>
    <w:p>
      <w:r>
        <w:t>Die Beschw e rdeführ e rin sei bei der internistischen gutachterlichen Untersuchung, die nach der neuropsycho l ogischen Untersuchung am gleichen Tag stattgefunden habe, explizit nicht als müde oder erschöpft wir ke nd beschri e ben worden. Die Gutachter stützten</w:t>
      </w:r>
    </w:p>
    <w:p>
      <w:r>
        <w:t>ihre Einschätzung einer eingeschränkten Arbeitsfähigkeit ausschliesslich auf die Angaben der Beschwerdeführerin und nicht auf ärztlich erhobene Befunde . Dies gelte auch für die Einschätzung, dass der Vorzustand einer Zerebralparese durch die FSME verschlechtert worden sei. Die Ver schlech terung werde nämlich dadurch begründet, dass w egen des bestehenden Erschö p fungszustandes die körp er li c h e n Auswirkungen des Vorzu s tandes nun schlechter kompensiert werden könnten. Der genannte Erschöp f ungszustan d sei aber genau nicht in der gutachterlichen Untersuchung fassbar gewe s en.</w:t>
      </w:r>
    </w:p>
    <w:p>
      <w:r>
        <w:t>Ein weiterer zu diskutierender Punkt sei die Zusammenfassung des (subjektiven) Symptomkomplex es als « postencephalitische s Syndrom», wobei die Gutachter « post » hier ausdr ückl ich nicht lediglich als zeitliches Zusammenfassen sähen, sondern von einer organischen Genese der geschilderten Symptome ausgingen. Belege für eine organische Grundl a ge der beric h teten Symptome würden im Gutachte n aber nicht aufgeführt. Die Herleitung laufe im Endeffekt auf folgendes Konze p t hinaus: Zeitlich nach FSME-Erk r ankungen bericht e ein Teil der Betroffenen über bestimmte Symptome. Die Beschw e rdeführerin berichte zeitlich nach ihrer FSME-Erkrankung über solche Symptome. Da auch andere Betroffene über diese Symptome berichteten, handle es sich um eine organische F o lge der Kra n kheit. Diese Schlussfolgerung sei aber nicht einmal in der allgemeinen Form zu lässig. Noch weniger sei sie aber im Einzelfall zulässig. Das gel t e umso mehr, wenn - wie im Fall der Beschwerdeführerin – im Verlauf Symptome und Befunde dokumentiert worden seien, die mit Sicherheit funktionell, also nicht organisch, bedingt gewesen seien. Es wäre aufzuzeigen gewesen, wie man zum Schluss komme, dass genau diejenigen Symptome, die für die postulierte Arbeits unfähigkeit verantwortlich seien, nicht au ch funktionell, sondern organisch bedingt seien. Es sollten den Gutachtern Ergänzungsfragen gestellt werden. 4. 4.1</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 sätzliche Meinungsäusserungen anderer Fachleute dem Gericht als triftig genug erscheinen, die Schlüssigkeit des Gerichtsgutachtens infrage zu stellen, sei es, dass es die Überprüfung durch eine weitere Fachperson im Rahmen einer Oberexpertise für angezeigt hält, sei es, dass es ohne eine solche vom Ergebnis des Gerichtsgutachtens abweichende Schlussfolgerungen zieht (BGE 125 V 351 E. 3b/ aa ; Urteil des Bundesgerichts 8C_487/2020 vom 3. November 2020 E. 4). 4.2</w:t>
      </w:r>
    </w:p>
    <w:p>
      <w:r>
        <w:t>D as H.___ - Gutachten erfüllt die Anforderungen an ein beweiskräftiges medizi nisches Gutachten (vgl. E. 1.4 ). So</w:t>
      </w:r>
    </w:p>
    <w:p>
      <w:r>
        <w:t>beruht das Gutachten auf den erforderlichen allseitigen Untersuchungen, wurde in Kenntnis der und in Auseinandersetzung mit den Vorakten erstattet, berücksichtigt die geklagten Beschwerden und setzt sich mit diesen sowie dem Verhalten der Beschwerdeführerin auseinander. Die Gutachter haben die medizinischen Zustände und Zusammenhänge zudem einleuchtend dargelegt und ihre Schlussfolgerungen nachvollziehbar begründet.</w:t>
      </w:r>
    </w:p>
    <w:p>
      <w:r>
        <w:t>Die Sachverständigen haben dabei die funktionellen Auswirkungen medizinisch anhand der Indikatoren ( vgl. BGE 148 V 301 E. 4.5.2 mit Hinweisen ) schlüssig und widerspruchsfrei festgestellt und somit den normativen Vorgaben Rechnung getragen (vgl. BGE 144 V 50 E. 4.3).</w:t>
      </w:r>
    </w:p>
    <w:p>
      <w:r>
        <w:t>Die Gerichtsgutachter setzten sich insbesondere auch mit dem E.___ -Gutachten eingehend auseinander ( Urk. 79/1</w:t>
      </w:r>
    </w:p>
    <w:p>
      <w:r>
        <w:t>S. 6 und S. 11 f. , Urk. 79/3 S. 21 f. , Urk. 79/5 S. 16 ff. ).</w:t>
      </w:r>
    </w:p>
    <w:p>
      <w:r>
        <w:t>Sie leg t en dabei schlüssig dar , weshalb sie i n Bezug auf die Ein schätzung der Arbeitsfähigkeit die Beurteilung der E.___ -Gutachter nicht teilten, mithin von einer 100%igen Arbeitsunfähigkeit in der angestammten Tätigkeit ausgingen (vgl. E. 3.3 ). 4. 3</w:t>
      </w:r>
    </w:p>
    <w:p>
      <w:r>
        <w:t>Was die Beschwerdegegnerin bzw. ihr beratender Arzt Dr. G.___ gegen das Gerichtsgutachten vorbring en (vgl. E. 2.3, E. 3.4) , vermag dessen Schlüssigkeit nicht infrage zu stellen . Im Rahmen seines Einwandes, die Fatigue der Beschwer deführerin sei nicht ausgewiesen, setzt e sich Dr. G.___ in keiner Weise mit dem Umstand auseinander, dass sich die Gutachter diesbezüglich äusserten und erklärten, dass die Auswirkungen der Fatigue im Kontext der Standardindikatoren hergeleitet werden müssten , sie seien per se nicht mess- und somit quantifizierbar und bildeten sich auch nur teilweise in der neuropsychologischen Untersuchung ab (Urk. 79/5 S. 24 f.). Die H.___ -Gutachter nahmen denn auch eine Prüfung anhand der Standardindikatoren vor (vgl. insbesondere Urk. 79/1 S. 8) und legten schlüssig dar, dass sich die attestierte 50%ige Reduktion in angepasster Tätigkeit aktuell sehr gut in den ausserberuflichen Lebensbereichen wider s piegele, mithin auch dort insgesamt eine etwa 50%ige Reduktion des Aktivitätsniveaus habe festgestellt werden können (Urk. 79/1 S. 7) .</w:t>
      </w:r>
    </w:p>
    <w:p>
      <w:r>
        <w:t>Die Kritik von Dr. G.___</w:t>
      </w:r>
    </w:p>
    <w:p>
      <w:r>
        <w:t>e rstaunt vor dem Hintergrund, dass er in seiner Stellung n ahme vom 9. März 2022 (Urk. 29/3 S. 8 ) dargelegt hatte, dass bei der Beurteilung von Erschöpfungssyndromen ein breiter gutachterlicher Ermessenspielraum bestehe und retrospektiv nur geprüft werden könne, ob sich die Gutachter von sachfremden Umständen hätten leiten lassen oder den Ermessenspielraum eindeutig überschritten hätten . Soweit</w:t>
      </w:r>
    </w:p>
    <w:p>
      <w:r>
        <w:t>er diesbezüglich geltend macht, eine vermehrte Ermüdbarkeit respektive eine vermehrte Erschöpfbarkeit sei gestützt auf das Gutachten nicht ausgewiesen, ist festzuhalten, dass die Reaktionszeit der Beschwerdeführerin im Testverfahren «TA P</w:t>
      </w:r>
    </w:p>
    <w:p>
      <w:r>
        <w:t>Alertness » zu Beginn und gegen Ende der Untersuchung zwar nur um einen Bruchteil einer Sekunde änderte. D ie Reaktionszeit ohne Warnton war gegen Ende der Untersuchung jedoch um mehr als 50 % länger als zu Beginn der Unter suchung (Urk. 79/3 S. 10 ). Die neuropsychologischen Gutachter interpretierten</w:t>
      </w:r>
    </w:p>
    <w:p>
      <w:r>
        <w:t>diese Verlangsamung als durch die Ermüdung begründet (Urk.</w:t>
      </w:r>
    </w:p>
    <w:p>
      <w:r>
        <w:t>79/3 S. 22), was sich insbesondere vor dem Hintergrund als nachvollziehbar erweist , dass auch Dr.</w:t>
      </w:r>
    </w:p>
    <w:p>
      <w:r>
        <w:t>G.___ eine längere Reaktionszeit grundsätzlich als Hinweis auf raschere Ermüdbarkeit erachtet und keine anderweitigen Gründe für die verhältnismässig starke Zunahme der Reaktionszeit (%-Median 42 vs. %-Median 2 bzw. %-Median 24 vs. %-Median 5; Urk. 79/3 S. 10) ersichtlich sind .</w:t>
      </w:r>
    </w:p>
    <w:p>
      <w:r>
        <w:t>Die von den Gerichtsgutachtern bejahte (natürliche) Kausalität zwischen dem Zeckenbiss und den erhobenen Einschränkungen wird von der Beschwerde gegnerin wie auch von Dr. G.___ zu Recht nicht konkret infrage gestellt. Die Kausalität war denn auch von den E.___ -Gutachtern (vgl. E. 3.2.2), deren Beurteilung die Beschwerdegegnerin als schlüssig erachtet, bejaht worden. 4. 4</w:t>
      </w:r>
    </w:p>
    <w:p>
      <w:r>
        <w:t>Aus dem Gesagten ergibt sich, dass keine Gründe vorliegen, um vom Gerichts gutachten abzuweichen.</w:t>
      </w:r>
    </w:p>
    <w:p>
      <w:r>
        <w:t>So überzeugen namentlich die Ausführungen der Experten (E. 3.3) zu den Anforderungen an eine erfolgreiche Ausübung des Berufs als Kindergartenlehrerin. Dabei sind Einschränkungen in der Überwachungs tätigkeit der Kinder aufgrund der reduzierten Konzentrationsfähigkeit und Belastbarkeit offenkundig ungeeignet. Angesichts der durchwegs kontraindi zierten Reizeinflüsse in dieser Tätigkeit ist es zwangslos nachvollziehbar, dass eine Arbeitsfähigkeit nicht gegeben ist und sich der Gesundheitszustand nicht derart verbessert hat, dass dies wieder möglich wäre.</w:t>
      </w:r>
    </w:p>
    <w:p>
      <w:r>
        <w:t>So kann die Beschwer deführerin ihre Arbeit nicht auf Tätigkeiten reduzieren, welche ihr noch während längere r Dauer möglich sind, muss sie sie doch in der Lage sein, sämtliche mögliche Situationen zu meistern. Das ist nicht mehr möglich. Da</w:t>
      </w:r>
    </w:p>
    <w:p>
      <w:r>
        <w:t>gestützt auf das Gutachten erstellt ist , dass die Beschwerdeführerin auch über den 1 6 .</w:t>
      </w:r>
    </w:p>
    <w:p>
      <w:r>
        <w:t>September 2019 hinaus in der angestammten Tätigkeit als Kindergartenlehr person zu 100 % arbeits un fähig war ,</w:t>
      </w:r>
    </w:p>
    <w:p>
      <w:r>
        <w:t>hat sie auch über den 1 6 . September 2019 hinaus Anspruch auf Taggelder basierend auf einer 100%igen Arbeitsunfähigkeit</w:t>
      </w:r>
    </w:p>
    <w:p>
      <w:r>
        <w:t>(vgl. Meier, in: Kieser/Kradolfer/ Lendfers [Hrsg.], Kommentar zum ATSG, 5.</w:t>
      </w:r>
    </w:p>
    <w:p>
      <w:r>
        <w:t>Auflage, Art. 6 N. 75 ff.) . Die Beschwerde ist entsprechend gutzuheissen. 5. 5.1</w:t>
      </w:r>
    </w:p>
    <w:p>
      <w:r>
        <w:t>Das Verfahren ist kostenlos. Von der Auferlegung der Kosten für das Gerichtsgutachten an die unterliegende Beschwerdegegnerin ist abzusehen , kam die Beschwerdegegnerin ihrer Abklärungspflicht doch grundsätzlich nach . 5.2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Entschädi gungen vor dem Sozialversicherungsgericht [ GebV</w:t>
      </w:r>
    </w:p>
    <w:p>
      <w:r>
        <w:t>SVGer ] ).</w:t>
      </w:r>
    </w:p>
    <w:p>
      <w:r>
        <w:t>Unter Berücksichtigung dieser Kriterien und der Tatsache, dass die Beschwer deführerin auch im unfallversicherungsrechtlichen Beschwerdeverfahren von Rechtsanwalt Markus Loher vertreten wurde, woraus sich Synergien ergaben, ist die von der Beschwerdegegnerin für die berufsmässige Vertretung auszurichtende Parteientschädigung ermessensweise (vgl. § 7 Abs. 2 GebV</w:t>
      </w:r>
    </w:p>
    <w:p>
      <w:r>
        <w:t>SVGer ) auf 4'500.--</w:t>
      </w:r>
    </w:p>
    <w:p>
      <w:r>
        <w:t>(inkl. Barauslagen und Mehrwertsteuern) festzusetzen. 5.3</w:t>
      </w:r>
    </w:p>
    <w:p>
      <w:r>
        <w:t>Die Beschwerdeführerin beantrag t die Vergütung von Auslagen im Zusam menhang mit der Begutachtung bei der H.___ in Höhe von total Fr. 849.-- (Urk.</w:t>
      </w:r>
    </w:p>
    <w:p>
      <w:r>
        <w:t>98). Gemäss § 28 lit . a GSVGer in Verbindung mit Art. 95 Abs. 3 lit . a der Zivilprozessordnung (ZPO) umfasst eine Parteientschädigung auch de n Ersatz notwendiger Auslagen. Bei den im Zusammenhang mit der Begutachtung anfallenden Kosten handelt es sich grundsätzlich um notwendige Auslagen im Rahmen des gerichtlichen Verfahrens. Dies gilt allerdings lediglich für die Fahr t kosten des öffentlichen Verkehrs (vgl. Suter/von Holzen, in: Sutter-Somm/Lötscher/Leuenberger/Seiler [Hrsg.], Kommentar zur ZP0, Art. 1-218 ZPO, 4. Auflage, Art. 95 N. 31). Die Reise vom Wohnort der Beschwerdeführerin nach Basel (inkl. City-Zuschlag) und zurück kostet (heute) Fr. 50.60. Nachdem die Beschwerdeführerin zweimal in der H.___ untersucht wurde, hat ihr die unter liegende Beschwerdegegnerin Fahrtkosten in Höhe von Fr. 101.20 zu vergüten. Das Gericht erkennt: 1.</w:t>
      </w:r>
    </w:p>
    <w:p>
      <w:r>
        <w:t>In Gutheissung der Beschwerde werden der angefochtene Einspracheentscheid vom 16.</w:t>
      </w:r>
    </w:p>
    <w:p>
      <w:r>
        <w:t>Oktober 2020 und die Verfügung vom 12. November 2019 der AXA Versicherungen AG aufgehoben und es wird festgestellt, dass die Beschwerdeführerin auch über den 16. September 2019 hinaus Anspruch auf Taggelder basierend auf einer 100%igen Arbeitsunfähigkeit hat . 2.</w:t>
      </w:r>
    </w:p>
    <w:p>
      <w:r>
        <w:t>Das Verfahren ist kostenlos. 3.</w:t>
      </w:r>
    </w:p>
    <w:p>
      <w:r>
        <w:t>Die Beschwerdegegnerin wird verpflichtet, der Beschwerdeführerin</w:t>
      </w:r>
    </w:p>
    <w:p>
      <w:r>
        <w:t>für die berufs mässige Vertretung eine Parteientschädigung von Fr. 4’500 .-- (inkl. Barauslagen und MWST) sowie als Ersatz für notwendige Auslagen eine Parteientschädigung von Fr. 101. 2 0 zu bezahlen. 4.</w:t>
      </w:r>
    </w:p>
    <w:p>
      <w:r>
        <w:t>Zustellung gegen Empfangsschein an: - Rechtsanwalt Markus Loher - AXA Versicherungen AG unter Beilage je einer Kopie von Urk. 98 und Urk. 99/1-3 -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GräubWyler</w:t>
      </w:r>
    </w:p>
    <w:p>
      <w:r>
        <w:rPr>
          <w:b/>
        </w:rPr>
        <w:t>E. 7</w:t>
      </w:r>
    </w:p>
    <w:p>
      <w:r>
        <w:t>Mai 2021 (Urk. 16) in materieller Hinsicht an den gestellten Anträgen fest. In prozessualer Hinsicht beantragte sie die Durchführung einer öffentlichen Verhandlung mit Beweisab nahme. Nach dem das Gericht mit Verfügung vom 13. Januar 2022 (Urk. 24) das von der Beschwerdegegnerin am 28. Juni 2021 gestellte Gesuch um Sistierung des Verfahrens (Urk. 20)</w:t>
      </w:r>
    </w:p>
    <w:p>
      <w:r>
        <w:t>abgewiesen hatte , hielt die Beschwerdegegnerin mit Duplik vom 26. April 2022 (Urk. 28) unter Einreichung einer Stellungnahme ihres beratenden Arztes Dr. med. G.___ , Facharzt für Neurologie, vom 9.</w:t>
      </w:r>
    </w:p>
    <w:p>
      <w:r>
        <w:t>März 2022</w:t>
      </w:r>
    </w:p>
    <w:p>
      <w:r>
        <w:t>(Urk. 29/3) an ihren Anträgen fest. Mit Eingabe vom 24. Juni 2022 (Urk. 32) äusserte sich die Beschwerdeführerin erneut, wozu die Beschwerdegeg nerin am 9. September 2022 (Urk. 38) Stellung nahm.</w:t>
      </w:r>
    </w:p>
    <w:p>
      <w:r>
        <w:t>Am 12. September 2022 fand eine Hauptverhandlung statt , anlässlich welcher das Gericht den Parteien einen Vergleichsvorschlag präsentierte (Urk. 42) . Am 30.</w:t>
      </w:r>
    </w:p>
    <w:p>
      <w:r>
        <w:t>September (Urk. 47) bzw.</w:t>
      </w:r>
    </w:p>
    <w:p>
      <w:r>
        <w:t>am 3. Oktober 2022 (Urk. 48) lehnten die Parteien den gerichtlichen Vergleichsvorschlag ab. Die Beschwerdegegnerin legte am 9.</w:t>
      </w:r>
    </w:p>
    <w:p>
      <w:r>
        <w:t>Dezember 2022 (Urk. 49) eine Stellungnahme von Dr. G.___</w:t>
      </w:r>
    </w:p>
    <w:p>
      <w:r>
        <w:t>vom 7.</w:t>
      </w:r>
    </w:p>
    <w:p>
      <w:r>
        <w:t>Dezem ber 2022 auf (Urk.</w:t>
      </w:r>
    </w:p>
    <w:p>
      <w:r>
        <w:t>50), zu welchem sich die B eschwerdeführerin am 27. Januar 2023 vernehmen liess (Urk. 52) .</w:t>
      </w:r>
    </w:p>
    <w:p>
      <w:r>
        <w:t>Mit Beschluss vom 16. Mai 2023 (Urk. 53) teilte das Gericht den Parteien mit, dass ein polydisziplinäres Gutachten mit den Disziplinen Neurologie, Neuro psychologie, Psychiatrie sowie Innere Medizin angeordnet werde und gab die beabsichtigte Fragestellung sowie die in Aussicht genommene Gutachterstelle, H.___ , Spital I.___ , bekannt. Das Gericht setzte den Parteien Frist an, um Änderungen und Ergänzungen zur Fragestellung zu beantragen, die s unter dem Hinweis, dass das Gutachten sowohl im vorliegenden Prozess als auch im Prozess IV.2021.00151 betreffend Invalidenrente - d ie IV-Stelle hatte mit Verfügung vom 3. Februar 2021 die ganze Invalidenrente der Beschwerdeführerin auf eine halbe Rente herabgesetzt, wogegen diese mit Eingabe vom 8. März 2021 ebenfalls Beschwerde erhob -</w:t>
      </w:r>
    </w:p>
    <w:p>
      <w:r>
        <w:t>verwende n werde. Die Beschwerdegegnerin nahm mit Eingabe vom 13. Juni 2023 (Urk. 56) und die Beschwerdeführerin mit Eingabe vom 14. Juni 2023 Stellung (Urk. 58). Mit Beschluss vom 15. August 2023 (Urk.</w:t>
      </w:r>
    </w:p>
    <w:p>
      <w:r>
        <w:t>59) entschied das Gericht über die Fragestellung definitiv und beauftragte die H.___ mit der Begutachtung. Mit Eingabe vom 11. Dezember 2023 (Urk. 64) teilte die H.___ dem Gericht die für die Begutachtung vorgesehenen Fachpersonen mit. Das Gericht setzte den Parteien daraufhin mit Verfügung vom 5. Januar 2024 (Urk. 65) Frist an, um gegen die vorgesehenen Gutachterinnen und Gutachter begründete Einwände zu erheben. Nachdem beide Parteien auf Einwände verzichtet hatte n (Urk. 70, Urk.</w:t>
      </w:r>
    </w:p>
    <w:p>
      <w:r>
        <w:t>71) , erteilte das Gericht mit Verfügung vom 22.</w:t>
      </w:r>
    </w:p>
    <w:p>
      <w:r>
        <w:t>Februar 2024 den Gutachtensauftrag und ernannte die Gutachterinnen und Gutachter (Urk. 72). Die H.___ erstattete das Gutachten am 17. September 2024 (Urk. 79/1-7). Das Gericht setzte den Parteien mit Verfügung vom 24. September 2024 Frist an, um zum Gutachten Stellung zu nehmen (Urk. 81). Die Beschwer degegnerin liess sich mit Eingabe vom 15. Januar 2025 (Urk. 91) unter Einrei chung einer Stellungnahme von Dr. G.___</w:t>
      </w:r>
    </w:p>
    <w:p>
      <w:r>
        <w:t>vom 23. Dezember 2024 (U r k. 92) und die Beschwerdeführerin mit Eingabe vom 17.</w:t>
      </w:r>
    </w:p>
    <w:p>
      <w:r>
        <w:t>Januar 2025 vernehmen (Urk.</w:t>
      </w:r>
    </w:p>
    <w:p>
      <w:r>
        <w:t>93). Mit Verfügung vom 22.</w:t>
      </w:r>
    </w:p>
    <w:p>
      <w:r>
        <w:t>Januar 2025 (Urk.</w:t>
      </w:r>
    </w:p>
    <w:p>
      <w:r>
        <w:t>95) hielt das Gericht fest, dass dem Antrag der Beschwerdegegnerin um Stellen von Zusatzfragen nicht stattzugeben sei, da das Gutachten vollständig sei und allfällige Defizite im Rahmen der Beweiswürdigung zu werten seien, und stellte den Parteien ihre Stellungnahme gegenseitig zu. Mit Eingabe vom 4. März 2025 beantragte die Beschwerdeführerin die Vergütung der durch die Begutachtung angefallenen Spesen durch die Beschwerdegegnerin oder den Staat (Urk. 98, Urk. 99/1-3) . Das Gericht zieht in Erwägung: 1.</w:t>
      </w:r>
    </w:p>
    <w:p>
      <w:r>
        <w:rPr>
          <w:b/>
        </w:rPr>
        <w:t>E. 12</w:t>
      </w:r>
    </w:p>
    <w:p>
      <w:r>
        <w:t>November 2019 (Urk.</w:t>
      </w:r>
    </w:p>
    <w:p>
      <w:r>
        <w:t>9/A163)</w:t>
      </w:r>
    </w:p>
    <w:p>
      <w:r>
        <w:t>bzw. im Einspracheentscheid vom 16. Oktober 2020 (Urk. 2) davon aus, dass die Beschwerdeführerin in der angestammten Tätigkeit als Kindergärt nerin zu 50 % arbeitsfähig sei. Sie stützte sich dabei im Wesentlichen auf das E.___ -Gutachten vom 19. August 2019 (Urk. 9/M51 ; Urk. 9/M52 -M54 ) .</w:t>
      </w:r>
    </w:p>
    <w:p>
      <w:r>
        <w:rPr>
          <w:b/>
        </w:rPr>
        <w:t>E. 17</w:t>
      </w:r>
    </w:p>
    <w:p>
      <w:r>
        <w:t>November 2020 im Wesentlichen geltend ( Urk. 1), auf das E.___ -Gutachten könne nicht abgestellt werden . Sie könne ihre angestammte Tätigkeit als Kindergärtnerin nicht mehr ausüben.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