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UV.2020.00252 vom 16. April 2021</w:t>
      </w:r>
    </w:p>
    <w:p>
      <w:r>
        <w:t>ZH Sozialversicherungsgericht, 2021-04-16, DE</w:t>
      </w:r>
    </w:p>
    <w:p>
      <w:r>
        <w:rPr>
          <w:b/>
        </w:rPr>
        <w:t xml:space="preserve">Quelle: </w:t>
      </w:r>
      <w:r>
        <w:t>https://mcp.opencaselaw.ch/entscheid/zh_sozialversicherungsgericht_UV.2020.00252</w:t>
      </w:r>
    </w:p>
    <w:p>
      <w:r>
        <w:t>FR: ZH_SOZIALVERSICHERUNGSGERICHT UV.2020.00252 du 16 avril 2021</w:t>
      </w:r>
    </w:p>
    <w:p>
      <w:r>
        <w:t>IT: ZH_SOZIALVERSICHERUNGSGERICHT UV.2020.00252 del 16 aprile 2021</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 r 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 men (BGE 142 V 58 E. 5.1, 139 V 225 E. 5.2, 135 V 465 E. 4.4 und E. 4.7). 2.</w:t>
      </w:r>
    </w:p>
    <w:p>
      <w:r>
        <w:rPr>
          <w:b/>
        </w:rPr>
        <w:t>E. 2</w:t>
      </w:r>
    </w:p>
    <w:p>
      <w:r>
        <w:t>Der Versicherte erhob am 6. November 2020 Beschwerde gegen den Einspra che entscheid vom 7. Oktober 2020 (Urk. 2) und beantragte, dieser sei aufzuheben und die Streitsache sei zu weiteren Abklärungen an die Beschwerdegegnerin zurückzuweisen (Urk. 1 S. 2).</w:t>
      </w:r>
    </w:p>
    <w:p>
      <w:r>
        <w:t>Mit Beschwerdeantwort vom 18. November 2020 (Urk.</w:t>
      </w:r>
    </w:p>
    <w:p>
      <w:r>
        <w:rPr>
          <w:b/>
        </w:rPr>
        <w:t>E. 2.1</w:t>
      </w:r>
    </w:p>
    <w:p>
      <w:r>
        <w:t>Die Beschwerdegegnerin stützte sich bei der Begründung des angefochtenen Ein spracheentscheid s (Urk. 2) im Wesentlichen auf die Stellungnahmen ihres bera tenden Arztes Dr. Z.___ vom 31. August 2020 ( nachstehend E. 3.7 ) und insbe son dere vom 22. September 2020 ( nachstehend E. 4.3 ). Dieser sei zum Schluss ge kommen, dass die unfallka usale Kontusion des Schultereck (AC)-Gelenks bei vorbestehender AC-Arthrose und die posttraumatische Bursitis subacro mialis /</w:t>
      </w:r>
    </w:p>
    <w:p>
      <w:r>
        <w:t>subdeltoidea bei der Untersuchung am 17. Juni 2020 abgeheilt gewesen seien. Die am 1. September 2020 intraoperativ festgestellte SLAP-Läsion II-III könne hingegen nicht auf den Unfall vom 6. Februar 2020 zurückgeführt werden. Eine direkte Kontusion der Schulter sei nicht geeignet, eine SLAP-Läsion oder eine Läsion der langen Bizepssehne zu verursachen (S. 3 f.) . Unfallbedingt könne eine SLAP-Läsion durch einen plötzlichen Druck oder Zug auf die vorgespannte Bizepssehne entstehen, wobei ein sofort einschiessender Schmerz charakteristisch sei. Da der Beschwerdeführer etwa mit Hinweis auf die trainingsbedingte Brady kardie sehr sportlich sei, erscheine eine degenerative Problematik an der linken Schulter nicht unwahrscheinlich (S. 5 Mitte).</w:t>
      </w:r>
    </w:p>
    <w:p>
      <w:r>
        <w:t>Es sei davon auszugehen, dass durch den Unfall lediglich ein zuvor stummer Vorzustand aktiviert, nicht aber verursacht worden sei. Somit seien Leistungen nur für die unmittelbar mit dem Unfall zusammenhängenden Schmerzen zu erbringen, und dies abgestellt auf die Akten und die Beurteilung von Dr. Z.___ bis am 17. Juni 2020 (S. 6 unten).</w:t>
      </w:r>
    </w:p>
    <w:p>
      <w:r>
        <w:rPr>
          <w:b/>
        </w:rPr>
        <w:t>E. 2.2</w:t>
      </w:r>
    </w:p>
    <w:p>
      <w:r>
        <w:t>Der Beschwerdeführer stellte sich demgegenüber auf den Standpunkt (Urk. 1), es bestünden massive Zweifel an der Schlüssigkeit der Beurteilungen des versiche rungsinternen Arztes Dr. Z.___ , dies umso mehr, als er sich noch selber habe korrigieren müssen. Falsch sei angesichts der intraoperativ festgestellten Schädi gung dessen Behauptung, dass keine Instabilität der langen Bizepssehne ausge wiesen sei. Zudem habe der behandelnde Dr. A.___ bereits mündlich er wähn t, dass die SLAP-Läsion mit überwiegender Wahrscheinlichkeit auf den Unfall zurückzuführen sei (S. 5 Mitte Ziff. 5). Da somit eine neutrale und schlüssige Beurteilung der natürlichen Kausalität fehle, sei die Streitsache zur orthopä dischen Abklärung an die Beschwerdegegnerin zurückzuweisen (S. 5 f. Ziff. 5). Mit der Replik (Urk. 8) reichte der Beschwerdeführer eine Stellungnahme seines behandelnden Arztes Dr. A.___ ein (Urk. 9). Dieser gehe aufgrund der kli nisch präoperativ deutlich nachweisbaren belastungsabhängigen Schmerzen in Korre la tion mit der intraoperativen Bildgebung von einem unfallbedingten Zustand aus, wobei er die Bilder als Beweismittel offeriere (Urk. 8 S. 2 unten). Diese hätten Dr. Z.___ bei seiner Beurteilung gerade nicht vorgelegen, weshalb er die Unfall kausalität nicht fundiert habe prüfen können. Es sei ihm keine vollständige Dokumentation vorgelegen, womit die bundesgerichtlichen Anforderungen an eine schlüssige Beurteilung eines Experten nicht erfüllt seien. Angesichts der schlüssigen Kausalitätsbeurteilung durch Dr. A.___ bestünden sodann arge Zweifel an den Beurteilungen durch Dr. Z.___ (S. 3 ).</w:t>
      </w:r>
    </w:p>
    <w:p>
      <w:r>
        <w:rPr>
          <w:b/>
        </w:rPr>
        <w:t>E. 2.3</w:t>
      </w:r>
    </w:p>
    <w:p>
      <w:r>
        <w:t>In der Duplik (Urk. 12) wies die Beschwerdegegnerin darauf hin, die in diesem Stand des Verfahrens vorgelegte Unfallkausalitätsbestätigung des behandelnden Arztes im Auftrag des Beschwerdeführers sei entsprechend zu würdigen (S. 2 unten Ziff. 2 ). Dr. A.___ sei zudem offenbar nicht bekannt, dass die Be schwerden an der Schulter gemäss Akten erst am 20. Februar 2020 aufgetreten seien. Der zeitliche Zusammenhang mit dem Unfall fehle, weshalb mit Dr. Z.___ eine schleichende degenerative Entwicklung der Schulterbeschwerden im Vorder grund stehe (S. 3 oben Ziff. 2). Auch hinsichtlich Unfallmechanismus scheine Dr. A.___ nicht genau informiert zu sein, denn aktenkundig sei eine Kon tusion, nicht eine Distorsion oder Stauchung (S. 3 Mitte Ziff. 2).</w:t>
      </w:r>
    </w:p>
    <w:p>
      <w:r>
        <w:rPr>
          <w:b/>
        </w:rPr>
        <w:t>E. 2.4</w:t>
      </w:r>
    </w:p>
    <w:p>
      <w:r>
        <w:t>Streitig ist die Leistungspflicht der Beschwerdegegnerin über den 17. Juni 2020 hinaus. Einer näheren Prüfung zu unterziehen ist insbesondere die Frage nach einem natürlichen Kausalzusammenhang zwischen nach diesem Zeitpunkt weite r bestehenden Beschwerden in der linken Schulter und dem versicherten Un fal ler eignis vom 6. Februar 2020 . Zu klären ist dabei auch, ob die Beschwerdegegnerin den Sachverhalt genügend abgeklärt hat. 3. 3.1</w:t>
      </w:r>
    </w:p>
    <w:p>
      <w:r>
        <w:t>Gemäss Bagatellunfall-Meldung vom 10. Februar 2020 (Urk. 6/2) sei es am 6. Februar 2020 zirka um 6. 30 Uhr 200 Meter vor dem Gubrist -Tunnel Richtung Bern auf der linken Überholspur zu einer Massenkarambolage gekommen. Ein erstes Auto habe eine Vollbremsung unternommen, ebenso der Beschwerdeführer im zweiten Auto. Er sei vor dem ersten Auto zum Stillstand gekommen, worauf das dritte Auto auf sein Fahrzeug gekracht und ihn in das erste Auto geschoben habe. Schliesslich sei ein viertes Auto in das dritte gekracht und habe alle noch einmal in das erste Auto geschoben (Ziff. 6). Absenzen im Betrieb hätten sich keine ergeben (Ziff. 6). Der Beschwerdeführer habe ein Schleudertrauma erlitten , betroffen seien</w:t>
      </w:r>
    </w:p>
    <w:p>
      <w:r>
        <w:t>Schultern, Nacken und Kopf (Ziff. 9). 3.2</w:t>
      </w:r>
    </w:p>
    <w:p>
      <w:r>
        <w:t>Dr. med. B.___ , Praktische Ärztin und Fachärztin für Chirurgie , nannte in der Verordnung zur Physiotherapie vom 6. Februar 2020 (Urk. 6/22.3) als Dia gnose eine Halswirbelsäule (HWS)-Distorsion nach Auffahrunfall. Als physiothe ra peutische Massnahmen verordnete sie eine Analgesie und Triggerpunktbe hand lung . 3.3</w:t>
      </w:r>
    </w:p>
    <w:p>
      <w:r>
        <w:t>Dr. med. C.___ , Facharzt für Allgemeine Innere Medizin, nannte in seinem Bericht vom 20. Februar 2020 (Urk. 6/16.9-10 = Urk. 6/22.18-19 ) folgen de Diagnosen (S. 1 oben): - Schulterverletzung nach Auffahrunfall von hinten am 6. Februar 2020 - klinisch Verdacht auf Sehnenausriss am Processus</w:t>
      </w:r>
    </w:p>
    <w:p>
      <w:r>
        <w:t>coracoideus links, Differentialdiagnose (DD) Bizepssehne , DD Pectoralissehne , DD Fraktur, DD Zerrung - HWS-Distorsion vom 6. Februar 2020</w:t>
      </w:r>
    </w:p>
    <w:p>
      <w:r>
        <w:t>Zur Anamnese hielt er fest, drei Tage nach der letzten Konsultation habe sich ein blauer Fleck an der linken Schulter gezeigt, dann zunehmend auch Schmerzen in der linken Schulter beim Heben (S. 1 oben). Konventionellradiologisch sei keine Fraktur abgrenzbar, der Processus</w:t>
      </w:r>
    </w:p>
    <w:p>
      <w:r>
        <w:t>coracoideus und der Humeruskopf seien intakt. Es sei eine Magnetresonanztomographie (MRI) der linken Schulter vorzunehmen mit der Frage nach einem Sehnenausriss oder einer Fraktur am Processus</w:t>
      </w:r>
    </w:p>
    <w:p>
      <w:r>
        <w:t>cora coideus (S. 1 unten). 3.4</w:t>
      </w:r>
    </w:p>
    <w:p>
      <w:r>
        <w:t>Dr. med. D.___ , Facharzt für Radiologie, hielt in seinem Bericht zur Magnetresonanz(MR)- Arthrografie der linken Schulter vom 25. Februar 2020 (Urk. 6/15 = Urk. 6/16.4 = Urk. 6/16.8 = Urk. 6/22.13 = Urk. 6/22.17 ) fest, d er Befund spreche für eine AC-Gelenkskontusion mit Knochenmarködem am latera len Klavikulaende und am Acromion . Es zeige sich eine deutliche Auftreibung der Kapsel und ein konsekutives subakromiales</w:t>
      </w:r>
    </w:p>
    <w:p>
      <w:r>
        <w:t>Impingement . Sodann bestehe eine Diskontinuität im antero</w:t>
      </w:r>
    </w:p>
    <w:p>
      <w:r>
        <w:t>superioren Labrum, vom Aspekt her eher einem subpleuralen</w:t>
      </w:r>
    </w:p>
    <w:p>
      <w:r>
        <w:t>Foramen als einer SLAP-Läsion entsprechend. 3.5</w:t>
      </w:r>
    </w:p>
    <w:p>
      <w:r>
        <w:t>Dr. B.___ (vorstehend E. 3.2) hielt im Überweisungsbericht vom 2. April 2020 (Urk. 6/16.6-7 = Urk. 6/22.15-16 ) an Dr. E.___ (nachstehend E. 4.1) fest, der Patient habe seit dem Unfall anamnestisch gleichbleibende Schulterprobleme . Der Unfall liege nun zwei Monate zurück, die Beschwerden würden aber auch unter intensiver Physiotherapie nicht besser (S. 1 Mitte). Aufgrund der doch ausge prägten Schmerzen werde der Patient mit der Frage nach einer allfälligen Opera tionsindikation bei im MRI bestehendem Verdacht auf eine SLAP-Läsion über wiesen (S. 1 unten). 3.6</w:t>
      </w:r>
    </w:p>
    <w:p>
      <w:r>
        <w:t>Dr. med. F.___ und Dr. med. A.___ , Fachärzte für Orthopädische Chirurgie und Traumatologie des Bewegungsapparates, Klinik G.___ , nannten im Bericht vom 19. August 2020 (Urk. 6/9 = Urk. 6/22.4-5 ) folgende Diagnose (S. 1 oben): - posttraumatische instabile lange Bizepssehne Schulter links bei - Zustand nach Autoauffahrunfall am 6. Februar 2020</w:t>
      </w:r>
    </w:p>
    <w:p>
      <w:r>
        <w:t>Der Patient sei Linkshänder, arbeite im Büro und sei sportlich extrem aktiv. Das Arthro -MRI der linken Schulter vom 25. Februar 2020 habe einen fraglichen Buford-Komplex und eine intakte Rotatorenmanschette ergeben sowie eine ge ringe Ablösung des cranialen Limbus (S. 1 unten). Die posttraumatisch instabile lange Bizepssehne verunmögliche eine sportliche Aktivität nahezu. Es werde die Durchführung einer Schulterarthroskopie verbunden mit einer subpectoralen</w:t>
      </w:r>
    </w:p>
    <w:p>
      <w:r>
        <w:t>Tenodese der langen Bizepssehne empfohlen (S. 2). 3.7</w:t>
      </w:r>
    </w:p>
    <w:p>
      <w:r>
        <w:t>Dr. med. Z.___ , Facharzt für Orthopädische Chirurgie und Trauma tologie des Bewegungsapparates, Ve r trauensarzt der Beschwerdegegnerin, führte in seiner Stellungnahme vom 31. August 2020 (Urk. 6/17 = Urk. 6/22.20-22 ) aus, die Kontusion des AC-Gelenks der linken Schulter sei mit überwiegender Wahr scheinlichkeit unfallkausal. Der Status quo sine sei 3 Monate nach dem Ereignis erreicht worden. Unfallfremd sei das Impingement -Syndrom der linken Schulter bei AC-Arthrose und Akromion Typ Bigliani IV. Im Arztbericht vom 19. August 2020 werde klinisch eine Instabilität der langen Bizepssehne postuliert; im MRI vom 25. Februar 2020 fänden sich ausser der Kontusion des AC-Gelenks keine überwiegend wahrscheinlich unfallkausalen strukturellen Körperschädigungen, insbesondere keine Pathologie der lange n Bizepssehne und keine Pathologie im Bereich der kranialen S ubscapularissehne oder des Pulley als mögliche Ursache der Instabilität der langen Bizepssehne (LBS; S. 2 Ziff. 1-3). Somit könne für die geplante Operation vom 1. September 2020 keine Kostengutsprache erteilt werden , da der Eingriff nicht überwiegend wahrscheinlich auf den Unfall vom 6. Februar 2020 zurückzuführen sei. Denn die als Operationsindikation postulierte Instabili tät der langen Bizepssehne sei bildgebend nicht nachgewiesen. Die aktuellen Beschwerden seien verursacht durch das unfallfremde Impingement -Syndrom der linken Schulter bei AC-Arthrose und Akromion Typ Bigliani IV (S. 3 Ziff. 4). 4. 4.1</w:t>
      </w:r>
    </w:p>
    <w:p>
      <w:r>
        <w:t>Dr. med. E.___ , Facharzt für Orthopädische Chirurgie und Trauma to logie des Bewegungsapparates, liess der Beschwerdegegnerin mit Bericht vom 16. September 2020 (Urk. 6/33 = Urk. 6/35.12-13 ) die bisherigen Einträge in der Krankengeschichte zukommen.</w:t>
      </w:r>
    </w:p>
    <w:p>
      <w:r>
        <w:t>Am 15. April 2020 notierte Dr. E.___ , er führe die ausgeprägten Schulter schmerzen links aktuell eher auf die Bursitis subacromialis zurück als auf die Bizepssehne . Im Arthro -MRI der linken Schulter zeige sich eher ein sublabrales</w:t>
      </w:r>
    </w:p>
    <w:p>
      <w:r>
        <w:t>Foramen als eine SLAP Läsion (S. 1 unten).</w:t>
      </w:r>
    </w:p>
    <w:p>
      <w:r>
        <w:t>Am 17 . Juni 2020 hielt er fest, an der linken Schulter sei kein Impingement mehr auslösbar, jedoch nach wie vor deutlich positive Bizepszeichen . Der Ultraschall zeige ein unauffälliges AC-Gelenk, eine intakte lange Bizepssehne , keine Sublux a tionstendenz bei Anspannung gegen Widerstand, eine intakte Rotatoren man schette und eine nur noch ganz minimal verdickte Bursa subacromialis . Ange sichts der klinisch nach wie vor sehr eindeutigen Bizepszeichen erfolge eine Infiltration an der langen Bizepssehne (S. 2 Mitte).</w:t>
      </w:r>
    </w:p>
    <w:p>
      <w:r>
        <w:t>Am 14. Juli 2020 notierte Dr. E.___ , im Bereich der linken Schulter sei durch die Infiltration eine Besserung von zirka 30 bis 40 % eingetreten. Beim O’Brien Test habe es ein massiv schmer z haftes Schnappen gegeben, das am ehesten einer Subluxation der langen Bizepssehne entspreche. Zusätzlich habe sich im MRI auch eine mögliche SLAP-Läsion gezeigt, DD sublabrales</w:t>
      </w:r>
    </w:p>
    <w:p>
      <w:r>
        <w:t>Foramen ( sublabral hole). Es werde eine Abklärung bei Dr. A.___ im Hinblic k auf eine allfällige operative Sanierung empfohlen (S. 2 unten). 4.2</w:t>
      </w:r>
    </w:p>
    <w:p>
      <w:r>
        <w:t>Dr. A.___</w:t>
      </w:r>
    </w:p>
    <w:p>
      <w:r>
        <w:t>(vorstehend E. 3.6) dokumentierte mit Operationsbericht vom 1. September 2020 (Urk. 6/28.10-11 = Urk. 6/35.10-11 ) den an diesem Tag statt gehabten Eingriff. Dieser habe eine Arthroskopie links, eine subacromiale</w:t>
      </w:r>
    </w:p>
    <w:p>
      <w:r>
        <w:t>Bursek tomie und sehr sparsame Acromioplastik , eine Tenotomie der Biceps</w:t>
      </w:r>
    </w:p>
    <w:p>
      <w:r>
        <w:t>longus Sehne, eine subpectorale</w:t>
      </w:r>
    </w:p>
    <w:p>
      <w:r>
        <w:t>Tenodese der Biceps</w:t>
      </w:r>
    </w:p>
    <w:p>
      <w:r>
        <w:t>longus Sehne über einen Endo button und eine postoperative Analgesie umfasst (S. 1 oben). Genannt wurden folgende Diagnosen (S. 1 oben): - instabile lange Bizepssehne Schulter links bei SLAP Läsion II-III bei ausserdem bestehendem Buford-Komplex - Status nach Auffahrunfall am 6. Februar 2020 - trainingsbedingte Bradykardie</w:t>
      </w:r>
    </w:p>
    <w:p>
      <w:r>
        <w:t>Der Limbus glenoidalis sei im anterocranialen Quadranten nicht ausgebildet, dafür bestehe ein sehr verbreitertes Ligamentum glenohumerale</w:t>
      </w:r>
    </w:p>
    <w:p>
      <w:r>
        <w:t>medius , welches direkt an den kranialen Limbus übergehe. Dieser sei von 12 bis zirka 2 Uhr abge löst. Der Ursprung der Bizeps longus Sehne, der daran fixiert sei, sei ebenfalls locker (S. 1 unten). Die Befunde seien mit dem Tasthaken verifiziert worden. Der craniale Limbus glenoidalis könne vom Glenoidrand bis 2 Uhr abgehoben werden. Dies sei eine instabile Situation für die lange Bizepssehne . Man habe sich zur Bizepstenotomie und Tenodese entschieden (S. 2 oben). 4.3</w:t>
      </w:r>
    </w:p>
    <w:p>
      <w:r>
        <w:t>Dr. Z.___ (vorstehend E. 3.7) führte in seiner Stellungnahme vom 20. September 2020 (Urk. 6/36) aus, anlässlich der Operation vom 1. September 2020 sei die Subluxation der LBS nicht bestätigt worden, sondern es habe sich als intra arti kulärer Befund lediglich eine SLAP-Läsion II-III bei vorbestehendem Buford-Komplex gefunden. Unfallkausal seien eine Kontusion des AC-Gelenks bei vor bestehender AC-Arthrose und eine posttraumatische Bursitis subacromialis / subdeltoidea . Diese Läsionen seien bei einer Untersuchung am 17. Juni 2020 abgeheilt gewesen, für sie sei entsprechend der Status quo ante an diesem Tag eingetreten (S. 3 Mitte).</w:t>
      </w:r>
    </w:p>
    <w:p>
      <w:r>
        <w:t>Der Unfallmechanismus vom 6. Februar 2020 (direkte Kontusion der Schulter) sei nicht geeignet gewesen, eine SLAP-Läsion oder eine Läsion der langen Bizeps sehne zu verursachen. Die Bizepssehnen -Beschwerden seien erstmals am 15. April 2020 eindeutig dokumentiert (positiver Palm- Up -Test). Die SLAP-Läsion sei mit überwiegender Einschränkung vorbestehend und nicht kausal zum Ereignis vom 6. Februar 2020. Die Beschwerden der langen Bizepssehne seien eine Folge dieser vorbestehenden SLAP-Läsion. Durch das Ereignis könne eine vorübergehende, nicht richtungsweisende Verschlechterung dieser Beschwerden akzeptiert werden . Auch für sie könne indes spätestens am 17. Juni 2020 das Erreichen des Status quo sine festgelegt werden. Die Behandlung der Beschwerden an der linken Schulter ab 17. Juni 2020, einschliesslich des Eingriffs vom 1. September 2020, hätten ausschliesslich der Behandlung des Vorzustandes gedient und seien nicht mehr unfallkausal (S. 3 unten). 4.4</w:t>
      </w:r>
    </w:p>
    <w:p>
      <w:r>
        <w:t>Dr. A.___ (vorstehend E. 3.6) erstattete am 10. Dezember 2020 seine ärztliche Stellungnahme zuhanden des Beschwerdeführers (Urk. 9). Dabei führte er aus, der Patient habe am 6. Februar 2020 schlagartig eine Stauchung und Distorsion der linken Schulter erlitten, als er versuchte habe, sich durch den Schock mit der linken Hand abzufangen</w:t>
      </w:r>
    </w:p>
    <w:p>
      <w:r>
        <w:t>( S. 1 oben ). Eine am 25. Februar 2020 durchgeführt e</w:t>
      </w:r>
    </w:p>
    <w:p>
      <w:r>
        <w:t>Arthro -MRI-Untersuchung der linken Schulter habe einen deutlichen Flüssig keits eintritt unter den antero</w:t>
      </w:r>
    </w:p>
    <w:p>
      <w:r>
        <w:t>cranialen sowie cranialen und posterioren Limbus glenodialis bei fraglich fehlendem Limbus glenoidalis im antero</w:t>
      </w:r>
    </w:p>
    <w:p>
      <w:r>
        <w:t>cranialan Qua dranten gezeigt (Buford-Komplex; S. 1 Mitte). Anlässlich der Schulterarthros kopie links vom 1. September 2020 habe sich intraoperativ das Bild eines Cord-Like-Ligamentums glenohumerale</w:t>
      </w:r>
    </w:p>
    <w:p>
      <w:r>
        <w:t>medius bei fehlendem Limbus glenoidalis im antero</w:t>
      </w:r>
    </w:p>
    <w:p>
      <w:r>
        <w:t>cranialaen Quadranten gezeigt. Ausserdem habe eine komplette Ablösung des Limbus glenoidalis</w:t>
      </w:r>
    </w:p>
    <w:p>
      <w:r>
        <w:t>cranial und cranio</w:t>
      </w:r>
    </w:p>
    <w:p>
      <w:r>
        <w:t>posterior von 11 bis 2 Uhr (SLAP II-III) bestanden. Der Limbus glenoidalis wie auch die Biceps</w:t>
      </w:r>
    </w:p>
    <w:p>
      <w:r>
        <w:t>longus Sehne vor dem Eingang in den Sulcus</w:t>
      </w:r>
    </w:p>
    <w:p>
      <w:r>
        <w:t>bic ipitalis seien stark entzündlich infiltriert. Dies sei das intraoperative Bild eines traumatisierten Buford-Komplexes gewesen (S. 1 unten ).</w:t>
      </w:r>
    </w:p>
    <w:p>
      <w:r>
        <w:t>Es sei bekannt, dass bei einem Buford-Komplex der antero</w:t>
      </w:r>
    </w:p>
    <w:p>
      <w:r>
        <w:t>craniale Limbus glenoidalis relativ locker mit dem Glenoid verbunden sei. Typischerweise komme es aber bei Zerrungstraumata der langen Bizepssehne oder Schulterdistorsion zu einer Ausweitung der Limbusläsion , was dann die typischen belastungsab hän gigen Schmerzen verursache .</w:t>
      </w:r>
    </w:p>
    <w:p>
      <w:r>
        <w:t>In Anbetracht dieser Situation in Korrelation mit der intraoperativen Bildgebung liege mit überwiegender Wahrscheinlichkeit ein unfallbedingter Zustand vor (S. 2). 5.</w:t>
      </w:r>
    </w:p>
    <w:p>
      <w:r>
        <w:rPr>
          <w:b/>
        </w:rPr>
        <w:t>E. 5</w:t>
      </w:r>
    </w:p>
    <w:p>
      <w:r>
        <w:t>Da der Operationstermin auf den 1. September 2020 angesetzt worden war, hatte Dr. Z.___ bereits am 31. August 2020 relativ kurzfristig seine erste Kausalitäts beurteilung vorzunehmen (vorstehend E. 3.7). Zu diesem Zeitpunkt lagen ihm der Auszug aus der Krankengeschichte von Dr. E.___ (vorstehend E. 4.1) und der Operationsbericht vom 1. September 2020 (vorstehend E. 4.2) noch nicht vor. Ent sprechend war es entgegen der Beschwerdegegnerin mit der damaligen Akten lage in Einklang, dass Dr. Z.___ festhielt, die postulierte Instabilität der langen Bizeps sehne sei bildgebend nicht nachgewiesen . Dass er seine Beurteilung dann am 20. September 2020 anpasste beziehungsweise «korrigierte», nachdem ihm die oben erwähnten Berichte vorgelegt worden waren , spricht entgegen dem Be schwerdeführer ebenfalls nicht gegen, sondern für ihn und die Überzeugungskraft seiner zweiten, nunmehr abschliessenden Beurteilung.</w:t>
      </w:r>
    </w:p>
    <w:p>
      <w:r>
        <w:t>Zwar unterliegt die Beschwerdegegnerin einer Ungenauigkeit, wenn sie argu men tiert , die Beschwerden an der Schulter seien gemäss Akten erst am 20. Febru ar 2020 aufgetreten (vorstehend E. 2.3). Richtig ist, dass am besagten Datum ein Bericht des Allgemeinarztes Dr. C.___ erging (vorstehend E. 3.3) , welcher indes zur Anamnese festhielt, « drei Tage nach der letzten Konsultation » habe sich ein blauer Fleck an der linken Schulter gezeigt, dann zunehmend auch Schmerzen in der linken Schulter beim Heben. Nichtsdestotrotz ist der Beschwerdegegnerin darin zuzustimmen, dass es an einem unmittelbaren zeitlichen Zusammenhang der Beschwerden mit dem Unfall fehlt, was</w:t>
      </w:r>
    </w:p>
    <w:p>
      <w:r>
        <w:t>ebenso den Schluss auf eine schlei chende degenerative Entwicklung stützt wie die offenbar « extreme » sportliche Aktivität des Beschwerdeführe rs (vorstehend E. 3.6), worauf denn auch die Be schwerdegegnerin zu Recht hinwies (vorstehend E. 2.1). So oder anders ist der Verlauf der Beschwerden durchaus stimmig mit der Beurteilung durch Dr. Z.___ (vorstehend E. 4.3), gemäss welcher eine vorübergehende Verschlechterung der durch die vorbestehende SLAP-Läsion ausgelösten Beschwerden akzeptiert werden könne. Dass der Status quo sine</w:t>
      </w:r>
    </w:p>
    <w:p>
      <w:r>
        <w:t>vel ante am 17. Juni 2020 und somit viereinhalb Monate nach dem Ereignis erreicht war, ist angesichts des Unfallhergangs (vgl.</w:t>
      </w:r>
    </w:p>
    <w:p>
      <w:r>
        <w:t>vorstehend E. 5.2) und mit Blick auf die zu diesem Zeitpunkt unbestrittener massen ausgeheilten kausalen Unfallfolgen der AC-Gelenks-Kontusion und der posttraumatischen Bursitis subacromialis / subdeltoidea nachvollziehbar und schlüssig . Denn Dr. E.___ stellte am 17. Juni 2020 einzig noch deutlich positive Bizepszeichen fest (vgl. vorstehend E. 4.1), die nach dem Gesagten nicht unfall kausal waren.</w:t>
      </w:r>
    </w:p>
    <w:p>
      <w:r>
        <w:rPr>
          <w:b/>
        </w:rPr>
        <w:t>E. 5.1</w:t>
      </w:r>
    </w:p>
    <w:p>
      <w:r>
        <w:t>Vorauszuschicken ist, dass es sich bei einer SLAP-Läsion nicht um eine Körper schädi gung im Sin ne von Art. 6 Abs. 2 UVG handelt. Namentlich stellt diese Verletzung keinen Sehnenriss gemäss Art. 6 Abs. 2 lit . f UVG dar (vgl. Urteile des Bundesgerichts 8C_1/2015 vom 27. März 2015 E. 3.2 und 8C_835/2013 vom 28. Januar 2014 E. 4.3 [jeweils unter Bezugnahme auf die bis zum 31. Dezember 2016 in Kraft gewesene Regelung in Art. 9 Abs. 2 lit . f UVV]). Auch wurde kein Riss, sondern eine Instabilität der Bizepssehne festgestellt, so dass auch die se</w:t>
      </w:r>
    </w:p>
    <w:p>
      <w:r>
        <w:t>Be einträchtigung nicht unter dem Blickwinkel von Art. 6 Abs. 2 UVG zu prüfen ist .</w:t>
      </w:r>
    </w:p>
    <w:p>
      <w:r>
        <w:rPr>
          <w:b/>
        </w:rPr>
        <w:t>E. 6</w:t>
      </w:r>
    </w:p>
    <w:p>
      <w:r>
        <w:t>Im Ergebnis vermögen weder die Stellungnahme durch Dr. A.___ vom Dezem ber 2020 noch die weiteren vom Beschwerdeführer angeführten Argu mente Zweifel an der Zuverlässigkeit und Schlüssigkeit der Feststellungen durch Dr. Z.___ zu wecken. Entsprechend kann auf sie abgestellt werden , ohne dass weitere Abklärungen getätigt werden müssten (vgl. vorstehend E. 1.5 und E. 5. 2 ) . Es ist</w:t>
      </w:r>
    </w:p>
    <w:p>
      <w:r>
        <w:t>somit mit dem Beweisgrad der überwiegenden Wahrscheinlichkeit erstellt , dass die SLAP II-III Läsion und die Instabilität der Bizepssehne</w:t>
      </w:r>
    </w:p>
    <w:p>
      <w:r>
        <w:t>der linken Schulter nicht kausal auf das Ereignis vom 6. Februar 2020 zurückzuführen sind und die Folgen der unfallbedingt e n Kontusion bis zum 17. Juni 2020 soweit abgeklungen war en , dass zu diesem Zeitpunkt der Status quo sine vel ante erreicht war (vgl. vorstehend E. 1.3) .</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Rechtsanwalt Mark A. Glavas - GENERALI Allgemeine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