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UV.2020.00208 vom 6. Februar 2022</w:t>
      </w:r>
    </w:p>
    <w:p>
      <w:r>
        <w:t>ZH Sozialversicherungsgericht, 2022-02-06, DE</w:t>
      </w:r>
    </w:p>
    <w:p>
      <w:r>
        <w:rPr>
          <w:b/>
        </w:rPr>
        <w:t xml:space="preserve">Quelle: </w:t>
      </w:r>
      <w:r>
        <w:t>https://mcp.opencaselaw.ch/entscheid/zh_sozialversicherungsgericht_UV.2020.00208</w:t>
      </w:r>
    </w:p>
    <w:p>
      <w:r>
        <w:t>FR: ZH_SOZIALVERSICHERUNGSGERICHT UV.2020.00208 du 6 février 2022</w:t>
      </w:r>
    </w:p>
    <w:p>
      <w:r>
        <w:t>IT: ZH_SOZIALVERSICHERUNGSGERICHT UV.2020.00208 del 6 febbraio 2022</w:t>
      </w:r>
    </w:p>
    <w:p>
      <w:pPr>
        <w:pStyle w:val="Heading2"/>
      </w:pPr>
      <w:r>
        <w:t>Erwägungen</w:t>
      </w:r>
    </w:p>
    <w:p>
      <w:r>
        <w:rPr>
          <w:b/>
        </w:rPr>
        <w:t>E. 1</w:t>
      </w:r>
    </w:p>
    <w:p>
      <w:r>
        <w:t>X.___ , geboren 1980, arbeitete als Fassadenisolierer bei der Y.___ GmbH und war bei der Suva obligatorisch gegen Berufs- und Nichtberufs unfälle versichert ( Urk. 8/1). Am 2 9. September 2017 wurde sein rechter Fuss von einem Teleskops tapler (vgl. Urk. 8/84/2-5 S. 1)</w:t>
      </w:r>
    </w:p>
    <w:p>
      <w:r>
        <w:t>überrollt , wobei er sich mehrfrag mentäre Frakturen am Mittelfuss und eine Luxationsfraktur an der proximalen Phalanx Dig . V mit anschliessendem Kompartmentsyndrom</w:t>
      </w:r>
    </w:p>
    <w:p>
      <w:r>
        <w:t>zuzog ( Urk. 8/15 , Urk. 8/23 ). Nach der operativen Erstbehandlung</w:t>
      </w:r>
    </w:p>
    <w:p>
      <w:r>
        <w:t>am 29. September 2017 ( Urk. 8/ 23; vgl. auch die Eingriffe vom 3. und 7. Oktober 2017, Urk. 8/21-22 ) wurden am 1 9. Oktober 2017 Osteosynthesen und temporäre Arthrodesen</w:t>
      </w:r>
    </w:p>
    <w:p>
      <w:r>
        <w:t>durch geführt ( Urk. 8/20 ). Die Suva kam für die Heilbehandlung auf und erbrachte Tag gelder . Der Versicherte befand sich vom 2 2. Februar bis 1 2. April 2018 zur Rehabilitation in der Rehaklinik Z.___ ( Urk. 8/77). Am</w:t>
      </w:r>
    </w:p>
    <w:p>
      <w:r>
        <w:rPr>
          <w:b/>
        </w:rPr>
        <w:t>E. 1.1</w:t>
      </w:r>
    </w:p>
    <w:p>
      <w:r>
        <w:t>Die Leistungspflicht eines Unfallversicherers gemäss dem Bundesgesetz über die Unfallversicherung ( UVG )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 ingetreten gedacht werden kann (BGE 129 V 177 E. 3.1, 402 E. 4.3.1, 119 V 335 E. 1, 118 V 286 E. 1b , je mit Hinweisen).</w:t>
      </w:r>
    </w:p>
    <w:p>
      <w:r>
        <w:rPr>
          <w:b/>
        </w:rPr>
        <w:t>E. 1.2.1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w:t>
      </w:r>
    </w:p>
    <w:p>
      <w:r>
        <w:rPr>
          <w:b/>
        </w:rPr>
        <w:t>E. 1.2.2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(Urteil des Bundesgerichts 8C_75/2016 vom 18. April 2016 E. 2.2 mit Hinweis auf BGE 134 V 109 E. 2.1).</w:t>
      </w:r>
    </w:p>
    <w:p>
      <w:r>
        <w:rPr>
          <w:b/>
        </w:rPr>
        <w:t>E. 1.2.3</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besonders dramatische Begleitumstände oder besondere Eindrücklichkeit des Unfalles;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134 V 109 E. 6.1, 115 V 133 E. 6c / aa ). Die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 bb , vgl. auch BGE 120 V 352 E. 5b / aa ; RKUV 2001 Nr. U 442 S. 544 ff., Nr. U 449 S. 53 ff., 1998 Nr. U 307 S. 448 ff., 1996 Nr. U 256 S. 215 ff.; SVR 1999 UV Nr. 10 E. 2).</w:t>
      </w:r>
    </w:p>
    <w:p>
      <w:r>
        <w:rPr>
          <w:b/>
        </w:rPr>
        <w:t>E. 1.3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Erleidet die versi cherte Person durch den Unfall eine dauernde erhebliche Schädigung der körper lichen, geistigen oder psychischen Integrität, so hat sie Anspruch auf eine ange messene Integritätsentschädigung (Art. 24 Abs. 1 UVG).</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 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Gegen den Einspracheentscheid vom 2 8. Juli 2020 richtet sich die Beschwerde des Versicherten vom 1 4. September 2020 mit den Rechtsbegehren, der Einspracheentscheid und die zugrundeliegende Verfügung vom 1 8. November 2019 seien aufzuheben und ihm seien Leistungen aus der obligatorischen Unfall versicherung auszurichten. Namentlich seien ihm eine Rente auf der Basis eines Invaliditätsgrades von mindestens 48 % sowie eine angemessene Integritäts entschädigung auszurichten ( Urk. 1 S. 2 ). In der Beschwerdeantwort vom 2 1. Oktober 2020 schloss die Suva auf Beschwerdeabweisung ( Urk.</w:t>
      </w:r>
    </w:p>
    <w:p>
      <w:r>
        <w:rPr>
          <w:b/>
        </w:rPr>
        <w:t>E. 2.1</w:t>
      </w:r>
    </w:p>
    <w:p>
      <w:r>
        <w:t>Die Beschwerdegegnerin ging im Einspracheentscheid vom 2 8. Juli 2020 ( Urk. 2) davon aus, dem Beschwerdeführer verblieben somatischerseits unfallbedingte Restbeschwerden i m Bereich des rechten Fusses (S. 7) . Die psychischen Beschwer den demgegenüber seien beim gegebenen mittelschweren Unfall nicht adäquat kausal zum Unfall vom 2 9. S eptember 2017 (S. 8 f.) . Zu Recht seien die Kurzleis tungen auf Ende September 2019 eingestellt und sei die Rentenfrage per 1. Oktober 2019 geprüft worden (S. 15) . Bei einem Valideneinkommen für 2019 von Fr. 74'534. -- und einem Invalideneinkommen von Fr. 64'957.75 resultiere ein Invaliditätsgrad von 13 % (S. 15 ff.). Der versicherte Verdienst sei zu hoch veranschlagt worden, weshalb sich die vom Beschwerdeführer beantragte weitere Erhöhung nicht rechtfertige (S. 17 f.). Mit der zugesprochenen Integritätsent schädigung seien sowohl die funktionellen Beeinträchtigungen als auch die entsprechende Schmerzhaftigkeit berücksichtigt worden, weshalb bei der Integri tätsschaden s bemessung eine zusätzliche Berücksichtigung der Schmerzen nicht angezeigt sei (S. 20). In der Beschwerdeantwort führte sie aus, Grund für ein zusätzliches (interdisziplinäres) G utachten bestehe keiner (S. 4 , S. 8 , S. 12 ). Der medizinische Endzustand sei erreicht (S. 5). Einzig das Kriterium der körperlichen Dauerschmerzen könne als erfüllt betrachtet werden (S. 5). Da bereits im Frühjahr 2018 eine erhebliche psychische Überlagerung stattgefunden ha b e, könne auch das Kriterium der langen Arbeitsunfähigkeit nicht bejaht werden. Vielmehr hätte bereits damals in einer leidensangepassten beruflichen Tätigkeit wieder eine Arbeitsfähigkeit bestanden (S. 6).</w:t>
      </w:r>
    </w:p>
    <w:p>
      <w:r>
        <w:rPr>
          <w:b/>
        </w:rPr>
        <w:t>E. 2.2</w:t>
      </w:r>
    </w:p>
    <w:p>
      <w:r>
        <w:t>Der Beschwerdeführer liess in der Beschwerde geltend machen, die medizinischen Grundlagen seien nicht ausreichend erstellt un d es bedürfe einer unabhängigen</w:t>
      </w:r>
    </w:p>
    <w:p>
      <w:r>
        <w:t>Beurteilung aus fusschirurgischer und rheumatologischer Sicht und zusätzlicher psychiatrischer Sicht (S. 7 ; vgl. auch S. 13 ) . Der Fallabschluss und damit auch die Adäquanzbeurteilung seien unfundiert und verfrüht erfolgt (S. 7 f.). Im Juni 2020 seien Abklärungen zur Schmerzbehandlung erfolgt, welche Akten beizuziehen seien ( Urk. 1 S. 8; vgl. auch S. 5, S. 9). Ohne weitere exakte Diagnostik könne nicht ausgeschlossen werden, dass die Schmerzen einem organischen Korrelat zuzuordnen seien (S. 9). Das Zumutbarkeitsprofil der Kreisärztin trage dem Umstand der Dauerschmerzen nicht angemessen Rechnung (S. 11 , vgl. auch S. 7 ). Eine Differenzierung in psychisch bedingte Schmerzen und körperlich imponie rende Schmerzen könne einzig mittels interdisziplinärer Begutachtung erfolgen . Solange die psychischen Beschwerden bezüglich des Schmerzgeschehens nicht im Vordergrund stünden, sei bei der Adäquanzprüfung die Praxis gemäss BGE</w:t>
      </w:r>
    </w:p>
    <w:p>
      <w:r>
        <w:t>134 V 109 anzuwenden (S. 11). Aufgrund der Schwere des Ereignisses und der Erfüllung praktisch sämtlicher Kriterien in ausgeprägtem Ausmass sei die Adä quanz zu bejahen (S. 11). Es sei von einem Valideneinkommen von Fr. 91'850 .-- und einem versicherten Verdienst von Fr. 93'567.-- auszugehen (S.</w:t>
      </w:r>
    </w:p>
    <w:p>
      <w:r>
        <w:rPr>
          <w:b/>
        </w:rPr>
        <w:t>E. 7</w:t>
      </w:r>
    </w:p>
    <w:p>
      <w:r>
        <w:t>S. 2). Darüber wurde der Versicherte am 2 8. Oktober 2020 in Kenntnis gesetzt ( Urk. 9) . Mit Eingabe vom 4. Mai 2021 reichte der Versicherte den Bericht der Klinik B.___ vom 1 1. Februar 2021 ein und beantragte neu, es sei von Seiten des Gerichts ein polydisziplinäres Gutachten anzuordnen beziehungsweise ablehnendenfalls die Beschwerdegegnerin zu verpflichten, eine Rente auf der Basis eines Invaliditäts grades von minde stens 55 % auszurichten ( Urk.</w:t>
      </w:r>
    </w:p>
    <w:p>
      <w:r>
        <w:rPr>
          <w:b/>
        </w:rPr>
        <w:t>E. 7.1.1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7.1.2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7.1.3</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w:t>
      </w:r>
    </w:p>
    <w:p>
      <w:r>
        <w:rPr>
          <w:b/>
        </w:rPr>
        <w:t>E. 7.2</w:t>
      </w:r>
    </w:p>
    <w:p>
      <w:r>
        <w:t>Kreisärztin Dr. A.___ schätzte den Integritätsschaden für die Funktions einschränkung und verminderte Belastbarkeit des rechten Fusses auf 15 %. Zur Begründung verwies sie auf die Tabelle 2.2, wo für schmerzhafte Funktions störungen nac h Luxationsfrakturen im Chopart und Mittelfussfrakturen ein Wert von 10 bis 20 % angegeben werde . Gemäss der Tabelle 4.3 gelte für den Verlust des gesamten Fusses 30 % . In Zusammenschau der beiden Tabellen sei der Fuss wert du rch die Unfallfolgen um die Hälfte eingeschränkt und entsprechend emp fehle sie 15 % .</w:t>
      </w:r>
    </w:p>
    <w:p>
      <w:r>
        <w:t>Die Einschätzung von Dr. A.___ leuchtet ein und wurde nachvollziehbar begründet (vgl. auch den vergleichbaren Fall im Urteil des Bundesgerichts 8C_273/2011 vom 5. September 2011 E. 6) . Widersprechende ärztliche Einschät zungen liegen sodann nicht vor. Soweit der Beschwerdeführer auf die Suva-Tabelle 5 Integritätsschaden bei Arthrosen (Revision 2011) verweist und festhält , analog dem Wert für eine Arthrodese sei von einer Einbusse von 25 % auszu gehen , ist festzuhalten, dass weder für Arthrodesen d es unteren Sprung gelenk s, noch für Fusswurzel-( Chopart )- noch für Lisfranc-Arthrodesen ein Wert von 25 % vorgesehen ist, sondern Werte von je 15 % ( Urk. 1 S. 28 ; vgl. Urteil des Bundes gerichts 8C_69/2011 vom 2 0. Juni 2011 Sachverhalt und E. 3). Die Werte bei mässigen Fusswurzel - ( Chopart )- und Lisfranc - Arthrose n liegen zwischen 5 und 10 % und bei schweren zwischen 10 und 20 % . Auch in Anbetracht dieser Zahlen – bei vorliegend schwerer A rthrose im Bereich der TMT-IV und TMT-V Gelenke entlang der Lisfranc -Linie und beginnender Arthrose im lateralen Bereich des Talonavikular - und navikulokuneiformen Gelenks (vgl. Urk. 8/117 S. 2), ist die Fest legung des Integritätsschadens auf 15 % nicht zu beanstanden. Insoweit ist die Beschwerde abzuweisen. 8.</w:t>
      </w:r>
    </w:p>
    <w:p>
      <w:r>
        <w:t>Nach § 34 Abs. 1 des Gesetz es über das Sozialversicherungsgericht (GSVGer)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Als weitere Bemessungs kriterien nennt § 7 GebV SVGer den Zeitaufwand und die Barauslagen.</w:t>
      </w:r>
    </w:p>
    <w:p>
      <w:r>
        <w:t>Der Beschwerdeführe r obsiegt in Bezug auf die Invalidenrente lediglich teilweise . Da das ziffernmässig bestimmte Rechtsbegehren den Prozessaufwand mass geblich beeinflusst hat (BGE 117 V 401 E. 2c; vgl. Urteile des Bundesgerichts 8C_449/2016 vom 2. November 2016 E. 3.1.1 und 8C_500/2020 vom 9. Dezem ber 2020 E. 4.4) und die Beschwerde hinsichtlich der Integritätsentschädigung abzuweisen ist, steht dem Beschwerdeführer eine reduzierte Prozessentschädi gung von eine m Viertel im Betrag von Fr. 1’000 .-- zu.</w:t>
      </w:r>
    </w:p>
    <w:p>
      <w:r>
        <w:t>Das Gericht erkennt: 1.</w:t>
      </w:r>
    </w:p>
    <w:p>
      <w:r>
        <w:t>In teilweiser Gutheissung der Beschwerde wird der angefochtene Einspracheentscheid der Suva vom 2 8. Juli 2020 dahingehend abgeändert, dass der Beschwerdeführer ab 1. Oktober 2019 Anspruch auf eine Invalidenrente für einen Invaliditätsgrad von 20 % hat. Im Übrigen wird die Beschwerde abgewiesen. 2.</w:t>
      </w:r>
    </w:p>
    <w:p>
      <w:r>
        <w:t>Das Verfahren ist kostenlos. 3.</w:t>
      </w:r>
    </w:p>
    <w:p>
      <w:r>
        <w:t>Die Beschwerdegegnerin wird verpflichtet, dem Beschwerdeführer eine Prozessent schä digung von Fr. 1’000 .-- (inkl. Barauslagen und MWSt) zu bezahlen. 4.</w:t>
      </w:r>
    </w:p>
    <w:p>
      <w:r>
        <w:t>Zustellung gegen Empfangsschein an: - Rechtsanwalt Martin Hablützel - Rechtsanwalt Dr. Beat Frischkopf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10</w:t>
      </w:r>
    </w:p>
    <w:p>
      <w:r>
        <w:t>S. 13 , Urk.</w:t>
      </w:r>
    </w:p>
    <w:p>
      <w:r>
        <w:rPr>
          <w:b/>
        </w:rPr>
        <w:t>E. 11</w:t>
      </w:r>
    </w:p>
    <w:p>
      <w:r>
        <w:t>). Die Suva schloss in ihrer Stellungnahme vom 2 5. Mai 2021 erneut auf Ab weisung der Beschwerde , was dem Beschwerdeführer am 2. Juni 2021 mitgeteilt wurde ( Urk. 14, Urk. 15) . Das Gericht zieht in Erwägung: 1.</w:t>
      </w:r>
    </w:p>
    <w:p>
      <w:r>
        <w:rPr>
          <w:b/>
        </w:rPr>
        <w:t>E. 15</w:t>
      </w:r>
    </w:p>
    <w:p>
      <w:r>
        <w:t>f.). Die Eingliederungsmassnahmen und namentlich die unzähligen Bewerbungen hätten gezeigt, dass der Beschwerdeführer trotz erheblicher Anstrengungen nicht mehr in den Arbeitsmarkt habe integriert werden können (S. 22) . Sollte bestritten werden, dass auf dem konjunkturell ausgeglichenen Arbeitsmarkt mit überwie gender Wahrscheinlichkeit keine Anstellung offenstehe, so werde ein Grundsatz gutachten zu dieser systemrelevanten Frage beantragt (S.</w:t>
      </w:r>
    </w:p>
    <w:p>
      <w:r>
        <w:t>22). Bei der Bemessung des Invalideneinkommens sei ein Abzug von 25 % vorzunehmen, womit ein Invaliditätsgrad von 48 % resultiere (S. 27 f.). Mit Eingabe vom 4. Mai 2021 ( Urk. 10) liess der Beschwerdeführer insbesondere geltend machen, dass wenn bei ihm dennoch von einer Verwertbarkeit der Restarbeitsfähigkeit au sgegangen werde , dann bei der Bemessung des Invalideneinkommens den neuesten Erkennt nissen des Büro BASS Rechnung zu tragen sei und die statistischen Einkommen um 15 % zu reduzieren</w:t>
      </w:r>
    </w:p>
    <w:p>
      <w:r>
        <w:t>seien (S. 8) . Weitere Abzüge seien gerechtfertigt mangels Fortführung der angestammten Tätigkeit und wegen zwei volle r Jahre Absenz vom Arbeitsmarkt ; insgesamt sei der Abzug vom Tabellenlohn mit 40 % zu veranschlagen. Dami t resulti ere ein Invaliditätsgrad von 55 % (S. 12 f. ). 3. 3.1</w:t>
      </w:r>
    </w:p>
    <w:p>
      <w:r>
        <w:t>Im Rahmen des Aufenthaltes in der Rehaklinik Z.___ vom 2 2. Februar bis 12. April 2018 wurden folgende Diagnosen gestellt ( Urk. 8/77 S. 1) :</w:t>
      </w:r>
    </w:p>
    <w:p>
      <w:r>
        <w:t>Unf all vom 29.09.2017: Rechter Fuss sei von einem Stapler überrollt worden.</w:t>
      </w:r>
    </w:p>
    <w:p>
      <w:r>
        <w:t>A1 : Transnavikuläre und transkuboida le</w:t>
      </w:r>
    </w:p>
    <w:p>
      <w:r>
        <w:t>Chopart -Luxationsfraktur Fuss rechts mit/bei: - Begleitender Lisfranc -Verletzung mit Beteiligung der Basen der Mittelfuss knochen II - IV - Absprengungen von den Metatarsale n IV/V Köpfchen - Luxationsfraktur Basis des Grundglieds Dig . V - 29.09.2017: Geschlossene Reposition und Anlage Fixateur Externe. Status nach: Kompartmentsyndrom Fuss rechts im Rahmen der Frakturen mit Logenspaltung von allen 9 (10)</w:t>
      </w:r>
    </w:p>
    <w:p>
      <w:r>
        <w:t>Muskellogen, Epigard auf Hautschnitten - 03.10.2017 Sekundärverschluss medial - 07.10.2017 Sekundärverschluss dorsal - 19.10.2017 Schraubenosteosynthese Os navic ulare , temporäre Arthrodese Os naviculare auf</w:t>
      </w:r>
    </w:p>
    <w:p>
      <w:r>
        <w:t>Os kuneiforme intermedium und MT II, Rekonstruktion Os kuboideum mit</w:t>
      </w:r>
    </w:p>
    <w:p>
      <w:r>
        <w:t>Allograft und</w:t>
      </w:r>
    </w:p>
    <w:p>
      <w:r>
        <w:t>temporäre kalkaneometakarpale V Art hro dese sowie intramedulläre</w:t>
      </w:r>
    </w:p>
    <w:p>
      <w:r>
        <w:t>Kirschnerdrahtosteosynthese Phalanx Dig . V Fuss rechts - 05.12.201 7 OSME</w:t>
      </w:r>
    </w:p>
    <w:p>
      <w:r>
        <w:t>Kirschnerdraht</w:t>
      </w:r>
    </w:p>
    <w:p>
      <w:r>
        <w:t>Dig . V Fuss recht s - 17.01.2018 Röntgen rechter F uss : Regelrechte Stellung des Osteosynthese materials . Fortschreitende</w:t>
      </w:r>
    </w:p>
    <w:p>
      <w:r>
        <w:t>Konsolidierung bei noch flau abgrenzbaren Fraktur spalten. Osteopenie. - 13.02.2018 CT rechter Fuss : Regelrechte Materiallage. Günstige Stellung der abgebildeten</w:t>
      </w:r>
    </w:p>
    <w:p>
      <w:r>
        <w:t>Knochenstrukturen. Nur partielle Konsolidierung der Fraktur fragmente des Os naviculare et</w:t>
      </w:r>
    </w:p>
    <w:p>
      <w:r>
        <w:t>cuboideum nach mehrfragmentärer Luxations fraktur. Inaktivitätsosteoporose. - Entwicklung eines CRPS I : 11.04.2018 Budapester Kriterien erfüllt ( Allodynie , Asymmetrie Hauttemperatur, livide</w:t>
      </w:r>
    </w:p>
    <w:p>
      <w:r>
        <w:t>wechselnde Hautfarbe , Schwäche des Fusses mit Zittern)</w:t>
      </w:r>
    </w:p>
    <w:p>
      <w:r>
        <w:t>A2: Verdacht auf CRPS Typ I : 12.04.2018 RKB: Budapester Kriterien erfüllt</w:t>
      </w:r>
    </w:p>
    <w:p>
      <w:r>
        <w:t>B: Mittelgradige depressive Episode mit psychotraumatologischen Symptomen (ICD-10 F32.1 ), DD: PTBS (ICD-10 F43.1)</w:t>
      </w:r>
    </w:p>
    <w:p>
      <w:r>
        <w:t>Der Verlauf habe sich aufgrund starker Schmerzen im Bereich des rechten Fusses schwierig gestaltet. Die Schmerzen hätten sich trotz engmasch iger medizinisch-medikamentöser sowie psychotherapeutischer Betreuung schlecht kontrollieren lassen. Bei nicht mehr durch das Anfangstrauma erklärbaren Schmerzen und positiven Budapesterkriterien sei die Diagnose eines CRPS des rechten Fusses gestellt worden (S. 3 f.) . Das Ausmass der physischen Einschränkungen lasse sich mit den objektivierbaren pathologischen Befunden der klinischen Untersuchung und bildgebenden Abklärungen sowie den Diagnosen aus somatischer Sicht nicht mehr erklären (S. 4).</w:t>
      </w:r>
    </w:p>
    <w:p>
      <w:r>
        <w:t>Die bisherige Tätigkeit als Fassadenisolierer sei dem Versi cherten nicht mehr zumutbar. Zumutbar sei demgegenüber eine leichte bis mittelschwere Arbeit, ganztags, wobei diese bezüglich des rechten Fusses wech selbelastend zu sein habe und keine Tätigkeiten länger dauernd in der Hocke und/oder auf den Knien sowie kein wiederholtes Treppen - und/oder Leitern - Steigen sowie kein</w:t>
      </w:r>
    </w:p>
    <w:p>
      <w:r>
        <w:t>wiederholtes Gehen über unebene Böden beinhalten sollte (S. 2 f.) . Bei Austritt befinde sich der Versicherte noch in der medizinischen Phase, sodass vo n einer 100%igen Arbeitsunfähigkeit auszugehen sei (S. 5). Als w eitere Behandlung empfählen sie eine Serie ambulanter Physiotherapie inklusive Medi zinische r Trainingstherapie sowie die Fortsetzung des instruierten Heimpro gramms und die Aufnahme einer Ausdauersportart (zum Beispiel: Nordic Walking). Sodann sei eine psychiatrisch-psychotherapeutische Begleitung mit Kontrolle/Anpassung der medikamentösen Behandlung indiziert (S. 2). 3.2</w:t>
      </w:r>
    </w:p>
    <w:p>
      <w:r>
        <w:t>Dr. med. C.___ , Stellvertretender Chefarzt der Klinik für Allgemein-, Hand- und Unfallchirurgie, Stadtspital D.___ , stellte am 1 6. Mai 2018 am rechten Fuss eine unveränderte Weichteilsituation ohne wesentliche Schwellung und mit schmerzhafter Pro-/Supination bei an sich guter Flexion/Extension im OSG , sowie eine Druckdolenz lateral bis a uf Höhe des USG fest . Die bildgebenden Abklärungen hätten einen an sich schönen Aufbau des Fussskelettes bei verheil ten Frakturen und korrekt liegendem Osteosynthesematerial ohne Lockerungs zeichen gezeigt. Die Situation sei unverändert mit Schmerzen im Bereich des Fussskelettes bei Belastung ( Ber i cht vom 1 7. Mai 2018, Urk. 8/89 S. 1 f. ; vgl. auch Urk. 8/96 ). 3.3</w:t>
      </w:r>
    </w:p>
    <w:p>
      <w:r>
        <w:t>Dr. med. E.___ , Facharzt für Orthopädische Chirurgie und Traumatologie des Bewegungsapparates FMH, F.___ , führte im Bericht vom 1 3. Juni 2018 ( Urk. 8/104; Übersetzung: Urk. 8/117) als Diagnosen eine posttrau matische Arthrose im Bereich der</w:t>
      </w:r>
    </w:p>
    <w:p>
      <w:r>
        <w:t>Tarsom etatarsalgelenke IV und V des linken (richtig: rechten) Fusses bei Status nach versuchter Osteosynthese des Os navicu lare und des Kuboids vermittels Einbringung einer Längsplatte medial und einer Längsplatte lateral im Bereich des rechten Fusses im November (richtig: Oktober) 2017 an ( Urk. 8/117 S. 1). Der Beschwerdeführer weise noch immer residuelle Schmerzen im Zusammenhang mit dieser schweren posttraumatischen Arthrose des TMT-IV und des TMT-V - Gelenks auf, wobei die Gelenkflächen in diesem Bereich vollständig zerstört seien. Er empfehle eine Arthrodese in diesem Bereich und um die Wirksamkeit dieser Massnahme zu beurteilen, die vorgängige Durch führung von Infiltrationen (S. 2 ; vgl. dazu auch den Bericht von Dr. C.___ vom 2 9. Juni 2016, Urk. 8/109 ). 3.4</w:t>
      </w:r>
    </w:p>
    <w:p>
      <w:r>
        <w:t>Gemäss den Angaben von Dr. C.___ vom 2 6. September 2018 hatte sich der Beschwerdeführer in der Folge entschieden, allein die Metallentfernung durch führen zu lassen, wobei er ihn darüber aufgeklärt habe, dass möglicherweise keine wesentliche Besserung eintreten werde ( Urk. 8/128 S. 2). Während des Aufent haltes im Stadtspital D.___ vom 2 4. bis 2 7. September 2018 wurde das Osteo synthesematerial entfernt. In der konventionell radiologischen Verlaufskontrolle hätten sich eine regelrechte Artikulation sowie die nicht vollständige Entfernung des Osteosynthesematerials aufgrund eines Materialbruches gezeigt ( Urk. 8/134 S. 1 , Urk. 8/135 ; vgl. auch Urk. 8/157 S. 1 ).</w:t>
      </w:r>
    </w:p>
    <w:p>
      <w:r>
        <w:t>3.5</w:t>
      </w:r>
    </w:p>
    <w:p>
      <w:r>
        <w:t>Dr. med. G.___ , Leiterin Zentrum Schmerzmedizin, Stadtspital D.___ , hielt im Bericht vom 7. März 2019 fest, Hinweise für ein CRPS bestünden keine. Die Schmerzen seien bewegungsabhängig und würden durch die Belastung auf den Fuss (Abrollen des Fusses) ausgelöst. Die Schmerzen seien hauptsächlich nozi zeptiv und die Schmerzlokalisation passe zum pathologischen Befund im CT vom Februar 201 8. Zusätzlich bestehe eine leichte sympathische Dysregulation mit neuropathisch lokalisiertem Schmerzanteil und zeitweiser Schwellung ( Urk. 8/182 S. 2). Im Vordergrund stehe aktuell jedoch der Verdacht auf eine schwere reaktive depressive Episode, wobei auffällig die ausgeprägte Symptom fixierung (Schmerz), Antriebsarmut und der hohe Leidensdruck seien . Trotz langer Therapien habe der Beschwerdeführer keine Copingstrategien entwickelt ( Anpassungsstörung; Urk. 8/182 S. 2). Sie habe dem Beschwerdeführer eine multimodale Schmerztherapie vorgeschlagen, wobei bei Ausbleiben eines sicht baren Behandlungserfolgs die ambulante Therapie abgebrochen und nach erneu ter Beurteilung eine stationäre psychiatrische Behandlung empfohlen würde ( Urk. 8/182 S. 2 ; vgl. auch Urk. 8/205 S. 1-5 ). 3.6</w:t>
      </w:r>
    </w:p>
    <w:p>
      <w:r>
        <w:t>Kreisärztin Dr. A.___</w:t>
      </w:r>
    </w:p>
    <w:p>
      <w:r>
        <w:t>diagnostizierte am 2 4. Mai 2019 Restbeschwerden im Bereich des rechten Fusses bei Status nach Ü berrolltrauma mit einem Stapler mit transnavikulärer und transkuboidaler</w:t>
      </w:r>
    </w:p>
    <w:p>
      <w:r>
        <w:t>Chopart -Luxationsfraktur rechts mit Betei ligung der Mittelfussknochen II-IV, Luxationsfraktur Basis Grundgelenk Dig . V sowie eine mittelgradige depressive Episode mit psychotraumatologischen Symp tomen ( Rehaklinik Z.___ ; Urk. 8/219 S. 7). Sie hielt fest, i nsgesamt lieg e aufgrund der Schwere der Verletzung ein gutes postoperatives rehabilitiertes Ergebnis</w:t>
      </w:r>
    </w:p>
    <w:p>
      <w:r>
        <w:t>vor. Aus ihrer Sicht seien die konservativ en Massnahmen mit Schuh einlagen und orthopädischer Anpassung ausgereizt und konservativ seien keine weiteren Therapiemassnahmen</w:t>
      </w:r>
    </w:p>
    <w:p>
      <w:r>
        <w:t>zielführend. Die empfohlene Arthrodese</w:t>
      </w:r>
    </w:p>
    <w:p>
      <w:r>
        <w:t>des Metatarsalgelenk s IV und V k önne zu einer Schmerzlinderung</w:t>
      </w:r>
    </w:p>
    <w:p>
      <w:r>
        <w:t>führen, der Ausgang sei jedoch im Voraus nicht absehbar. A us somatischer Sicht liege ein Endzustand vor. Die persistierenden Beschwerden im Bereich des rechten Sprung gelenkes und Fusses seien aufgrund der Schwere der Verletzung nachvollziehbar und unfallkausal. Die bisherige Tätigkeit als Fassadenisoleur sei nicht mehr zumutbar.</w:t>
      </w:r>
    </w:p>
    <w:p>
      <w:r>
        <w:t>In Zusammenschau der vorliegenden Befunde und der klinischen Untersuchung schätze sie den Beschwerdeführer in einer leichten, wechsel belastenden, überwiegend sitzenden Tätigkeit als ganztags arbeitsfähig ein. Dabei bestünden Einschränkungen beim repetitiven Gehen über 200-300 Meter und beim Stehen an Ort und Stelle über 10 Minuten. Sitzen in Zw angshaltung für den rechten Fuss könne er nicht. Kniende oder kauernde Tätigkeiten, Tätigkeiten mit Besteigen von Leitern oder Gerüsten oder mit Gehen auf unebener Unterlage seien nicht zumutbar . Trepp engehen sei nur selten möglich ( Urk. 8/219 S. 8). 3.7</w:t>
      </w:r>
    </w:p>
    <w:p>
      <w:r>
        <w:t>Dr. med. H.___ , Facharzt für Psychiatrie und Psychotherapie FMH, diagnostizierte im Bericht vom 3. Juli 2019 eine schwere depressive Episode ohne psychotische Symptome (ICD-10 F32.2) und eine posttraumatische Belastungsstörung (ICD-10 F43.1). Durch die (beschriebene) Veränderung der Medikation sei es zur leichten, aber nicht kontinuierlichen Verbesserung der depressiven Symptomatik gekom men. Der Beschwerdeführer gebe Fussschmerzen an, die depressive und posttrau matische Symptomatik sei weiterhin vorhanden. In den psychotherapeutischen Gesprächen sei auch der Umgang mit Schmerzen thematisiert worden ( Urk. 8/235 S. 2 ; vgl. auch Urk. 8/240/5-11 ). 3.8</w:t>
      </w:r>
    </w:p>
    <w:p>
      <w:r>
        <w:t>Dr. med. I.___ , Leitende Är z t in Fusschirurgie, J.___ Klinik , diagnostizierte nach der Untersuchung vom 2 4. Oktober 2019 invalidisierende chronische Fuss schmerzen rechts. Die Schmerzen habe der Beschwerdeführer dauerhaft, das heisse sowohl in Ruhe als auch bei Belastung. Diese rührten ihres Erachtens nicht nur von den posttraumatischen Veränderungen der Mittelfussgelenke bezie hungsweise der Lisfranc -Gelenkreihe, sondern auch von den beim Unfall gequetschten und durch die Operationen mehrfach kompromittierten Weichteile n her . Wie er glaubhaft berichte, werde auch längeres Sitzen aufgrund der sich aufbauenden Schmerzen und Spannungen im Fuss kaum toleriert. Bei behand lungsbedürftigen Arthrosen der Lisfranc -Gelenke 4 und 5 führten sie anstelle der von Dr. E.___ vorgeschlagenen Arthrodese eher Resektionsarthroplastiken durch. In diesem speziellen Fall allerdings mit chronischem diffusem Schmerz zustand seit zwei Jahren sei ein operatives Vorgehen nicht indiziert. Um festzu stellen, ob der Hauptteil der Beschwerden tatsächlich vom Lisfranc 4 und 5 ausgehe, könnte man im Prinzip diagnostische Infiltrationen durchführen. In Anbetracht der Gesamtsituation sei fraglich, ob dies überhaupt Sinn mache ( Urk. 8/256 S. 3). 3.9</w:t>
      </w:r>
    </w:p>
    <w:p>
      <w:r>
        <w:t>Kreisärztin Dr. A.___ führte am 1 1. November 2019 aus, die durch Dr. C.___ am 2 4. September 2019 und durch Dr. I.___ am 2 4. Oktober 2019 erhobenen klinisch objektiven Befunde seien im Vergleich zur kreisärztlichen Untersuchung vom Mai 2019 unverändert . In Zusammenschau der medizinisch-somatischen Aktenlage könne man von einem Endzustand ausgehen und die von ihr postulierte Arbeits fähigkeit/Zumutbarkeit und die Restfolgen behielten weiterhin ihre Gültigkeit ( Urk. 8/261). Die Frage, ob dem Versicherten tatsächlich eine überwiegend sitzende Tätigkeit zumutbar sei, auch wenn er längeres Sitzen offenbar kaum toleriere, bejahte Dr. A.___ am 1 4. Mai 2020 und führte zur Begründung aus, gemäss der von ihr erhobenen Anamnese anlässlich der kreisärztlichen Unter suchung vom Mai 2019 verbringe der Versicherte viel Zeit im Sitzen und mache mittellange Spaziergänge (700 m). Bereits im Zeitpunkt der kreisärztlichen Untersuchung vom Mai 2019 habe klinisch die gleiche Situation mit Schmerzen in Ruhe als auch bei Belastung bestanden ( Urk. 8/287 S. 1). 4. 4.1</w:t>
      </w:r>
    </w:p>
    <w:p>
      <w:r>
        <w:t>Vorab ist festzuhalten, dass vorliegend für die Frage des Zeitpunktes des Fallab schlusses unter Einstellung von Taggeld und der Übernahme von Heilbehand lungskosten einzig massgeblich ist, ab wann von einer Fortsetzung der auf die somatischen Leiden gerichteten ärztlichen Behandlung keine namhafte Besserung mehr erwartet werden kann (BGE 134 V 109 E. 6.1). Für die Prüfung der Adä quanz psychischer Unfallfolgen sind weiter die Kriterien anwendbar, wie sie für psychische Fehlentwic klungen nach Unfall entwickelt worden sind (vgl. Urteil des Bundesgerichts 8C_605/2010 vom 9. November 2010 E. 6). Soweit der Beschwer deführer geltend machen lässt, e s sei die Praxis gemäss BGE 134 V 109 anzu wenden und auf eine Differenzierung zwischen organischen und psychi schen Komponenten zu verzichten, kann ihm nicht gefolgt werden ( Urk. 1 S. 11 , vgl. auch S. 7 ) . Die Anwendung der Praxis nach BGE 134 V 109 setzt eine spezi fische beim Unfall erlittene Verletzung voraus; diese findet gemäss Recht sprechung Anwendung bei Schleudertrauma ta , schleudertraumaähnlichen Verletzungen oder Schädelhirntrauma ta (vgl. Rumo / Jungo , Rechtsprechung des Bundesgerichts zum Unfallversicherungsrecht, 4. Auflage, Zürich 2012, Art. 6 S. 59; BGE 134 V 109 E. 2.1). Eine solche beim Unfall eingetretene Verletzung, welche durch ein komplexes und vielschichtiges Beschwerdebild mit eng inei nander verwobenen, einer Differenzierung kaum zugänglichen Beschwerden physischer und psych i scher Natur gekennzeichnet ist (vgl. BGE 134 V 109 E. 7.1), lag beim Beschwer deführer mit den</w:t>
      </w:r>
    </w:p>
    <w:p>
      <w:r>
        <w:t>erlittenen Fussfraktur en</w:t>
      </w:r>
    </w:p>
    <w:p>
      <w:r>
        <w:t>nicht vor. Daran ändert nichts, dass mittlerweile – wie der Beschwerdeführer ausführt - die physi schen und psychi schen Beschwerd en in einem Zusammenhang stünden und sich gegenseitig beeinfluss t en (vgl. Urk. 1 S. 11) . Da keine entsprechende spezifische Verletzung vorlag oder überhaupt auch nur in Betracht fällt, ist auch die Durch führung einer interdisziplinären Begutachtung nicht (zwingend) erforderlich (vgl. BGE 134 V</w:t>
      </w:r>
    </w:p>
    <w:p>
      <w:r>
        <w:t>109 E. 9.3 und Urteil des Bundesgerichts 8C_240/2016 vom 1 3. Juli 2016 E.</w:t>
      </w:r>
    </w:p>
    <w:p>
      <w:r>
        <w:t>5.2). Die Beantwortung der Frage, inwieweit das beim Beschwerdeführer vorliegende Schmerzgeschehen durch organisch objektiv ausgewiesene Unfall folgen erklärbar ist, obliegt vielmehr grundsätzlich allein den somatischen Ärzten und Ä rztinnen. 4.2</w:t>
      </w:r>
    </w:p>
    <w:p>
      <w:r>
        <w:t>Die Beschwerdegegnerin stellte für die zu beantwortenden Fragen der verbleiben den somatischen Unfallfolgen, des medizinischen Endzustandes, der Arbeits fähigkeit und des Integritätsschadens auf die Beurteilungen von Kreisärztin Dr. A.___ , namentlich auf diejenige vom 2 4. Mai 2019 ab. Entgegen den Ausführungen des Beschwerdeführers besteht kein Anhalt dafür, dass Dr. A.___ als für die Suva tätige Fachärztin für Chirurgie nicht über ausreichende Fach kenntnisse ver fügt (vgl. Urk. 1 S. 7).</w:t>
      </w:r>
    </w:p>
    <w:p>
      <w:r>
        <w:t>Ihre Beurteilungen erfolgten i n Kenntnis der Vorakten und nach einer eingehenden Untersuchung des Beschwerdeführers, wobei die vom Beschwerdeführer angegebenen Beschwerden berücksichtigt wurden. Auch die am 2 4. Mai 2019 verfügbaren Unterlagen des Zentrums für Schmerzmedizin , Stadtspital D.___ , sowie die Angaben des Beschwerdeführers , wonach w eder die Metallentfernung noch die Schmerztherapie eine wirklich positive Veränderung gebracht hätten, flossen in die Beurteilung mit ein ( Urk. 8/219 S. 4, S. 8). Dass sich am Effekt der Schmerztherapie – nach der kreis ärztlichen Untersuchung – noch etwas geändert hätte, wurde weder geltend gemacht noch belegt (vgl. Urk. 1 S. 5 , S. 8) . Damit erübrigt sich auch der Beizug ergänzender Unterlagen, da davon keine relevanten Erkenntnisse zu erwarten sind (antizipierte Beweiswürdigung; vgl. BGE 144 V 361 E. 6.5, 136 I 229 E. 5.3, je mit Hinweisen ).</w:t>
      </w:r>
    </w:p>
    <w:p>
      <w:r>
        <w:t>Gemäs s der Einschätzung von Kreisärztin Dr. A.___ vom 2 4. Mai 2019 lag somatischerseits ein medizinischer Endzustand vor , wobei die Folgen eines weiteren operativen Vorgehens nicht absehbar seien (E. 3.6) . Dies deckt sich n amentlich mit der im Nachgang zur kreisärztlichen Untersuchung vom 2 4. Mai 2019 erfolgte n erneute n Prüfung eines weiteren operativen Vorgehens durch Dr. I.___ . Letztere empfahl, von einem weiteren operativen Vorgehen abzusehen und es bei der medikamentösen Behandlung zu belassen ( Urk. 8/256 S. 3). Gemäss diesen Beurteilungen</w:t>
      </w:r>
    </w:p>
    <w:p>
      <w:r>
        <w:t>war</w:t>
      </w:r>
    </w:p>
    <w:p>
      <w:r>
        <w:t>nach dem 3 0. September 2019</w:t>
      </w:r>
    </w:p>
    <w:p>
      <w:r>
        <w:t>von einer Fortsetzung der ärztlichen Behandlung der somatischen Unfallfolgen keine namhafte Besse rung des Gesundheitszustands und der Arbeitsfähigkeit zu erwarten .</w:t>
      </w:r>
    </w:p>
    <w:p>
      <w:r>
        <w:t>Die allfällige Möglichkeit, dass die</w:t>
      </w:r>
    </w:p>
    <w:p>
      <w:r>
        <w:t>organisch objektiv ausgewiesenen Schmerzen dank der psychiatrische n Behandlungen besser toleriert werden könnten , reicht für die Annahme einer namhaften Besserung</w:t>
      </w:r>
    </w:p>
    <w:p>
      <w:r>
        <w:t>jedenfalls nicht aus ( vgl. Urk. 1 S. 8 ) .</w:t>
      </w:r>
    </w:p>
    <w:p>
      <w:r>
        <w:t>Die persistierenden Beschwerden im Bereich des rechten Sprunggelenkes und Fusses wurden durch Dr. A.___ als nachvollziehbar und unfallkausal beurteilt ( E.</w:t>
      </w:r>
    </w:p>
    <w:p>
      <w:r>
        <w:t>3.6 ). Auch insoweit besteht Übereinstimmung mit der neusten Beurteilung von Dr. I.___ (E. 3.8) . Dr. A.___ verwies zur Begründung pauschal au f die Schwere der erlittenen Verletzung, während Dr. I.___ festhielt, neben den Gelenken seien auch die beim Unfall gequetschten und mehrfach kompromittierten Weichteile für die Schmerzen verantwortlich. Dass beim Unfall und bei der Behandlung Weichteilverletzungen entstanden waren, ist unbestritten. Aktuelle neue unfall bedingte Weichteilverletzungen liegen nicht vor. Bei grundsätzlich anerkanntem Schmerzzustand und ausgeheilten Verletzungen ist nicht erkennbar, welche neuen Erkenntnisse von den beantragten ( Urk. 1 S. 9) weiteren apparativen und bildgebenden Abklärungen zu erwarten sind, womit darauf in antizipierter Beweiswürdigung zu verzichten ist.</w:t>
      </w:r>
    </w:p>
    <w:p>
      <w:r>
        <w:t>Dr. A.___</w:t>
      </w:r>
    </w:p>
    <w:p>
      <w:r>
        <w:t>zeigte sodann</w:t>
      </w:r>
    </w:p>
    <w:p>
      <w:r>
        <w:t>auf, dass sie bei der Formulierung des Zumutbarkeits profils den vom Versicherten anlässlich der kreisärztlichen Untersuchung</w:t>
      </w:r>
    </w:p>
    <w:p>
      <w:r>
        <w:t>geschil derten konkreten Möglichkeiten i m Alltag Rechnung getragen hatte ( Urk. 8/287 S. 1 ). Ihre Einschätzung ist damit nachvollziehbar und vermag zu überzeugen. Der Umstand, dass der Beschwerdeführer – nach bereits angekündigte m Fallab schluss (vgl. Urk. 8/225) - gegenüber Dr. I.___ angab, längere s Sitzen werden kaum toleriert, welche Angaben seitens Dr. I.___ ’ als glaubhaft eingeschätzt wurde n , vermag keine</w:t>
      </w:r>
    </w:p>
    <w:p>
      <w:r>
        <w:t>auch nur geringen Zweifel an der auf einer umfassenden Untersuchung und Befragung fussenden Beurteilung von Kreisärztin Dr. A.___ zu wecken ( BGE 142 V 58 E. 5.1; 139 V 225 E. 5.2; 135 V 465 E. 4.4 und E. 4.7 ) . Ei ne widersprechende ärztliche Beurteilung der Arbeitsfähigkeit liegt sodann nicht vor. Festzuhalten ist zudem, dass die psychogene n Schmerzanteile nicht zu berücksichtigen sind . Die Berichte von Kreisärztin Dr. A.___ stellen damit auch eine geeignete Grundlage für die Festlegung der verbleibenden Arbeitsfähigkeit dar. 4.3</w:t>
      </w:r>
    </w:p>
    <w:p>
      <w:r>
        <w:t>Konkrete Anhaltspunkt e dafür, dass allfällige künftige Eingliederungsmass nahmen der Invalidenversicherung</w:t>
      </w:r>
    </w:p>
    <w:p>
      <w:r>
        <w:t>sich auf den Rentenanspruch auswirken , bestehen keine (vgl. E. 1.3; Geertsen , in: Kommentar zum Bundesgesetz über die Unfallversicherung, Bern 2018, Art.</w:t>
      </w:r>
    </w:p>
    <w:p>
      <w:r>
        <w:rPr>
          <w:b/>
        </w:rPr>
        <w:t>E. 19</w:t>
      </w:r>
    </w:p>
    <w:p>
      <w:r>
        <w:t>Rz 29) . Die Einstellung der vorüberge henden Leistungen per 3 0. September 2019 und die Prüfung des Rentenanspruchs per 1. Oktober 2019 erweisen sich damit als rechtens. 5. 5.1</w:t>
      </w:r>
    </w:p>
    <w:p>
      <w:r>
        <w:t>Beim Beschwerdeführer liegt auch ein psychisches Leiden vor. Im Rahmen der diesbezüglich notwendigen Adäquanzprüfung ging die Beschwerdegegnerin von einem eigentlichen mittelschweren Unfall aus , was zu Recht unbestritten blieb . Damit müss t en mindestens drei der Adäquanzkriterien erfüllt sein oder eines in besonders ausgeprägter Weise , um von einem adäqu a ten Kausalzusammenhang auszugehen (Urteil des Bundesgerichts 8C_769/2011 vom 3 1. Januar 2012 E. 6.1). Die Beschwerdegegnerin b ejahte das Kriterium der körperlichen Dauerschmerzen ( Urk. 1 S. 9) . Der Beschwerdeführer liess insbesondere geltend machen, es sei auch von einer besonderen Eindrücklichkeit des Unfalls, von einer langen ärztlichen Behandlung und von einem schwierigen Heilungsverlauf mit erheblichen Komplikationen sowie einer erheblichen Arbeitsunfähigkeit auszugehen ( Urk. 1 S. 9 ff.). 5.2</w:t>
      </w:r>
    </w:p>
    <w:p>
      <w:r>
        <w:t>Ob besonders dramatische Begleitumstände oder eine besondere Eindrücklichkeit des Unfalls vom 2 9. September 2017 vorliegen, beurteilt sich objektiv und nicht aufgrund des subjektiven Empfindens bzw. Angstgefühls der versicherten Person (BGE 140 V 356 E. 5.6.1). Zu beachten ist, dass jedem mindestens mittelschweren Ereignis eine gewisse Eindrücklichkeit eigen ist, welche somit noch nicht für eine Bejahung des Kriteriums ausreichen kann (Urteil des Bundesgerichts 8C_344/ 2021 vom 7. De zember 2021 E. 10.1 ). Der Beschwerdeführer geriet mit seinem rechten Fuss unter das rechte Hinterrad eines rückwärtsfahrenden Tele skopstaplers. Es sei ihm nicht mehr möglich gewesen rechtzeitig auszuweichen ( Urk. 8/84 /2-5 S. 3). Der Staplerfahrer realisierte den Vorfall umgehend, sodass weiterer Schaden vermieden werden konnte.</w:t>
      </w:r>
    </w:p>
    <w:p>
      <w:r>
        <w:t>Beim Eintreffen der Polizei war der Beschwerdeführer bereits ärztlich versorgt ( Urk. 8/84/2-5 S. 2 f. ) . Dem mass geblichen Ereignis kommt eine gewisse Eindrücklichkeit zu. Von der recht sprechungsgemässen besonderen Eindrücklichkeit ist aber nicht auszugehen und auch dramatische Begleitumstände sind zu verneinen. 5.3</w:t>
      </w:r>
    </w:p>
    <w:p>
      <w:r>
        <w:t>Der Beschwerdegegnerin ist beizupflichten, dass die erlittene Fussverletzung grundsätzlich nicht geeignet ist, eine psychische Fehlentwicklung auszulösen (vgl. BGE 140 V 356 E. 5 .5 mit Hinweis insbesondere auf das Urteil 8C_432/2009 vom 2. November 2009 E. 5.3). 5.4</w:t>
      </w:r>
    </w:p>
    <w:p>
      <w:r>
        <w:t>Das Krite rium der ungewöhnlich langen Dauer der ärztlichen Behandlung setzt eine länger dauernde, kontinuierliche und zielgerichtete Behandlung einzig von somatisch begründbaren Beschwerden voraus (BGE 140 V 356 E. 5.6.2 mit Hinweisen), wobei dies auch nicht allein nach einem zeitlichen Massstab zu beurteilen ist. Von Bedeutung sind auch Art und Intensität der Behandlung sowie der Umstand, inwieweit noch eine Besserung des Gesundheitszustandes zu erwar ten ist (Urteil 8C_473/2019 vom 1 1. November 2019 E. 5.4). Blosse medizinische Abklärungen, ärztliche Verlaufskontrollen sowie physiotherapeutische und medikamentöse Behandlungen stellen keine ärztliche Behandlung im Sinne dieses Kriteriums dar (vgl. Urteil des Bundesgerichts 8C_542/2020 vom 1 3. November 2020 E 6.3).</w:t>
      </w:r>
    </w:p>
    <w:p>
      <w:r>
        <w:t>Im Monat direkt nach dem Unfall</w:t>
      </w:r>
    </w:p>
    <w:p>
      <w:r>
        <w:t>vom 2 9. S ept ember 2017 erfolgten verschiedene operative Eingriffe zur Behandlung der erlittenen Fussverletzung (vgl. E. 3.1). Bei den weiteren zwei operativen Eingriffen vom 5. Dezember 2017 (E. 3.1 ) und insbesondere vom 2 4. September 2018 (E. 3.4 ) wurde das Osteo synthesematerial entfernt. Nach dem Aufenthalt des Versicherten in der Rehaklinik Z.___ vom 22. Februar bis 1 2. April 2018 (E. 3.1) erschöpfte sich die Behandlung – abgesehen von den erwähnten Eingriffen zur Materialentfernung und der multimodalen Schmerztherapie mit Infiltrationstherapie bei Dr. G.___ ab März 2019 (E. 3.5) - in ärztlichen Verlaufskontrollen und medizinischen Abklärungen zur Prüfung eines allfälligen weiteren operativen Vorgehens, Physiotherapie und medikamentöser Schmerzbehandlung , was keine relevante ärztliche Behandlung im Sinne des Kriteriums darstellt . D as Kriterium kann in Übereinstimmung mit der Beschwerdegegnerin nicht als erfüllt betrachtet werden. 5.5</w:t>
      </w:r>
    </w:p>
    <w:p>
      <w:r>
        <w:t>Gemäss Bundesgericht kann aus einem Implantatbruch nicht auf eine ärztliche Fehlbehandlung geschlossen werden (vgl. Urteil des Bundesgerichts 8C_496/2014 vom 2 1. November 2014 E. 4.7). In den Akten finden sich zudem auch keine Hinweise darauf, dass die abgebrochene n Schraube n , welche nicht entfe rnt werden konnten, die Unfallfolgen erheblich verschlimmern (vgl. E. 3.4) . 5.6</w:t>
      </w:r>
    </w:p>
    <w:p>
      <w:r>
        <w:t>Beim Kriterium schwieriger Heilungsverlauf oder erhebliche Komplikationen müssen die beiden Teilaspekte nicht kumulativ erfüllt sein (BGE 117 V 359 E. 7b S. 369). Aus der ärztlichen Behandlung und den erheblichen Beschwerden darf nicht auf einen schwierigen Heilungsverlauf und/oder erhebliche Komplikationen geschlossen werden. Es bedarf hiezu besonderer Gründe, welche die Heilung beeinträchtigt haben. Die Durchführung verschiedener Therapien genügt nicht zur Bejahung dieses Kriteriums. Gleiches gilt für den Umstand, dass trotz regel mässiger Therapien weder eine Beschwerdefreiheit noch eine Arbeitsfähigkeit erreicht werden konnte (Urteil 8C_80/2009 vom 5. Juni 2009 E. 6.5 mit Hinwei sen).</w:t>
      </w:r>
    </w:p>
    <w:p>
      <w:r>
        <w:t>Das direkt nach dem Unfall festgestellte</w:t>
      </w:r>
    </w:p>
    <w:p>
      <w:r>
        <w:t>Kompartmentsyndrom ist eine begleitende Weichteilverletzung der unfallbedingen Frakturen (vgl. Urk. 1 S. 10 Ziffer 24; vgl. https://flexikon.doccheck.com/de/Kompartmentsyndrom )</w:t>
      </w:r>
    </w:p>
    <w:p>
      <w:r>
        <w:t>und nicht eine Komplikation im Heilungsverlauf . Der Heilungsverlauf gestaltete sich in Anbetracht der Verletzungen nicht als besonders schwierig. Bereits beim Aufenthalt in der Rehaklinik Z.___ vom 2 2. Februar bis 1 2. April 2018 zeigte sich zudem , dass auch unfallfremde psychische Faktoren den H eilungsverlauf negativ mitbeeinflussten. Das Kriterium ist nicht erfüllt. 5.7</w:t>
      </w:r>
    </w:p>
    <w:p>
      <w:r>
        <w:t>Hinsichtlich des Kriteriums der nach Grad und Dauer erheblichen, physisch bedingten Arbeitsunfähigkeit ist darauf hinzuweisen, dass dieses praxisgemäss in der Regel nicht erfüllt ist, wenn - wie vorliegend - die körperlichen Einschrän kungen die Ausübung einer angepassten Tätigkeit im Rahmen einer vollen Arbeitsfähigkeit zulassen ( Urteil e des Bundesgerichts 8C_657/2012 vom 1 8. Oktober 2012 E. 4</w:t>
      </w:r>
    </w:p>
    <w:p>
      <w:r>
        <w:t>und U 56/00 vom 3 0. August 2001 E. 3d / aa ).</w:t>
      </w:r>
    </w:p>
    <w:p>
      <w:r>
        <w:t>Die vorgängige vollständige Arbeitsunfähigkeit in jeglicher Tätigkeit dauerte nach dem Aufenthalt in der Rehaklinik Z.___ noch an. Die beteiligten Fach personen wiesen darauf hin, dass der Versicherte – obwohl somatischerseits eine volle Arbeitsfähigkeit grundsätzlich für möglich erachtet wurde - sich noch in der Behandlungsphase befinde ( E. 3.1 ). Der weitere Verlauf war</w:t>
      </w:r>
    </w:p>
    <w:p>
      <w:r>
        <w:t>auch durch das psychische Leiden geprägt. Spätestens gut ein Jahr nach dem Unfall , nach der Metallentfernung vom 2 4. September 2018 und mit der Einschätzung von Dr. A.___ vom 2 7. November 2018 ( Urk. 8/143) , ist anzunehmen, dass der Beschwerdeführer eine leidensangepasste Tätigkeit wieder hätte aufnehmen können. Bei einer vollen Arbeitsunfähigkeit von maximal 14 Monaten ist das Kriterium höchstens als knapp erfüllt zu betrachten. 5.8</w:t>
      </w:r>
    </w:p>
    <w:p>
      <w:r>
        <w:t>Die Parteien gingen sodann übereinstimmend davon aus, dass das Kriterium Dauerschmerzen gegeben ist, wobei die Beschwerdegegnerin festhielt, eine besondere Ausprägung liege nicht vor ( Urk. 2 S. 9). Dabei ist massgebend, ob über den gesamten Zeitraum andauernde Beschwerden vorlagen. Die zwar körperlich imponierenden, organisch objektiv jedoch nicht hinreichend nachweisbaren Beschwerden haben dabei ausser Acht zu bleiben (Urteil des Bundesgerichts 8C_632/2018 vom 1 0. Mai 2019 E. 10.2 mit Hinweisen).</w:t>
      </w:r>
    </w:p>
    <w:p>
      <w:r>
        <w:t>Bei vorliegend doch mehrheitlich berichteten Grundschmerzen und verstärkten Schmerzen bei Belas tung über den ganzen Zeitraum seit dem Unfall konnte das Kriterium Dauer schmerzen als erfüllt betrachtet werden (vgl. Urk. 8/77 S. 2, E. 3.1 ; Urk. 8/117 S. 1, E. 3.3 ; Urk. 8/182 S. 1 , E. 3.5 ; Urk. 8/ 219 S. 5 , E. 3.6 ; Urk. 9/256 S. 2, E. 3.8 ). Da im Verlauf auch von massgeblichen psychogenen Schmerzanteilen (vgl. auch den im Beschwerdeverfahren eingereichten Bericht der Fachpersonen von der Klinik B.___ vom 1 1. Februar 2021 mit der Diagnose unter anderem einer chroni schen Schmerzstörung mit somatischen und psychischen Faktoren [ICD-10 F45.41], Urk. 11) auszugehen ist, liegt es aber</w:t>
      </w:r>
    </w:p>
    <w:p>
      <w:r>
        <w:t>jedenfalls nicht in ausgeprägter Weise vor. Da somit neben den körperlichen Dauerschmerzen ein zusätzliches Kriterium knapp erfüllt ist, reicht dies nicht aus, den adäquaten Kausalzu sammenhang zwischen dem Unfall vom 2 9. September 2017 und einem psychi schen Leiden zu bejahen. Bei der Festlegung von Invalidenrente und Integritäts entschädigung sind somit nur die Folgen am rechten Fuss zu berücksichtigen.</w:t>
      </w:r>
    </w:p>
    <w:p>
      <w:r>
        <w:t>6. 6.1</w:t>
      </w:r>
    </w:p>
    <w:p>
      <w:r>
        <w:t>Zur Bestimmung des Invaliditätsgrades wird gemäss Art. 16 des Bundesgesetz es über den Allgemeinen Teil des Sozialversicherungsrechts (ATSG) das Erwerbs einkommen, das die versicherte Person nach Eintritt der (unfallbedingten) Inva 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6.2</w:t>
      </w:r>
    </w:p>
    <w:p>
      <w:r>
        <w:t>6.2.1</w:t>
      </w:r>
    </w:p>
    <w:p>
      <w:r>
        <w:t>Gemäss bundesgerichtlicher Rechtsprechung wird für die Ermittlung des Validen einkommens in der Regel am zuletzt erzielten, nötigenfalls der Teuerung und der realen Einkommensentwicklung angepassten Verdienst angeknüpft, da es empi rischer Erfahrung entspricht, dass die bisherige Tätigkeit ohne Gesundheits schaden fortgesetzt worden wäre. Ausnahmen müssen mit überwiegender Wahr 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 rischen Lohnstrukturerhebung (LSE) berechnet werden (BGE 139 V 28 E. 3.3.2; Meyer/Reichmuth, Bundesgesetz über die Invalidenversicherung, 3. Auflage 2014, Rn 55 f. zu Art. 28a ). 6. 2 . 2</w:t>
      </w:r>
    </w:p>
    <w:p>
      <w:r>
        <w:t>Nachdem die Beschwerdegegnerin für die Bemessung de s Valideneinkommens vorerst vom Lohn gemäss der Auskunft der Arbeitgeberin vom Jul i 2018 (vgl. Urk. 8/116) ausgegangen war , was unter Berücksichtigung der Nominallohn entwicklung ein Valideneinkommen von Fr. 79'043.25 ergeben hatte ( Urk. 8/242 , Urk. 8/266 ), stellte sie im angefochtenen Einspracheentscheid neu auf LSE- Tabellenlöhne ab und ermittelte so ein Valideneinkommen von Fr. 74' 534.--</w:t>
      </w:r>
    </w:p>
    <w:p>
      <w:r>
        <w:t>( Urk. 2 S. 15 f.). 6. 2 . 3</w:t>
      </w:r>
    </w:p>
    <w:p>
      <w:r>
        <w:t>Einziger Gesellschafter und Geschäftsführer der</w:t>
      </w:r>
    </w:p>
    <w:p>
      <w:r>
        <w:t>Y.___ GmbH ( CHE -414.825.658) war vorerst</w:t>
      </w:r>
    </w:p>
    <w:p>
      <w:r>
        <w:t>K.___ , der Bruder des Versicherten; im Dezem ber 2016 übernahm L.___</w:t>
      </w:r>
    </w:p>
    <w:p>
      <w:r>
        <w:t>als einzige Gesellschafterin und Geschäfts führerin mit Einzelunterschrift ( S chweizerisches Handelsamtsblatt [S HAB ] Tages register-Nr. … vom 20.12.2016 / Publikation Nr. …</w:t>
      </w:r>
    </w:p>
    <w:p>
      <w:r>
        <w:t>vom 2 3. Dezember 2016 ). Gemäss der SHAB- Publikation vom 1 5. Oktober 2018 wurden die Anteile verkauf t . N eu war als einziger Gesellschafter und Geschäftsführer M.___ eingetragen ( SHAB Tagesregister-Nr. … vom 1 0. Oktober 2018, Publikation Nr. … ) . Am 8. Januar 2019 wurde die Namensänderung in N.___ GmbH mit begleitender Statutenänderung vollzogen ( SHAB-Tagesregister Nr. … vom 3. Januar 2019, Publikation Nr. … vom 8. Januar 2019 ). I m Kündigungsschreiben der Y.___ GmbH vom 2 5. J anuar 2018 wurde ausgeführt , sie seien a ufgrund des Unfalls vom 2 9. September 2017 gezwungen, das A rbeitsverhältnis per 31. März 2018 aufzulösen. Da die Firma keinen Ersatz für ihn ( den Beschwerdeführer )</w:t>
      </w:r>
    </w:p>
    <w:p>
      <w:r>
        <w:t>habe finden können, hätten sie beschlossen, die Firma stillzulegen ( Urk. 8/240 S. 78; vgl. auch das Arbeitszeugnis vom 2 5. April 2018, Urk. 8/240 S. 88 ). Auch i m Rahmen des Telefonats vom 15. August 2019 gab der Bruder des Versicherten an, der Betrieb habe wegen des Unfalls vor über einem Jahr eingestellt werden müss en ( Urk. 8/241) . Im Arbeit geberbericht gegenüber der Invalidenversicherung wurde sodann bereits</w:t>
      </w:r>
    </w:p>
    <w:p>
      <w:r>
        <w:t>am 28. Mai 2018 erklärt, die Firma sei stillgelegt ( Urk. 8/ 240/95-101).</w:t>
      </w:r>
    </w:p>
    <w:p>
      <w:r>
        <w:t>Aufgrund die ser teilweise zeitnahen Angaben ist ohne weitere s anzunehmen, dass die Stilllegung und der Verkauf des offenbar familienintern geführten Be triebs mit dem Unfall und dem Ausfall des Beschwerdeführers im Zusammenhang stan d en . Damit ist aber davon auszugehen, dass die Tätigkeit der GmbH ohne Unfall weitergeführt und diese den Beschwerdeführer weiterbeschäftigt hätte ; Gegentei liges ist jedenfalls nicht mit überwiegender Wahrscheinlichkeit erstellt . Grundlage für die Bestimmung des Valideneinkommens bildet damit das Einkommen, das der Beschwerdeführer in dieser konkreten Tätigkeit erzielt hätte ( vgl. Urteil des Bundesgerichts 8C_134/2021 vom 8. September 2021 E. 3.2 und E. 5). 6.2.4</w:t>
      </w:r>
    </w:p>
    <w:p>
      <w:r>
        <w:t>Der Versicherte hatte bis zu seinem Unfall vom 2 9. September 2017</w:t>
      </w:r>
    </w:p>
    <w:p>
      <w:r>
        <w:t>monatlich Fr. 5'700. --</w:t>
      </w:r>
    </w:p>
    <w:p>
      <w:r>
        <w:t>verdient, wobei Anspruch auf ein 1 3. Gehalt und somit ein Jahres lohn von Fr. 74’100 .-- ( Fr. 5'700.-- x 13 ) bestand ( Urk. 8/1) . Zur hypothetischen Lohnentwicklung im Jahr 2018 liegen widersprüchliche Angaben vor: Einerseits wurde im Arbeitgeberbericht gegenüber der Invalide nversicherung am 2 8. Mai 2018 angegeben , dass der Beschwerdeführer 2018 im Gesundheitsfall ein Einkommen von Fr. 6'180. --</w:t>
      </w:r>
    </w:p>
    <w:p>
      <w:r>
        <w:t>im Monat, beziehungsweise Fr. 80'340. --</w:t>
      </w:r>
    </w:p>
    <w:p>
      <w:r>
        <w:t>(13 x Fr. 6'180.--) im Jahr erzielt hätte ( Urk. 8/240/95-101 S. 4). Im Juli 2018 erfolgte seitens der</w:t>
      </w:r>
    </w:p>
    <w:p>
      <w:r>
        <w:t>Y.___ GmbH die A uskunft , der Versicherte hätte im Gesundheitsfall im Jahr 2018 neu Fr. 6 ’ 050.-- x 13, mithin im Jahr Fr. 78'650. - -</w:t>
      </w:r>
    </w:p>
    <w:p>
      <w:r>
        <w:t>verdient ( Urk. 8/116 S. 5 ).</w:t>
      </w:r>
    </w:p>
    <w:p>
      <w:r>
        <w:t>Der beigelegte Lohnausweis des Bruder s des Versicher ten , aus welchem sich ein Monatslohn für Juni 2018 von Fr. 6'050 .-- für die Tätigkeit als Gipser-Vorarbeiter für die Firma O.___ AG ergibt, vermag die se hypothetische Lohnentwicklung nicht zu belegen ( vgl. Urk. 8/116 S. 6 ). In Anbe tracht der gesamten Umstände, der widersprüchlichen Angaben und namentlich der bereits im Januar 2018 (vgl. Urk. 8/240 S. 78 ) festgestandenen Stilllegung des Betriebs ist eine individuell e und weit über die Nominallohnentwicklung hinaus gehende Lohnentwicklung (vgl. Bundesamt für Statistik, Entwicklung der Nomi nallöhne, der Konsumentenpreise und der Reallöhne, 2010-2020, T 39, Männer, 2017: 2249, 2018: 2260 )</w:t>
      </w:r>
    </w:p>
    <w:p>
      <w:r>
        <w:t>für das Jahr 2018 nicht mit überwiegender Wahrschein lichkeit ausgewiesen. 6.2.5</w:t>
      </w:r>
    </w:p>
    <w:p>
      <w:r>
        <w:t>Bereits im Jahr 2015 war dem Beschwerdeführer ein Lohn von grundsätzlich F r. 5'700. -- pro Monat ausbezahlt worden. Die Lohnübersicht der Jahre 2015 und 2016 ( Urk. 8/240 S. 104-105) zeigt weiter auf, dass in den Monaten Januar bis April 2016 anstelle des Grundlohns von Fr. 5'700. -- lediglich je Fr. 1'500.-- entrichtet worden waren. Im Dezember 2016 erfolgten sodann ausserordentliche Zahlungen, die den Betrag des Monatslohns und eines dreizehnten Gehalts von je Fr. 5'700. -- um Fr. 7'200.-- überstiegen ( Fr. 18'600.-- abzüglich [2 x Fr. 5'700.--] = F r. 7'200.-- ; vgl. auch Urk. 8/116 S. 10 ). Der Beschwerdeführer liess diesbezüglich geltend machen, die im Dezember 2016 ausbezahlten «anderen Zulagen» im Betrag von Fr. 7'200. -- seien beim Valideneinkommen zu berück sichtigen ( Urk. 1 S. 16) . Anders als beim versicherten Verdienst ist jedoch beim Valideneinkommen nicht der im Jahr vor dem Unfall erzielte konkrete Verdienst massgeblich, sondern der hypothetisch im Gesundheitsfall ausgerichtete Lohn. Womit die ausserordentlichen Zahlungen vom Dezember 2016 zusammenhängen, kann offenbleiben. Sodann wurde der Minderverdienst in den ersten vier Mona ten des Jahres nicht ausgeglichen. J edenfalls bestehen aufgrund der verschie denen A uskünfte zum Lohn des J ahres 2017 und zum künftigen L ohn ab 2018 keine Hinweise dafür, dass auch weiterhin mit der Auszahlung von «anderen Zulagen » (vgl. Urk. 1 S. 16)</w:t>
      </w:r>
    </w:p>
    <w:p>
      <w:r>
        <w:t>hätte gerechnet werden können. 6. 2 . 6</w:t>
      </w:r>
    </w:p>
    <w:p>
      <w:r>
        <w:t>Damit ist Basis für die Bemessung des Valideneinkommens der vor dem Unfall im Jahr 2017 erzielte Loh n von Fr. 5'700. -- (x 13). Beim für die Y.___ GmbH als Fassadenisolierer tätig gewesenen Beschwerdeführer ist von einer Unterstellung unter den allgemein verbindlich erklärten Gesamtarbeitsvertrag (GAV) im Schweizerischen Gebäudehüllengewerbe auszugehen ( Bundesblatt [ BB l ] 2014 S.</w:t>
      </w:r>
    </w:p>
    <w:p>
      <w:r>
        <w:t>6491 ff.; vgl. die entsprechenden Hinweise auf einen GAV in den Lohn ausweisen ab Januar 2017, Urk. 8/116 S. 11 ff.) . Dieser sah in Ziffer 27 und Anhang 6 für den Beschwerdeführer, dessen Lohn unter dem maximalen Lohn von Fr. 6'751.25 lag (höchster Mindestlohn aller Kategorien von Fr. 5'401. —zuzüglich 25 % , v gl. Anhang 6 Art. 2 GAV ) , eine jährliche Real- Lohnerhöhung von Fr. 40.-- pro Monat sowie eine Anpassung an die Jahresteuerung (Indexstand Oktober) bis zum Wert vo n 1.5 % vor. Ab 1. J anuar 2019 bestand</w:t>
      </w:r>
    </w:p>
    <w:p>
      <w:r>
        <w:t>zusätzlich Anspruch auf eine individuelle leistungsabhängige Lohnerhöhung von durch schnittlich Fr. 20.-- im Monat ( Verlängerung und Änderung des GAV vom 1 7. September 2018, B B l 2018 S . 6095 f. ). Per 1. Januar 2018 hätt e sich das Einkommen von Fr. 74'100.-- somit um Fr. 520.-- (13 x Fr. 40.--) sowie um die Jahresteuerung von Fr. 443. 30 ( Bundesamt für Statistik, LIK-Teuerungsrechner, 12.2015 = 100, Oktober 2016 = 100.3, Oktober 2017 = 100.9) erhöht , was einen Betrag von Fr. 75' 063 .30 ergibt. Per 1. Januar 2019 ist sodann von Erhöhungen von Fr. 780.— (13 x Fr. 60.--) und von Fr. 892.70 ( LIK-Teuerungsrechner, 12.2015 = 100, Oktober 2017 = 100.9, Oktober 2018 = 102.1) auszugehen , was zu einem</w:t>
      </w:r>
    </w:p>
    <w:p>
      <w:r>
        <w:t>E inkommen für das Jahr 2019 von Fr. 76'736. — führt.</w:t>
      </w:r>
    </w:p>
    <w:p>
      <w:r>
        <w:t>6.2.7</w:t>
      </w:r>
    </w:p>
    <w:p>
      <w:r>
        <w:t>Wie beim versicherten Verdienst ist auch bei der Ermittlung des hypothetischen Valideneinkommens für den Einkommensvergleich nach Art. 16 ATSG nur rele vant, was zum massgebenden Lohn gemäss AHVG zu zählen ist . Nicht zum massgebenden Lohn gehören Unkosten entschädigungen ( Art. 9 Abs. 1 Satz 2 der Verordnung über die Alters- und Hi nterlassenenversicherung , AHVV ). Dabei handelt es sich gemäss Art. 9 Abs. 1 Satz 1 AHVV um Auslagen, die dem Arbeit nehmer bei der Ausführung seiner Arbeiten entstehen. Keine Unkostenentschä di gungen sind laut Abs. 2 derselben Bestimmung regelmässige Entschädigungen für die Fahrt des Arbeitnehmers vom Wohnort zum gewöhnlichen Arbeitsort sowie für die übliche Verpflegung am Wohnort oder am gewöhnlichen Arbeitsort; sie gehören grundsätzlich zum massgebenden Lohn (vgl. Urteil des Bundes gerichts 8C_811/2010 vom 1 4. März 2011 E. 4.2). Nach der Rechtsprechung hat e ine ausdrücklich als Spesenersatz deklarierte Entschädigung sowohl beim versi cherten Verdienst als auch beim mutmasslich entgangenen Lohn ausser Betracht zu bleiben , zumindest wenn kein Anlass besteht, diese als versteckte Lohnaus schüttung zu qualifizieren (Urteil des Bundesgerichts 8C_330/2008 vom 2 4. Oktober 2008 E. 5.5) .</w:t>
      </w:r>
    </w:p>
    <w:p>
      <w:r>
        <w:t>Vorliegend wurde n auf dem ausdrücklich unter dem Titel</w:t>
      </w:r>
    </w:p>
    <w:p>
      <w:r>
        <w:t>« Pauschalspesen »</w:t>
      </w:r>
    </w:p>
    <w:p>
      <w:r>
        <w:t>aufgeführten Betrag von Fr. 500.-- ( Urk. 8/240 S. 103, Urk. 8/116 S. 7 ff.)</w:t>
      </w:r>
    </w:p>
    <w:p>
      <w:r>
        <w:t>für den Beschwerdeführer ersichtlich keine Beiträge abge rech net . Dies war von ihm i m Familienbetrieb zudem nicht beanstandet worden (vgl. Kieser , Rechtsprechung des Bundesgerichts zum AHVG, 4. Auflage, Zürich 2020, Art. 5 Rz 189). Neben diesen Umständen spricht auch die grosse Entfernung zwischen Wohn- und Einsatzort, der Beschwerdeführer war namentlich im Unfallzeitpunkt in Zürich wohnhaft und in Biel tätig ( Urk. 8/1) , für das Anfallen effektiver Unkosten. Entsprechende</w:t>
      </w:r>
    </w:p>
    <w:p>
      <w:r>
        <w:t>Zulagen bei auswärtiger Arbeit sind zudem auch im massgeblichen GAV vorgesehen (vgl. E. 6.2.5, Ziffern 29 und 30 GAV ). Hinweise für eine versteckte Lohnausschüttung besteh en unter diesen Umständen keine; vielmehr deutet alles auf die Entschädigung effektiver Unkosten hin und von weitere n Abklärungen sind keine neuen Erkenntnisse zu erwarten . Die Pau schalspesen sind damit beim Valideneinkommen nicht zu berücksichtigen.</w:t>
      </w:r>
    </w:p>
    <w:p>
      <w:r>
        <w:t>Zusammenfassend ist damit von einem Valideneinkommen von Fr. 76'736 .—auszugehen. 6.3</w:t>
      </w:r>
    </w:p>
    <w:p>
      <w:r>
        <w:t>6.3.1</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 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 aa -cc).</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6.3.2</w:t>
      </w:r>
    </w:p>
    <w:p>
      <w:r>
        <w:t>E ntgegen dem Beschwerdeführer ist für die Invaliditätsbemessung nach Art. 16 ATSG nicht massgebend, ob eine invalide Person unter den konkreten Arbeits marktverhältnissen vermittelt werden kann, sondern einzig, ob sie die ihr verbliebene Arbeitskraft noch wirtschaftlich nutzen könnte, wenn ein Gleich gewicht von Angebot und Nachfrage nach Arbeitsplätzen bestünde (ausgegliche ner Arbeitsmarkt, Art. 16 ATSG; Urteil des Bundesgerichts 8C_330/2021 vom 8. Juni 2021 E. 5.3.1 mit Hinweisen ). Das beantragte Grundsatzgutachten zu einem allfälligen Strukturwandel im konkreten Arbeitsmarkt erübrigt sich damit (vgl. Urk. 1 S. 22).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 wertbarkeit der Restarbeitsfähigkeit ist insbesondere dann anzunehmen, wenn die zumutbare Tätigkeit in nur so eingeschränkter Form möglich ist, dass sie der ausgeglichene Arbeitsmarkt praktisch nicht kennt oder sie nur unter nicht realis tischem Entgegenkommen eines durchschnittlichen Arbeitgebers möglich wäre und das Finden einer entsprechenden Stelle daher zum Vornherein als ausge schlossen erscheint (Urteil des Bundesgerichts 8C_416/2020 vom 2. Dezember 2020 E. 4 ). 6.3.3</w:t>
      </w:r>
    </w:p>
    <w:p>
      <w:r>
        <w:t>Beim Beschwerdeführer bestehen einzig Einschränkungen aufgrund der Unfall folgen am rechten Fuss ; namentlich kann er die oberen Extremitäten frei bewe gen . Er kann grundsätzlich leichte, überwiegend sitzende Tätigkeit en ohne Zwangshaltung für den rechten Fuss in einem vollen Pensum ausüben. Damit ist die Beschwerdegegnerin zu Recht von ausreichend Betätigungsmöglichkeiten auf dem allgemeinen Arbeitsmarkt (vgl. Urk. 2 S. 17) beim im Zeitpunkt des Renten beginns 2019 gerade mal 39 - jährigen Beschwerdeführer ausgegangen. 6.3.4</w:t>
      </w:r>
    </w:p>
    <w:p>
      <w:r>
        <w:t>Die Beschwerdegegnerin zog für die Ermittlung des Invalideneinkommens die Tabelle TA1 _tirage-skill_level der LSE 2018 bei und berücksichtigte den Lohn von Männern im Anforderungsniveau 1 von Fr. 5'417.--. Unter Berücksichtigung der durchschnittlichen wöchentlichen Arbeitszeit von 41.7 Stunden und einer seit 2019 eingetretenen Nominallohnentwicklung von 0.9 % (vgl. BFS, Entwicklung der Nominallöhne, der Konsumentenpreise un d der Reallöhne, 2010-2020, T 39 ) ermittelte sie für das Jahr 2019 ein Invalideneinkommen von Fr.</w:t>
      </w:r>
    </w:p>
    <w:p>
      <w:r>
        <w:t>68'376. 6 0. Dies ist an sich nicht zu beanstanden. Soweit der Beschwerdeführe r auf die Erkennt nisse des Büro BASS , Büro für Arbeits- und Sozial politische Studien , verweist, wonach sich die in der LSE dargestellten Medianlöhne hauptsächlich aus Erhe bungen bei gesunden Pe rsonen ergä ben und die Löhne von Personen mit gesund heitlichen Beeinträchtigungen erheblich tiefer ausfallen würden, ist festzuhalten, dass das Bundesgericht bis anhin an der bisherigen Praxis der Festlegung des Invalideneinkommens festgehalten hat. Generelle Abzüge von 15 % von den statistischen Löhnen, von 15 %</w:t>
      </w:r>
    </w:p>
    <w:p>
      <w:r>
        <w:t>für Personen, die ihre bisherige Tätigkeit nicht mehr ausüben könne n, und von 5 % für jedes volle Jahr Absenz vom Arbeits markt sind dabei nicht vorgesehen (vgl. Urk. 10 S. 10). Vielmehr wurde der Abzug auf 25 % begrenzt (BGE 134 V 322 E. 5.2 mit Hinweis). Wie sich aus dem mass geblichen ärztlichen Zumutbarkeitsprofil ergibt, ist der Beschwerdeführer auf eine (mehrheitlich) sitzende Tätigkeit angewiesen (E. 3.6) . D ie</w:t>
      </w:r>
    </w:p>
    <w:p>
      <w:r>
        <w:t>Beschwerdegegnerin , die von der Zumutbarkeit einer leichten und wechselbelastenden Tätigkeit ( mit zusätzlichen körperlichen Einschränkungen ) ausging, hat somit den wesentlichen Kern des Belastungsprofil s nicht berücksichtigt und der auf 5 % festgesetzte</w:t>
      </w:r>
    </w:p>
    <w:p>
      <w:r>
        <w:t>leidensbedingte Abzug vermag vor diesem Hintergrund nicht zu überzeugen ( Urk. 2 S. 16) . V ielmehr erscheint ein leidensbedingter Abzug von 10 % als angemessen , zumal auch bei einer sitzenden Tätigkeit Einschränkungen bestehen beziehungsweise Positionswechsel nötig sind (vgl. Urteil des Bundesgerichts 8C_273/2011 vom 5. Sep tember 2011 E. 3.2.2 und E. 5 ) . Weitere abzugsrelevante Umstände fallen entgegen den Vorbringen des Beschwerdeführers</w:t>
      </w:r>
    </w:p>
    <w:p>
      <w:r>
        <w:t>daneben nicht in Betracht .</w:t>
      </w:r>
    </w:p>
    <w:p>
      <w:r>
        <w:t>Wenn von einer Tätigkeit im Kompetenzniveau 1 ausgegangen wird, rechtfertigen namentlich die fehlende berufliche Ausbildung und die gegebenen Sprachkenntnisse keinen Tabellenlohnabzug (vgl. Urteil des Bundesgerichts 8C_151/2020 vom 1 5. Juli 2020 E. 6.3.4 mit Hinweis).</w:t>
      </w:r>
    </w:p>
    <w:p>
      <w:r>
        <w:t>Das Invalideneinko mmen beläuft sich somit auf Fr. 61'538.95 ( Fr. 68'376.60 x 0.9 ). 6.4</w:t>
      </w:r>
    </w:p>
    <w:p>
      <w:r>
        <w:t>Bei einem Valideneinkommen von Fr. 76'736.--</w:t>
      </w:r>
    </w:p>
    <w:p>
      <w:r>
        <w:t>und einem Invalideneinkommen von F r. 61'538.95</w:t>
      </w:r>
    </w:p>
    <w:p>
      <w:r>
        <w:t>resultiert ein Invaliditätsgrad von 19 . 8 %</w:t>
      </w:r>
    </w:p>
    <w:p>
      <w:r>
        <w:t>und somit von gerundet 20 % . 6.5</w:t>
      </w:r>
    </w:p>
    <w:p>
      <w:r>
        <w:t>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w:t>
      </w:r>
    </w:p>
    <w:p>
      <w:r>
        <w:t>Die Beschwerdegegnerin ging bei der Rentenberechnung von einem versicherten Verdienst von Fr. 85'967.-- (vgl. Urk. 8/300) aus . Dabei berücksichtigte sie die im Jahr vor dem Unfall vom 29. September 2017 zur Auszahlung gelangten ausbe zahlten Monatslöhne von 11 x Fr. 5'700. -- und 1 x Fr. 6'500.-- und die Kinder zulagen von monatlich je F r. 450.--. Sie zeigte auf, dass die Gratifikation und das 1 3. Monatsgehalt vom Dezember 2016 im Betrag von F r. 12'100.--</w:t>
      </w:r>
    </w:p>
    <w:p>
      <w:r>
        <w:t>auf eine Zeit dauer von 94 Tagen und das 1 3. Monatsgehalt für 2017 von F r. 5'700.-- auf 271 Tage umgerechnet worden sei , womit dem versicherten Verdienst ein Betrag von Fr. 7'348.20 zugerechnet worden sei ( Urk. 2 S. 18 und Anhang). Insgesamt ergebe sich so ein versicherter Verdienst von Fr. 81'949.--, welcher unter dem verfü gungsweise festgelegten liege ( Urk. 2 S. 18). Dieses Vorgehen ist korrekt. Eine hypothetische Lohnentwicklung wird beim für die Rente massgeblichen versi cherten Verdienst – anders als beim Taggeld gemäss Art.</w:t>
      </w:r>
    </w:p>
    <w:p>
      <w:r>
        <w:rPr>
          <w:b/>
        </w:rPr>
        <w:t>E. 23</w:t>
      </w:r>
    </w:p>
    <w:p>
      <w:r>
        <w:t>Abs. 7 der Verord nung über die Unfallversicherung (UVV) -, nicht berücksichtigt (Urteil des Bundesgerichts 8C_722/2012 vom 4. Dezember 2012 E. 5). Die Aufrechnung der ausbezahlten Pauschalspesen fällt zudem ausser Betracht (E. 6.2.7).</w:t>
      </w:r>
    </w:p>
    <w:p>
      <w:r>
        <w:t>Der von der Beschwerdegegnerin festgelegte versicherte Verdienst von Fr. 85'967.— (Urk. 8/266 S. 1, Urk. 2 S. 18) ist somit nicht zu beanstanden.</w:t>
      </w:r>
    </w:p>
    <w:p>
      <w:r>
        <w:t>Die Beschwerde ist damit bezüglich der angefochtenen Invalidenrente teilweise gutzuheissen. Es besteht Anspruch auf eine Invalidenrente für einen Invaliditäts grad von 20 %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