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UV.2020.00195 vom 26. März 2021</w:t>
      </w:r>
    </w:p>
    <w:p>
      <w:r>
        <w:t>ZH Sozialversicherungsgericht, 2021-03-26, DE</w:t>
      </w:r>
    </w:p>
    <w:p>
      <w:r>
        <w:rPr>
          <w:b/>
        </w:rPr>
        <w:t xml:space="preserve">Quelle: </w:t>
      </w:r>
      <w:r>
        <w:t>https://mcp.opencaselaw.ch/entscheid/zh_sozialversicherungsgericht_UV.2020.00195</w:t>
      </w:r>
    </w:p>
    <w:p>
      <w:r>
        <w:t>FR: ZH_SOZIALVERSICHERUNGSGERICHT UV.2020.00195 du 26 mars 2021</w:t>
      </w:r>
    </w:p>
    <w:p>
      <w:r>
        <w:t>IT: ZH_SOZIALVERSICHERUNGSGERICHT UV.2020.00195 del 26 marzo 2021</w:t>
      </w:r>
    </w:p>
    <w:p>
      <w:pPr>
        <w:pStyle w:val="Heading2"/>
      </w:pPr>
      <w:r>
        <w:t>Erwägungen</w:t>
      </w:r>
    </w:p>
    <w:p>
      <w:r>
        <w:rPr>
          <w:b/>
        </w:rPr>
        <w:t>E. 1</w:t>
      </w:r>
    </w:p>
    <w:p>
      <w:r>
        <w:t>Der deutsche Staatsangehörige X.___ , geboren 19 80 ,</w:t>
      </w:r>
    </w:p>
    <w:p>
      <w:r>
        <w:t>arbeitet s eit dem 1. September 2015 bei der Y.___ AG als bauleitender Monteur . In dieser Eigenschaft ist er bei der Suva gegen die Folgen von Unfällen ver sichert ( Urk. 8/1) . Am 27 . August 2016 wurde er beim Vorbereiten von Montageteilen auf der Haupt strasse von einem Auto erfasst und weg geschleudert (Urk.</w:t>
      </w:r>
    </w:p>
    <w:p>
      <w:r>
        <w:t>8/1).</w:t>
      </w:r>
    </w:p>
    <w:p>
      <w:r>
        <w:t>Nebst einer Fraktur des Schulterblatts erlitt d er Ver sicherte multip le Ver letzungen beckenabwärts ( Urk. 8/9 S. 1-2). Er wurde mit der Ambulanz in das S pital Z.___ gefahren, wo mittels bildgebender Verfahren die verschiedenen Brüche und Ver letzungen erhoben wurden und die Unterschenkelfraktur mitte ls Fixateur extern erstversorgt (Urk. 8/9 S.</w:t>
      </w:r>
    </w:p>
    <w:p>
      <w:r>
        <w:t>1-2, Urk.</w:t>
      </w:r>
    </w:p>
    <w:p>
      <w:r>
        <w:t>8/12)</w:t>
      </w:r>
    </w:p>
    <w:p>
      <w:r>
        <w:t>und a m 2. September 2016 operiert wurde (Urk. 8/9 S. 1-2, Urk. 8/10) . Danach war er bis am 1</w:t>
      </w:r>
    </w:p>
    <w:p>
      <w:r>
        <w:rPr>
          <w:b/>
        </w:rPr>
        <w:t>E. 1.1</w:t>
      </w:r>
    </w:p>
    <w:p>
      <w:r>
        <w:t>Der Beschwerdeführer ist deutscher Staatsangehöriger</w:t>
      </w:r>
    </w:p>
    <w:p>
      <w:r>
        <w:t>mit Wohnsitz in Deutsch land ( Urk. 8/1). Er arbeitet als Grenzgänger in der Schweiz (Urk. 3/5 ) .</w:t>
      </w:r>
    </w:p>
    <w:p>
      <w:r>
        <w:t>Im Zeit punkt der Beschwerdeerhebung beim hiesigen Gericht arbeitete er bei der Y.___ AG mit Sitz in H.___ ( Urk. 1 S. 3 , Urk. 3/4 -5 ). Das Sozialversiche rungsgericht des Kantons Zürich ist gemäss Art. 58 Abs. 2 des Bundesgesetzes über den Allgemeinen Teil des Sozialversiche rungs rechts (ATSG) örtlich sowie - gestützt auf § 2 Abs. 1</w:t>
      </w:r>
    </w:p>
    <w:p>
      <w:r>
        <w:t>lit . e des Gesetzes über das das Sozial versicherungsgericht ( GSVGer ) - sachlich zur Beurteilung der vor liegenden Beschwerde zuständig.</w:t>
      </w:r>
    </w:p>
    <w:p>
      <w:r>
        <w:rPr>
          <w:b/>
        </w:rPr>
        <w:t>E. 1.2</w:t>
      </w:r>
    </w:p>
    <w:p>
      <w:r>
        <w:t>Gemäss Schadenmeldung UVG der Y.___ AG vom 2 9. August 2016 war der Beschwerdeführer dort in einem 100%-Pensum angestellt ( Urk. 8/1). Soweit ersichtlich , war er zum Zeitpunkt des Unfalls vom 2 7. August 2016 aus schliesslich in der Schweiz erwerbstätig. Die</w:t>
      </w:r>
    </w:p>
    <w:p>
      <w:r>
        <w:t>im Anhang II des Abkommen s vom 21. Juni 1999 zwischen der Schweizerischen Eidgenossenschaft einerseits und der Europäischen Gemeinschaft und ihren Mitgliedstaaten andererseits über die Fr ei zügigkeit (FZA ) als massgebend erklärten, hier anwendbaren Art. 11 Abs. 1 und Art. 11 Abs. 3 lit . a der Verordnung (EG) Nr. 883/2004 vom 29. April 2004 zur Koordinierung der Systeme der sozialen Sicherheit führen zur Anwendbarkeit von Schweizer Recht .</w:t>
      </w:r>
    </w:p>
    <w:p>
      <w:r>
        <w:rPr>
          <w:b/>
        </w:rPr>
        <w:t>E. 1.3</w:t>
      </w:r>
    </w:p>
    <w:p>
      <w:r>
        <w:t>Gemäss Art. 6 des Bundesgesetz es über die Unfallversicherung (UVG) werden - soweit das Gesetz nichts anderes bestimmt - die Versicherungsleistungen bei Berufsunfällen, Nichtberufsunfällen und Be rufskrankheiten gewährt ( Abs. 1) . Ausserdem erbringt die Versicherung ihre Leistungen für Schädigungen, die der verunfallten Person bei der Heilbehandlung zugefügt werden (Abs. 3).</w:t>
      </w:r>
    </w:p>
    <w:p>
      <w:r>
        <w:rPr>
          <w:b/>
        </w:rPr>
        <w:t>E. 1.4.1</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1.4.2</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1.5</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der Verordnung über die Unfallversicherung ( UVV ) Gebrauch gemacht. Abs. 1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 tätsentschädigung die Richtlinien des Anhangs 3. Fallen mehrere körperliche, geistige oder psychische Integritätsschäden aus einem oder mehreren Unfällen zusammen, so wird die Integritätsentschädigung nach der gesamten Beeinträch tigung festgesetzt. Die Gesamtentschädigung darf den Höchstbetrag des versicherten Jahresverdienstes nicht übersteigen und bereits nach dem Gesetz bezogene Entschädigungen werden prozentual angerechnet (Abs. 3). Voraus sehbare Verschlimmerungen des Integritätsschadens werden angemessen berücksichtigt. Revisionen sind nur im Ausnahmefall möglich, wenn die Verschlim merung von grosser Tragweite ist und nicht voraussehbar war (Abs. 4).</w:t>
      </w:r>
    </w:p>
    <w:p>
      <w:r>
        <w:rPr>
          <w:b/>
        </w:rPr>
        <w:t>E. 1.6</w:t>
      </w:r>
    </w:p>
    <w:p>
      <w:r>
        <w:t>Nach Gesetz und Rechtsprechung ist der Fall unter Einstellung der vorüber gehenden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 527/2020 vom 2. November 2020 E. 4.1 mit Hinweisen ). Ob eine namhafte Besserung noch möglich ist, bestimmt sich insbesondere nach Mass gabe der zu erwartenden Steigerung oder Wiederherstellung der Arbeitsfähigkeit, soweit diese unfallbedingt beeinträchtigt ist. Die Verwendung des Begriffes «namhaft» in Art. 19 Abs. 1 UVG verdeutlicht demnach, dass die durch weitere (zweck mässige) Heilbehandlung im Sinne von Art. 10 Abs. 1 UVG erhoffte Besserung ins Gewicht fallen muss. Weder eine weit entfernte Möglichkeit eines positiven Resultats einer Fortsetzung der ärztlichen Behandlung noch ein von weite ren Massnahmen - wie etwa einer Badekur - zu erwartender geringfügiger therapeu tischer Fortschritt verleihen Anspruch auf deren Durchführung. In diesem Zusammenhang muss der Gesundheitszustand der versicherten Person prognos tisch und nicht aufgrund retrospektiver Feststellungen beurteilt werden (Urteil des Bundesgerichts 8C_ 363/2020 vom 2 9. September 2020 E. 3.2 mit Hinweisen, insbesondere auf BGE 134 V 109 E. 4.3).</w:t>
      </w:r>
    </w:p>
    <w:p>
      <w:r>
        <w:rPr>
          <w:b/>
        </w:rPr>
        <w:t>E. 1.7</w:t>
      </w:r>
    </w:p>
    <w:p>
      <w:r>
        <w:t>.1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1.7.2</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w:t>
      </w:r>
    </w:p>
    <w:p>
      <w:r>
        <w:rPr>
          <w:b/>
        </w:rPr>
        <w:t>E. 1.7.3</w:t>
      </w:r>
    </w:p>
    <w:p>
      <w:r>
        <w:t>Reine Aktengutachten sind beweiskräftig, sofern ein lückenloser Befund vorliegt und es im Wesentlichen nur um die fachärztliche Beurteilung eines an sich fest stehenden medizinischen Sachverhalts geht, mithin die direkte ärztliche Befas sung mit der versicherten Person in den Hintergrund rückt (SVR 2010 UV Nr. 17 S. 63, 8C_239/2008 E. 7.2; SZS 2008 S. 393, I 1094/06 E. 3.1.1 in fine ; Urteil 8C_322/2020 vom 9. Juli 2020 E. 3 mit Hinweisen). 2 .</w:t>
      </w:r>
    </w:p>
    <w:p>
      <w:r>
        <w:t>2.1</w:t>
      </w:r>
    </w:p>
    <w:p>
      <w:r>
        <w:t>Im angefochtenen Einspracheentscheid vom 2 8. Juli 2020 führte die Beschwer de gegnerin im Wesentlichen aus, dass auf die Beurteilung der Kreisär ztin vom 9. Juni 2020 abgestellt werden könne. Diese Beurteilung erscheine schlüssig, sei nachvollziehbar begründet sowie in sich widerspruchsfrei. Sie stütze sich auf die medizinischen Akten, welche ein vollständiges Bild über Anamnese, Ver lauf und gegenwärtigen Status ge ben würden , unbestritten seien und den Untersuchungs befund lückenlos wiedergeben würden. Auch fänden sich keine Indizien gegen die Zuverlässigkeit der kreisärztlichen Beurteilung. Wenn die Akten eine Beur tei lung des Integritätsschadens zulassen würden, stehe einer Aktenbeurtei lung unabhängig von der Schwere des Unfalls oder der Art der Verletzung nichts ent gegen. Anhand der Befunde der behandelnden Ärzte hätten Bewegungsein schränkungen an den betroffenen Gelenken ausgeschlossen werden können . Für die Frage, ob eine Arthrose vorliege, würden Röntgenaufnahmen die mass geb liche Beurteilungsgrundlage darstellen und es liesse sich nichts dagegen einwen den, dass diese Fragen vorliegend ohne Untersuchung des Beschwerdeführers beantwortet worden seien ( Urk. 2 S. 5). 2.2</w:t>
      </w:r>
    </w:p>
    <w:p>
      <w:r>
        <w:t>Der Beschwerdeführer liess mit seiner Beschwerde vom 14. September 2020 zusammengefasst vorbringen, dass die Beurteilung der Kreisärztin weder plausi bel noch schlüssig noch nachvollziehbar</w:t>
      </w:r>
    </w:p>
    <w:p>
      <w:r>
        <w:t>sei . Sie habe sich nicht mit dem Verlauf des Gesundheitsschadens und auch nicht mit den einzelnen Berich ten der be han delnden Ärzte auseinandergesetzt (Urk. 1 S. 7) . Er sei von der Kreis ärztin zudem nicht persönlich untersucht worden. Die Beschwerdegegnerin habe auch keine Unter suchung durch eine Schweizer Spezialärztin oder einen Schweizer Spezial arzt veranlasst. Stattdessen sei er von der Beschwerdegegnerin zu seinem be han deln den Arzt B.___ geschickt worden (Urk. 1 S. 5, S. 7-8). Der Besuch bei B.___ habe dann gerade mal 10 bis 15 Minuten gedauert. Anläss lich dieses Kurzbesuches habe B.___ ihm gegenüber aber bestätigt, dass eine leichte Arthrose bereits vorliege, weitere Behandlungen im Moment aber nicht notwendig seien (Urk. 1 S. 5, S. 8). Er leide aber nach wie vor an Restfolgen der Verletzungen. So könne er das rechte Bein nicht voll belasten, weil das rechte Knie eine Vollbelastung nicht aushalte und Schmerzen verur sache. Auch das linke Knie schmerze regelmässig, insbesondere beim Wetter wechsel. Inwieweit die Hüftbrüche und die weiteren Brüche ausgeheilt seien oder ob diese möglich er weise bereits jetzt Beschwerden im Alter prophezeien würden, sei wegen man gelnder Abklärungen durch die Beschwerdegegnerin im Moment nicht beurteilbar (Urk. 1 S. 7).</w:t>
      </w:r>
    </w:p>
    <w:p>
      <w:r>
        <w:t>In seiner Stellungnahme zur Beschwerdeantwort der Beschwerde gegnerin vom 1 4. Januar 2021 liess der Beschwerdeführer sodann zusammen gefasst ausführen , dass aus den Sprechstundenberichten von Dr.</w:t>
      </w:r>
    </w:p>
    <w:p>
      <w:r>
        <w:t>F.___ vom 12. November und 15.</w:t>
      </w:r>
    </w:p>
    <w:p>
      <w:r>
        <w:t>Dezember 2020 hervorgehe, dass noch Restbeschwerden bestünden , welche vom Unfall vom 27.</w:t>
      </w:r>
    </w:p>
    <w:p>
      <w:r>
        <w:t>August 2016 herrühren würden (Urk.</w:t>
      </w:r>
    </w:p>
    <w:p>
      <w:r>
        <w:t>14 S.</w:t>
      </w:r>
    </w:p>
    <w:p>
      <w:r>
        <w:t>3). Er leide nach wie vor an den Folgen des Unfalls und es seien weitere Behandlungen geplant. Sein Anspruch auf Integritätsentschädigung könne erst</w:t>
      </w:r>
    </w:p>
    <w:p>
      <w:r>
        <w:t>beurteilt werden, wenn von medizinischen Massnahmen keine Besserung mehr erwartet könne. Das Vorliegen eines Integritätsschadens sei von der Beschwerde gegnerin somit zu früh beurteilt worden (Urk. 14 S. 4). 3.</w:t>
      </w:r>
    </w:p>
    <w:p>
      <w:r>
        <w:rPr>
          <w:b/>
        </w:rPr>
        <w:t>E. 3</w:t>
      </w:r>
    </w:p>
    <w:p>
      <w:r>
        <w:t>Eventuell sei die Vorinstanz zu verpflichten , den Beschwerdeführer durch einen Kreisarzt oder Kreisärztin der Beschwerdegegnerin persönlich unter suchen zu lassen , um den aktuellen Gesundheitszustand und das Vorliegen eines Integritätsschadens festzustellen.</w:t>
      </w:r>
    </w:p>
    <w:p>
      <w:r>
        <w:rPr>
          <w:b/>
        </w:rPr>
        <w:t>E. 3.1</w:t>
      </w:r>
    </w:p>
    <w:p>
      <w:r>
        <w:t>Im Austrittsbericht des Spital s</w:t>
      </w:r>
    </w:p>
    <w:p>
      <w:r>
        <w:t>Z.___ zur Hospitalisation vom 27. August bis 13. September 2016 wurden die folgenden Hauptdiagnosen gestellt ( Urk. 8/15 S.</w:t>
      </w:r>
    </w:p>
    <w:p>
      <w:r>
        <w:t>1): - 1° offene 2-Etagen-Unterschenkelfraktur rechts - Gering dislozierte Fraktur Ala scapulae links - Undislozierte Beckenringfraktur links (AO 61-B2) mit - Ace ta bulumnaher oberer und unterer Schambeinastfraktur - Undislozierte Fraktur Os Sacrum links - Tibiakopf-Spaltimpressionsfraktur dorso -medial mit Ausriss der Emenentia intercondylaris links</w:t>
      </w:r>
    </w:p>
    <w:p>
      <w:r>
        <w:t>Diesem Bericht ist weiter zu entnehmen, dass die Unterschenkelfraktur rechts am 2 7. August 2016 notfallmässig mit einem Fixateur Externe ( tibiotibal , Hoffmann II) stabilisiert worden sei ( Urk. 8/15 S. 1-2) . Am 2. September 2016 sei es zur Entfernung des Fixateurs und Osteosynthese mittels 7 Loch 3.5 LCP (proximal) und 375/10 mm aufgebohrte m Tibia Expert Nagel rechts gekommen ( Urk. 8/15 S.</w:t>
      </w:r>
    </w:p>
    <w:p>
      <w:r>
        <w:t>1). Die nicht dislozierte Tibiakopffraktur links sei in einer Kniegelenksschiene mit Flexionshemmung 0/0/60° stabilisiert worden. Die Becken- und Scapula frak tur sei en ebenfalls konservativ behandelt worden ( Urk.</w:t>
      </w:r>
    </w:p>
    <w:p>
      <w:r>
        <w:rPr>
          <w:b/>
        </w:rPr>
        <w:t>E. 3.2</w:t>
      </w:r>
    </w:p>
    <w:p>
      <w:r>
        <w:t>Bei der Abschlussuntersuchung am 1 4. November 2016 in der Reha C.___ war die Beweglichkeit im Bereich der Hüft-, des linken Knie- und der Sprunggelenke aktiv und passiv altersentsprechend möglich. Zum Lokalbefund am rechten Unterschenkel wurde festgehalten, dass reizlose Narbenverhältnisse, eine minimale Kapselschwellung, aber keine wesentliche Überwärmung, keine Rötung, kein Druckschmerz und keine Thrombosezeichen bestanden hätten. Die Beweglichkeit im Kniegelenk sei noch geringfügig eingeschränkt gewesen. Das Zeichen nach Zohlen sei negativ gewesen (Urk. 8/25 S. 3). Dem Beschwerdeführer wurde die Fortführung der intensiven physiotherapeutischen Behandlung im Rahmen der Erweiterten Ambulanten Physiotherapie (EAP) für weitere 10 Behand lungs einheiten empfohlen ( Urk. 8/25 S. 3 ). 3. 3</w:t>
      </w:r>
    </w:p>
    <w:p>
      <w:r>
        <w:t>B.___ führte in seinem Bericht vom 4. Oktober 2018 bei den aktuellen klinischen Untersuchungsbefunden aus, dass eine freie Beweglichkeit des rechten Kniegelenks bestehe, die Wunde sei reizlos, der Kapselbandapparat sei stabil und die Motorik, die Durchblutung und die Sensibilität seien intakt ( Urk. 8/45 S. 1).</w:t>
      </w:r>
    </w:p>
    <w:p>
      <w:r>
        <w:rPr>
          <w:b/>
        </w:rPr>
        <w:t>E. 3.4</w:t>
      </w:r>
    </w:p>
    <w:p>
      <w:r>
        <w:t>Nach der Untersuchung des Versicherten vom 2 6. Oktober 2018 hielt Dr. I.___ , Chefarzt Klinik D.___ , am 29. Oktober 2018 fest, dass die aktuellen Röntgenaufnahmen eine achs en gerechte Frakturkonsoli dierung zeigen würden ( Urk. 8/43 S. 1-2).</w:t>
      </w:r>
    </w:p>
    <w:p>
      <w:r>
        <w:t>Alsdann hielten die Ärzte de r Klinik</w:t>
      </w:r>
    </w:p>
    <w:p>
      <w:r>
        <w:t>D.___ in ihrem Bericht vom 1 2. Dezember 2018 fest, dass bei röntgenologisch gesicherter voll ständig knöchern - konsolidierter Unterschenkelfraktur rechts am 11. Dezember 2018 das Osteosynthesematerial im rechten Unterschenkel vollständig entfernt worden sei. Der peri - und postoperative Verlauf habe sich problemlos gestaltet. Die postoperative Röntgenaufnahme des rechten Unterschenkels habe eine voll ständige Entfernung des Osteosynthesematerials gezeigt. Bis zur uneinge schränk ten Mobilisation solle die Thromboembolieprophylaxe unter begleitenden Blutbildkontrollen fortgeführt werden. Zum Entlassungszeitpunkt hätten sich reizlose Wundverhältnisse gefunden. Die periphere Motorik, Durchblutung und Sensibi li tät sei en intakt gewesen ( Urk. 8/49 S. 3).</w:t>
      </w:r>
    </w:p>
    <w:p>
      <w:r>
        <w:rPr>
          <w:b/>
        </w:rPr>
        <w:t>E. 3.5</w:t>
      </w:r>
    </w:p>
    <w:p>
      <w:r>
        <w:t>Nach der Osteosynthesema terialentfernung vo m 11. Dezember 2018 attestierte B.___ dem Beschwerdeführer am 1 4. Dezember 2018 zunächst eine Arbeitsunfähigkeit bis 2. Februar 2019 (Urk. 8/48 S. 3). Am 11. Januar 2019 hielt er dann fest, dass der Beschwerdeführer ab dem 1. Januar 2019 arbeitsfähig sei (Urk. 8/49 S. 3).</w:t>
      </w:r>
    </w:p>
    <w:p>
      <w:r>
        <w:rPr>
          <w:b/>
        </w:rPr>
        <w:t>E. 3.6</w:t>
      </w:r>
    </w:p>
    <w:p>
      <w:r>
        <w:t>In seinem Bericht vom 19. November 2019 führte B.___</w:t>
      </w:r>
    </w:p>
    <w:p>
      <w:r>
        <w:t>zu den aktuel len klinischen Untersuchungsbefunden aus, dass beim rechten Knie die Achse grobklinisch gerade sei. Alle Wunden seien reizlos abgeheilt. Er habe eine leichte Krepitation des rechten Kniegelenks, ohne Meniskopathiezeichen , (mit) festem Patellaspiel so wie guter Bandführung und keinen Erguss festgestellt. Die Sensi bilität sei intakt. Der Einbeinstand sei rechts gut möglich. Beim linken Knie stellte er eine Krepitation bei Beugung, aber keinen Erguss fest. Der Bandapparat sei stabil. Es bestünden keine sic heren Meniskopathiezeichen . Die Achse sei gerade und die Muskulatur gut ausgebildet. Das Becken sei nach den erlittenen Frakturen unauffällig. Es bestünden kein Bewegungsschmer z und kein lokaler Druck schmerz (Urk.</w:t>
      </w:r>
    </w:p>
    <w:p>
      <w:r>
        <w:t>8/64 S.</w:t>
      </w:r>
    </w:p>
    <w:p>
      <w:r>
        <w:t>2).</w:t>
      </w:r>
    </w:p>
    <w:p>
      <w:r>
        <w:t>Die Ergebnisse der zusätzlichen bildgebenden Diagnostik gab B.___ wie folgt wieder (Urk. 8/64 S. 2): « rechtes Kniegelenk: Sk l eroserandbildung im Bereich des bereits entfernten Tibia nagels und Verriegelungsschrauben, gerader Gelenkspalt rechte r Unterschenkel mit Sprunggelenk: es zeig t sich im die Konsolidierte Fraktur der Tibia und der Fibula, mit leichtem Seitversatz und kräftiger Kallus bildung. Es zeigt sich die Skleroserandbildung im Verlauf des entfernten Tibia nagels linkes Kniegelenk: nahezu unauffällige Darstellung, der Tibiakopf erschein t homogen, der Gelenkspalt ausgeglichen und parallel . In allen Gelenkanteilen noch keine Arthrosezeichen »</w:t>
      </w:r>
    </w:p>
    <w:p>
      <w:r>
        <w:rPr>
          <w:b/>
        </w:rPr>
        <w:t>E. 3.7</w:t>
      </w:r>
    </w:p>
    <w:p>
      <w:r>
        <w:t>Die Kreisärztin med. pract . E.___ hielt in ihrer medizinischen Beurteilung vom</w:t>
      </w:r>
    </w:p>
    <w:p>
      <w:r>
        <w:t>8. Juni 2020 fest, dass b ezüglich der Fraktur im Bereich der Scapula links, welche gut in einem Muskelmantel vorsorgt gewesen sei, kein Integritäts schaden</w:t>
      </w:r>
    </w:p>
    <w:p>
      <w:r>
        <w:t>bestehe . Im Bereich der Beckenringfraktur, welche ebenfalls folgenlos ausgeheilt sei, bestehe ebenfalls kein Integritätsschaden. D ie Unterschenkelfraktur rechts sei osteo synthetisch versorgt worden. Die Osteosynthesematerial entfernung sei pro blem los gewesen . Eine Affektion der Gelenke sei nicht vorhanden. Im Röntgen bild hätten sich keine arthrotischen Veränderungen gezeigt, welche zu einem Anspruch auf eine Integritätsentschädigung führ t e n . Bezüglich der Tibiakopf spalt-Impressionsfraktur</w:t>
      </w:r>
    </w:p>
    <w:p>
      <w:r>
        <w:t>dorsomedial und dem Ausriss der Eminentia der Inter kondylaris links bestehe ebenfalls ein aktuelles Röntgenbild ohne Arthrose im Bereich des Knies. Aktuell sei anhand der Untersuchung beider Knie sowie der Bildgebung beider Knie keine Integritätsentschädigung geschuldet, da die Erheb lichkeitsgrenze für eine Integritätsentschädigung gemäss Tabellen UVG nicht gegeben sei. Sollte sich der Befund im Verlauf des Lebens des Beschwerde führers verändern, sei eine Rückfallmeldung beziehungsweise eine Reevaluation einer Integritätsentschädigung notwendig (Urk. 8/77).</w:t>
      </w:r>
    </w:p>
    <w:p>
      <w:r>
        <w:rPr>
          <w:b/>
        </w:rPr>
        <w:t>E. 3.8</w:t>
      </w:r>
    </w:p>
    <w:p>
      <w:r>
        <w:t>In seinem Sprechstundenbericht vom 1 5. Dezember 2020 gab Dr. F.___</w:t>
      </w:r>
    </w:p>
    <w:p>
      <w:r>
        <w:t>den Befund und die Beurteilungen der MRI-Unt ersuchung des rechten Knies vom 1 8. November 2020 wie folgt wieder ( Urk. 15/7 S. 1-2): « MRI-Untersuchung des rechten Knies vom 1 8. November 2020 Der mediale und der laterale Meniskus sind intakt. Intakte Verhältnisse beider Kreuzbänder. Normale Verhältnisse beider Seitenbänder. Kein Kniegelenkerguss. Femorotibial zeigt der Knorpel keine Substanzdefekte. Der patelläre Knorpel weist eine Läsion auf in der medialen Facette über eine Weite von 7 mm. Sub kortikal besteht weiter kaudal ein Ödem über eine Tiefe von 8 mm. Eine Osteo nekrose ist nicht demarkiert. Die Patella ist zentriert. Die Knorpelbeschichtung im femoralen Patellagleitlager gestaltet sich regelrecht. Intakte Verhältnisse des medialen und lateralen Retinakulums . Keine Baker-Zyste. Normale Signalver hältnisse der Quadri zepssehne. Die Patellarsehne ist deutlich volumenvermehrt und signalerhöht im Rahmen einer Tendi n opathie . Der Marknagelkanal ist nach weisbar. Beurteilung Knorpelläsion in der medialen Facette der Patella. Ödem subkortikal in der medialen Patella weiter kaudal. Deutliche Tendinopathie der Patellarsehne. Eigene Zusatzbefundung Im Bereich der Patellarsehne, die während der Opera tion längs inciciert wurde, um den Nagel einzuführen, besteht eine Verdickung. Es handelt sich eigentlich nicht um eine Tendinose , sondern um eine Vernar bung . Im Bereich des Hoffa’schen Fettkörpers finden sich Narben. Der Markraum der Tibia ist von Seiten des Nagels immer noch gut sichtbar.» Die Schmerzen des Beschwerdeführers, die sich an der Patellaunterfläche , der Patellarsehne und des Hoffa’schen Fettkörpers lokalisier t en, seien einerseits auf eine ausgeprägte Verdickung der Patellarsehne durch die Längsincision , die zur Einführung des Nagels benutzt worden sei, zurückzuführen, andererseits auf Vernarbungen des Hoffa’schen Fettkörpers, die sehr schmerzhaft sein könnten. Daneben bestünden auch femoropatelläre Knorpelschäden. Zum weiteren Prozedere schlug Dr. F.___</w:t>
      </w:r>
    </w:p>
    <w:p>
      <w:r>
        <w:t>(1) konsequente Physiotherapie mit lokaler Schmerzbehandlung, (2) eventuell Infiltration des Hoffa’schen Fett körpers, (3) eventuell intraartikuläre diagnostisch/therapeutische Infiltration wegen der Knorpelschäden der Patella vor. Sollten die Schmerzen längerfristig persistieren , würde Dr. F.___ eine Arthroskopie mit Evaluation des Hoffa’schen Fettkörpers, eventuell eine Resektion von Narben oder instabilem Gewebe prüfen wollen . 4.</w:t>
      </w:r>
    </w:p>
    <w:p>
      <w:r>
        <w:rPr>
          <w:b/>
        </w:rPr>
        <w:t>E. 4</w:t>
      </w:r>
    </w:p>
    <w:p>
      <w:r>
        <w:t>Subeventualiter sei die Sache an die Vorinstanz zurückzuweisen und diese sei zu verpflichten , bei Herrn Dr. F.___ , Klinik G.___ , den Verlaufs- und Untersuchungsbericht einzuholen und gestützt auf die Erkenntnisse die ses Bericht e s neu zu entscheiden .</w:t>
      </w:r>
    </w:p>
    <w:p>
      <w:r>
        <w:rPr>
          <w:b/>
        </w:rPr>
        <w:t>E. 4.1</w:t>
      </w:r>
    </w:p>
    <w:p>
      <w:r>
        <w:t>Mit dem angefochtenen Einspracheentscheid vom 28. Juli 2020 ( Urk. 2) bestätigte die Beschw erdegegnerin ihre Verfügung vom 9. Juni 2020 mit welcher sie einen Anspruch des Beschwerdeführers auf eine Integritätsentschädigung verneinte (Urk. 8/78).</w:t>
      </w:r>
    </w:p>
    <w:p>
      <w:r>
        <w:t>Im Folgenden ist z u prüfen, ob dieser Entscheid der Beschwerdegegnerin rechtens war.</w:t>
      </w:r>
    </w:p>
    <w:p>
      <w:r>
        <w:rPr>
          <w:b/>
        </w:rPr>
        <w:t>E. 4.2.1</w:t>
      </w:r>
    </w:p>
    <w:p>
      <w:r>
        <w:t>D er Streitgegenstand beschränkt sich nicht einzig auf die Frage, ob der Beschwer de führer Anspruch auf eine Integritätsentschädigung hat. N ach der Recht sprechung des Bundesgerichts hängt die Einstellung der vorübergehenden Leistungen wie Heilbehandlung und Taggelder und der Fallabschluss mit der Prüfung der Rentenfrage und Integritätsentschädigung derart eng zusammen, dass von einem einheitlichen Streitgegenstand auszugehen ist (BGE 144 V 354 E. 4.2 mit Hinweisen).</w:t>
      </w:r>
    </w:p>
    <w:p>
      <w:r>
        <w:t>In seiner Stellungnahme zur Beschwerdeantwort vom 14. Januar 2021 bri ngt der Beschwerdeführer vor, aus den Berichten von Dr.</w:t>
      </w:r>
    </w:p>
    <w:p>
      <w:r>
        <w:t>F.___</w:t>
      </w:r>
    </w:p>
    <w:p>
      <w:r>
        <w:t>vom 13. November und 16. Dezember 2020 (Urk. 15/6-7) sei ersichtlich, dass noch behandlungsbedürftige Beschwerden bestünden, welche auf den Unfall vom 27.</w:t>
      </w:r>
    </w:p>
    <w:p>
      <w:r>
        <w:t>August 2016 zurückzuführen seien (Urk. 14 S. 3-4) . Demnach habe die Beschwerdegegnerin zu früh beurteilt, ob ein Integritätsschaden vorliege</w:t>
      </w:r>
    </w:p>
    <w:p>
      <w:r>
        <w:t>(Urk.</w:t>
      </w:r>
    </w:p>
    <w:p>
      <w:r>
        <w:t>14 S. 4). Es ist deshalb vorab zu beurteilen , ob die Beschwerdegegnerin den Fall bereits abschliessen und den Anspruch der Integritätsentschädigung prüfen durfte.</w:t>
      </w:r>
    </w:p>
    <w:p>
      <w:r>
        <w:rPr>
          <w:b/>
        </w:rPr>
        <w:t>E. 4.2.2</w:t>
      </w:r>
    </w:p>
    <w:p>
      <w:r>
        <w:t>Dem Sprechstundenbericht von Dr. F.___ vom 1 2. November 2020 ist zu ent nehmen, dass der Beschwerdeführer aktuell an Restbeschwerden im Knie rechts leide ( Urk. 15/6 S. 1). In seiner klinischen Untersuchung erhob Dr. F.___ ein leichtes retropatelläres und infrapatelläres Reiben sowie eine Druckdolenz im Bereich des Hoffa’schen Fettkörpers. Die Beschwerden träten bei Belastung im proximalen Anteil des rechten Knies, vor allem im Bereich des Hoffa’schen Fett körpers und des Liga men tum patellae sowie am unteren Pol der Patella auf ( Urk. 15/6 S. 2). Die vorgeschlagene mögliche Behandlung erschöpft sich in Phy siotherapie und lokaler Schmerzbehandlung, allenfalls Infiltrationen. Dass damit eine wesentliche Verbesserung des Gesundheitszustandes erreicht werden kann, legt Dr. F.___ nicht dar . Kommt hinzu, dass der Beschwerdeführer physio therapeutische Übungen zur Kräftigung der Beinmuskulatur sowie das Einreiben schmerzstillender Salben und Applizieren von Pflaster bei Bedarf auch ohne ärzt liche Behandlung durchzuführen vermag. Ein Schmerzmittelkonsum ist nach Aktenlage bereits seit Januar 2017 nicht mehr notwendig (vgl. Urk. 8/34). Ob die von Dr. F.___ befundete Knorpelläsion in der medialen Facette für die Schmer zen mitverantwortlich ist , erhellt s ich aus seinem Bericht nicht, jedenfalls erach tet e er einen allenfalls auch diagnostisch notwendigen invasiveren Eingriff vorerst jedenfalls für nicht angezeigt. Damit kann der Beschwerdeführer mit den von ihm neu aufgelegten Berichten die Notwendigkeit weiterer Heilbehandlung nicht dartun. Aus d en Akten der Beschwerdeg egnerin ergibt sich sodann , dass</w:t>
      </w:r>
    </w:p>
    <w:p>
      <w:r>
        <w:t>der Beschwerde führer nach der</w:t>
      </w:r>
    </w:p>
    <w:p>
      <w:r>
        <w:t>Osteosynthesematerialentfernung vom 11. Dezember 2018 (Urk. 8/49 S. 3) gemäss seiner Arbeitgeberin ab dem 1. Januar 2019 wieder in einem 100%-Pensum arbeitete (Urk. 8/54 S. 1). Deren Angaben ist zudem zu ent nehmen, dass sich der vertragliche Grundlohn des Beschwerdeführers seit dem Unfall vom 2 7. August 2016</w:t>
      </w:r>
    </w:p>
    <w:p>
      <w:r>
        <w:t>zwischenzeitlich von Fr. 4'600.-- (Schadenmeldung vom 2 9. August 2016, Urk. 8/1) auf Fr. 6'000.-- (Meldung vom 1 1. Februar 2019, Urk. 8/54 S. 1) erhöht hatte . Als dann</w:t>
      </w:r>
    </w:p>
    <w:p>
      <w:r>
        <w:t>ersuchte Rechtsanwalt Flury die Beschwer degegnerin m it Schreiben vom 1. Februar 2019 darum, die Fragen nach mög lichen Spät folgen ( Arthroserisiko etc.) und nach einem entschädigungs pflichtigen Inte gritäts schaden zu prüfen (Urk. 8/52).</w:t>
      </w:r>
    </w:p>
    <w:p>
      <w:r>
        <w:t>Damit ging der Beschwerdeführer damals selbst davon aus, dass die Zeit für die Beurteilung seines Anspruches auf eine Integritätsent schädigung gekommen sei.</w:t>
      </w:r>
    </w:p>
    <w:p>
      <w:r>
        <w:t>Der Beschwerdeführer bestätigte der Beschwerde gegnerin am 20. März 2019 zudem, dass die ärztliche und physio therapeutische Behand lung abgeschlossen sei (Urk. 8/59). Am 2 5. März 2019 informierte die Beschwerdegegnerin, dass gemäss Kreisarzt Dr. med. J.___ , Facharzt für Chirurgie, eine definitive Stellung nahme bezüglich des Integra tionsschadens so kurz nach d em letzten Eingriff (gemeint war die Osteo synthesematerialentfernung vom 11. Dezember 2018, vgl. Urk. 8/49 S. 3) noch nicht möglich sei. Der Anspruch auf eine Integritätsent schädigung werde im Juli 2019 erneut geprüft ( Urk. 8/60). Dem widersetzte sich der Beschwerdeführer gemäss den vorliegenden Akten nicht. Er machte damals insbesondere nicht gel tend, dass noch Restschmerzen bestünden und unfallbedingte Behandlungen noch nicht abgeschlossen seien. Seine nächste Arztkonsultation im Zusammen hang mit dem Unfall vom 2 7. August 2016 erfolgte - soweit ersichtlich - erst, als er von der Beschwerdegegnerin zur Beurteilung des Integritätsschadens zu einer wohnortnahe n Röntgenkontrolle des linken Knies aufgefordert wurde (Urk. 8/62, Urk. 8/64 S. 2).</w:t>
      </w:r>
    </w:p>
    <w:p>
      <w:r>
        <w:t>Im vorliegenden Fall hat die Beschwerdegegnerin ihre Heilbehandlungs- und Taggeldleistungen formlos eingestellt, denn es findet sich keine entsprechende Verfügung und kein entsprechendes Schreiben</w:t>
      </w:r>
    </w:p>
    <w:p>
      <w:r>
        <w:t>bei den Akten. Anhand dieser Akten kann der Fallabschluss aber auf den 1. Januar 2019 festgelegt werden, denn damals war der Beschwerdeführer wieder zu 100% arbeitstätig und die medizinische Behandlung abgeschlossen . Die Verfügung betreffend Integritäts entschädigung wurde von der Beschwerde geg nerin am 9. Juni 2020 erlassen (Urk. 8/78) . Sie hat so mit nicht zu früh über den Anspruch auf eine Integritäts ent schädigung entschieden.</w:t>
      </w:r>
    </w:p>
    <w:p>
      <w:r>
        <w:rPr>
          <w:b/>
        </w:rPr>
        <w:t>E. 4.3</w:t>
      </w:r>
    </w:p>
    <w:p>
      <w:r>
        <w:t>.1</w:t>
      </w:r>
    </w:p>
    <w:p>
      <w:r>
        <w:t>Zu prüfen bleibt die Beweiskraft und Schlüssigkeit der Aktenbeurteilung der Kreisärztin med. pract .</w:t>
      </w:r>
    </w:p>
    <w:p>
      <w:r>
        <w:t>E.___ vom 8. Juni 2020 ( Urk. 8/77)</w:t>
      </w:r>
    </w:p>
    <w:p>
      <w:r>
        <w:t>beziehungsweise die Frage, ob weitere medizinische A b klärungen zur Beurteilung des Integritäts scha dens not wendig sind .</w:t>
      </w:r>
    </w:p>
    <w:p>
      <w:r>
        <w:rPr>
          <w:b/>
        </w:rPr>
        <w:t>E. 4.3.2</w:t>
      </w:r>
    </w:p>
    <w:p>
      <w:r>
        <w:t>Entgegen den Vorbringen des Beschwerdeführers spricht vorliegend nichts gegen ein reines Aktengutachten (E. 1.7.2). Die anlässlich des Unfalles erlittenen Schä digungen sind unbestritten und werden hinsichtlich der Residuen einhellig beur teilt. B.___ hat in seinem B ericht vom 19. November 2019 die Befunde von klinischen Untersuchung en und von Röntgenunter suchungen angegeben (Urk. 8/64 S. 2). Zu den Röntgenuntersuchungen hat B.___ festge halten, dass in allen Gelenken noch keine Anzeichen für eine Arthrose bestünden (Urk. 8/64 S. 2). Der Beschwerdeführer behauptet , dass B.___</w:t>
      </w:r>
    </w:p>
    <w:p>
      <w:r>
        <w:t>ihm gegenüber bestätigt habe, dass eine leichte Arthrose bereits vorliege</w:t>
      </w:r>
    </w:p>
    <w:p>
      <w:r>
        <w:t>(Urk. 1 S. 5 ). Richtig ist, dass B.___ festhielt, im rechten und linken Kniegelenk sei eine Arthrose zu erwarten, weshalb er - offensichtlich nach deutscher Rechtslage - eine 20%igen « MdE » für gerechtfertigt hielt (Urk. 8/64 S. 2). Wie es sich damit verhält kann offen bleiben.</w:t>
      </w:r>
    </w:p>
    <w:p>
      <w:r>
        <w:t>Die Röntgenbilder wie auch sämtliche Vorakten</w:t>
      </w:r>
    </w:p>
    <w:p>
      <w:r>
        <w:t>stan den der Kreisärztin zur Verfügung ( Urk. 8/70). Welche weiteren Erkenntnisse zur Beurteilung des Integritätsschadens aus einer persönlichen Untersuchung zu erwarten wären, erhellt sich nicht. Es ist somit nicht zu beanstanden, dass die Kreisärztin die Frage, ob ein Integritäts schaden vorliegt, anhand der in den Akten der Beschwerdegegnerin vorhandenen medizinischen Berichte und Röntgenbilder beurteilt hat (vgl. Urk. 8/77) . Der Beschwerdeführer ist sodann daran zu erinnern, dass rechtsprechungsgemäss kein Anspruch auf ein versicherungsexternes Gutachten besteht.</w:t>
      </w:r>
    </w:p>
    <w:p>
      <w:r>
        <w:t>Weder aus Art. 29 Abs. 1 und 2 der Bundesverfassung der Schweizerischen Eidgenossenschaft (BV) noch aus Art. 6 Ziff. 1 der Konvention zum Schutze der Menschenrechte und Grundfreiheiten</w:t>
      </w:r>
    </w:p>
    <w:p>
      <w:r>
        <w:t>( EMRK ) folgt eine Regel, wonach bei streitigen Leistungsansprüchen stets auch versiche rungsexterne medizinische Entscheidungsgrundlagen einzuholen sind. Im Rah men der freien Beweiswürdigung ist es somit grundsätzlich zulässig, dass Ver waltung und Sozialversicherungsgerichte den Entscheid allein auf versicherungs interne E nt scheidungsgrundlagen stützen (BGE 122 V 157 E. 3).</w:t>
      </w:r>
    </w:p>
    <w:p>
      <w:r>
        <w:rPr>
          <w:b/>
        </w:rPr>
        <w:t>E. 4.3.3</w:t>
      </w:r>
    </w:p>
    <w:p>
      <w:r>
        <w:t>Dem Beschwerdeführer kann schliesslich ebenfalls nicht gefolgt werden, wenn er die medizinische Beurteilung der Kreisärztin vom 8. Juni 2020 als nicht beweis kräftig ansieht. Entgegen der Darstellung des Beschwerdeführers befasste sich die Kreisärztin in ihrer Beurteilung vom 8. Juni 2020 nicht einzig mit dem rechten Knie (Urk. 1 S. 6, S. 8), sondern mit sämtlichen beim Unfall vom 27.</w:t>
      </w:r>
    </w:p>
    <w:p>
      <w:r>
        <w:t>August 2016 erlittenen Frakturen ( Urk. 8/77).</w:t>
      </w:r>
    </w:p>
    <w:p>
      <w:r>
        <w:t>Ihre Beurteilung entspricht dem von der Recht sprechung an den Beweiswert einer ärztlichen Expertise gestellten Anforderungen</w:t>
      </w:r>
    </w:p>
    <w:p>
      <w:r>
        <w:t>(E. 1.7.1) . Sodann vermag i hre Beurteilung, wonach bezüglich der Fraktur im Bereich der</w:t>
      </w:r>
    </w:p>
    <w:p>
      <w:r>
        <w:t>Scapula links und der Beckenringfraktur (vgl. Urk. 8/15 S. 1) kein Integritätsschaden bestehe, weil diese Frakturen gut beziehungsweise folgenlos verheilt sin d, vollauf zu überzeugen. Etwas A nderes ist auch vom Beschwerde führer nicht behauptet worden. Der Beschwerdeführer sieht entschädigungs pflichtige Arthrosen in den Kniegelenken</w:t>
      </w:r>
    </w:p>
    <w:p>
      <w:r>
        <w:t>( Urk. 1 S. 5 ). Wie festgehalten, führte</w:t>
      </w:r>
    </w:p>
    <w:p>
      <w:r>
        <w:t>B.___</w:t>
      </w:r>
    </w:p>
    <w:p>
      <w:r>
        <w:t>nach den Röntgenuntersuchungen in seinem Bericht vom</w:t>
      </w:r>
    </w:p>
    <w:p>
      <w:r>
        <w:t>19. November 2019 aber aus , dass in allen Gelenken keine Anzeichen für eine Arthrose bestünden (Urk. 8/64 S. 2) . Die Kreisärztin konnte auf den Röntgen bildern beim linken Knie ebenfalls keine Arthrose feststellen ( Urk. 8/77) . Bezüg lich des rechten Knies hielt sie fest, dass das Röntgenbild keine arthrotische Ver änderungen zeige, welche zu einem Anspruch auf eine Integritätsentschädigung führe ( Urk. 8/77). In den Akten, welche der Kreisärztin bis zu ihrer Beurteilung vom 8. Juni 2020 vorgelegen haben, finden sich keine Angaben, welche diese Feststellung en der Kreisärztin in Zweifel ziehen könnten . Die auf Veranlassung von Dr. F.___ am 1 8. November 2020 - mithin rund ein Jahr nach den Rönt genuntersuchungen durch B.___ im November 2019 (Urk. 8/64 S. 2-3) - durchgeführte MRI-Untersuchung des rechten Knies ( Urk. 15/7 S. 1-2) vermag an dieser Beurteilung nichts zu ändern . Dr. F.___ spricht im folgenden Sprech stunden bericht vom 1 5. Dezember 2020 ebenfalls nicht von einer Arthrose im re chten Knie (vgl. Urk. 15/7 S. 2). Er befundet e eine Läsion des patellären Knor pels in der medialen Facette, hielt aber femorotibial keine Subs tanzdefekte, intakte Meniskusse und eine regelrechte Knorpelbeschichtung im femoralen Patellagleitlager fest bei allseits stabilen Bandverhältnissen . Damit ist ein ent schädigungspflichtiger Integritätsschaden am Knie (vgl. auch die von der Suva herausgegebene Tabelle 5, Integritätsschaden bei Arthrosen ; zu deren Bedeutung: BGE 124 V 29 E. 1c, 116 V 156 E. 3a ) nicht ausgewiesen. Schliesslich ist darauf hinzuweisen, dass von Gesetzes wegen lediglich erhebliche Schäden einen Anspruch auf eine Integritätsentschädigung begründen (vgl. Art. 24 Abs. 1 UVG, Art. 36 Abs. 1 UVV) , die jedenfalls gemäss der im Anhang 3 gestützt auf Art. 36 Abs. 2 UVV erlassenen Skala fünf Prozent erreichen oder übersteigen (vgl. Anhang 3 Ziffer 1 Abs. 3).</w:t>
      </w:r>
    </w:p>
    <w:p>
      <w:r>
        <w:t>Die medizinische Beurte ilung der Kreisärztin vom 8. Juni 2020 ( Urk. 8/77) erfüllt die an den Beweiswert einer Aktenbeurteilung gestellten Anforderungen und ist schlüssig und überzeugend. Die Beschwerdegegnerin durfte somit auf diese Beurteilung abstellen.</w:t>
      </w:r>
    </w:p>
    <w:p>
      <w:r>
        <w:t>Demnach erweist sich der angefochtene Einspracheentscheid vom 28. Juli 2020 ( Urk. 2) als rechtens, was zur Abweisung der Beschwerde führt. Das Gericht erkennt: 1.</w:t>
      </w:r>
    </w:p>
    <w:p>
      <w:r>
        <w:t>Die Beschwerde wird abgewiesen. 2.</w:t>
      </w:r>
    </w:p>
    <w:p>
      <w:r>
        <w:t>Das Verfahren ist kostenlos. 3.</w:t>
      </w:r>
    </w:p>
    <w:p>
      <w:r>
        <w:t>Zustellung gegen Empfangsschein an: - Rechtsanwalt Josef Flury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VorsitzendeDer Gerichtsschreiber HurstHübscher</w:t>
      </w:r>
    </w:p>
    <w:p>
      <w:r>
        <w:rPr>
          <w:b/>
        </w:rPr>
        <w:t>E. 5</w:t>
      </w:r>
    </w:p>
    <w:p>
      <w:r>
        <w:t>Eventuell sei der Gesundheitszustand und das Vorliegen eines möglichen Integritätsschadens mittels Gerichtsexpertise abzuklären .</w:t>
      </w:r>
    </w:p>
    <w:p>
      <w:r>
        <w:rPr>
          <w:b/>
        </w:rPr>
        <w:t>E. 6</w:t>
      </w:r>
    </w:p>
    <w:p>
      <w:r>
        <w:t>Gestützt auf die Abklärungsergebnisse sei dem Beschwerdeführer eine Integ ritätsentschädigung auszurichten.</w:t>
      </w:r>
    </w:p>
    <w:p>
      <w:r>
        <w:rPr>
          <w:b/>
        </w:rPr>
        <w:t>E. 7</w:t>
      </w:r>
    </w:p>
    <w:p>
      <w:r>
        <w:t>, unter Beilage ihrer Akten, Urk. 8/ 1- 90 ).</w:t>
      </w:r>
    </w:p>
    <w:p>
      <w:r>
        <w:t>Mit Eingabe vom 1 4. Januar 2021 nahm der Beschwerdeführer zur Beschwerde antwort vom 2 1. Oktober 2020 Stellung ( Urk. 14) und reichte die Sprechstunden berichte von Dr. med. F.___ , Facharzt FMH für Orthopädische Chirurgie, vom 1 3. November und 1 6. Dezember 2020 ( Urk. 15/6-7 ) ein . Der Beschwerdegegnerin wurde am 18. Januar 2021 e ine Kopie dieser Eingabe zur Kenntnisnahme zugestellt ( Urk. 16). 3.</w:t>
      </w:r>
    </w:p>
    <w:p>
      <w:r>
        <w:t>Auf die Vorbringen der Parteien und die eingereichten Unterlagen wird, soweit erforderlich, in den nachfolgenden Erwägungen eingegangen. Das Gericht zieht in Erwägung: 1.</w:t>
      </w:r>
    </w:p>
    <w:p>
      <w:r>
        <w:rPr>
          <w:b/>
        </w:rPr>
        <w:t>E. 8</w:t>
      </w:r>
    </w:p>
    <w:p>
      <w:r>
        <w:t>/15 S. 2).</w:t>
      </w:r>
    </w:p>
    <w:p>
      <w:r>
        <w:t>Zum weiteren Prozedere nach dem Spitalaustritt am 1 3. September 2016 (Urk.</w:t>
      </w:r>
    </w:p>
    <w:p>
      <w:r>
        <w:t>8/15 S. 1) wurde unter anderem festgehalten , dass der Eintritt in eine Reha bilitationsklinik in Deutschland vorgesehen sei ( Urk. 8/15 S. 2).</w:t>
      </w:r>
    </w:p>
    <w:p>
      <w:r>
        <w:t>Dem Beschwerdeführer wurde eine 100%ige Arbeitsunfähigkeit vom 2 7. August 2016 bis auf w eiteres attestiert. Dazu wurde festgehalten, dass d ie genaue Fest legung durch die nachbehandelnden Kolleginnen und Kollegen erfolgen werde ( Urk. 8/15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