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UV.2020.00177 vom 28. Juni 2021</w:t>
      </w:r>
    </w:p>
    <w:p>
      <w:r>
        <w:t>ZH Sozialversicherungsgericht, 2021-06-28, DE</w:t>
      </w:r>
    </w:p>
    <w:p>
      <w:r>
        <w:rPr>
          <w:b/>
        </w:rPr>
        <w:t xml:space="preserve">Quelle: </w:t>
      </w:r>
      <w:r>
        <w:t>https://mcp.opencaselaw.ch/entscheid/zh_sozialversicherungsgericht_UV.2020.00177</w:t>
      </w:r>
    </w:p>
    <w:p>
      <w:r>
        <w:t>FR: ZH_SOZIALVERSICHERUNGSGERICHT UV.2020.00177 du 28 juin 2021</w:t>
      </w:r>
    </w:p>
    <w:p>
      <w:r>
        <w:t>IT: ZH_SOZIALVERSICHERUNGSGERICHT UV.2020.00177 del 28 giugno 2021</w:t>
      </w:r>
    </w:p>
    <w:p>
      <w:pPr>
        <w:pStyle w:val="Heading2"/>
      </w:pPr>
      <w:r>
        <w:t>Erwägungen</w:t>
      </w:r>
    </w:p>
    <w:p>
      <w:r>
        <w:rPr>
          <w:b/>
        </w:rPr>
        <w:t>E. 1</w:t>
      </w:r>
    </w:p>
    <w:p>
      <w:r>
        <w:t>Septem ber 2011 war der Versicherte wieder zu 100 % arbeitsfähig (Urk. 8/71 und Urk. 8/74).</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9. März 2010 ereignet, weshalb die bis 31. Dezember 2016 gültig gewesenen Normen auf den vorliegenden Fall Anwendung finden und in dieser Fassung zitiert werden .</w:t>
      </w:r>
    </w:p>
    <w:p>
      <w:r>
        <w:rPr>
          <w:b/>
        </w:rPr>
        <w:t>E. 1.2</w:t>
      </w:r>
    </w:p>
    <w:p>
      <w:r>
        <w:t>Gemäss Art. 6 UVG werden – soweit das Gesetz nichts anderes bestimmt – die Versicherungsleistungen bei Berufsunfällen, Nichtberufsunfällen und Berufs krank heiten gewährt (Abs. 1).</w:t>
      </w:r>
    </w:p>
    <w:p>
      <w:r>
        <w:rPr>
          <w:b/>
        </w:rPr>
        <w:t>E. 1.3</w:t>
      </w:r>
    </w:p>
    <w:p>
      <w:r>
        <w:t>Wird die versicherte Person infolge eines Unfalles zu mindestens 10 % invalid , so hat sie Anspruch auf eine Invalid enrente (Art. 18 Abs. 1 UVG). Invalidität ist die voraussichtlich bleibende oder längere Zeit dauernde ganze oder teilweise Erwerbsunfähigkeit (Art. 8 Abs. 1 des Bundesgesetzes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w:t>
      </w:r>
    </w:p>
    <w:p>
      <w:r>
        <w:rPr>
          <w:b/>
        </w:rPr>
        <w:t>E. 1.4</w:t>
      </w:r>
    </w:p>
    <w:p>
      <w:r>
        <w:t>Nach der Rechtsprechung kommt auch den Berichten und Gutachten versiche rung 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der Versicherte am 21. August 2020 (Urk. 1) Beschwerde und beantragte, ihm sei ab 1. November 2019 ausgehend von einem Invaliditätsgrad von 33 % eine Invalidenrente sowie ausgehend von einem Integritätsschaden von mindestens 10 % eine Integritätsentschädigung zuzusprechen (S. 2). Mit Beschwer deantwort vom 26. Oktober 2020 (Urk. 7) beantragte die Beschwerdegegnerin unter Auflage einer ärztlichen Beurteilung durch Kreisarzt Dr. med. A.___ , Facharzt für Orthopädische Chirurgie und Traumatologie, die Abweisung der Beschwerde, was dem Beschwerdeführer am 27. Oktober 2020 (Urk. 10) respektive 1. April 2021 (Urk. 11) zur Kenntnis gebracht wurde. Mit Eingabe vom 25. Mai 2021 (Urk. 14) nahm der Beschwerdeführer Stellung zur ärztlichen Beurteilung von Dr. A.___ und hielt an den gestellten Anträgen fest. Das Gericht zieht in Erwägung: 1.</w:t>
      </w:r>
    </w:p>
    <w:p>
      <w:r>
        <w:rPr>
          <w:b/>
        </w:rPr>
        <w:t>E. 2.1</w:t>
      </w:r>
    </w:p>
    <w:p>
      <w:r>
        <w:t>Die Beschwerdegegnerin begründete ihren Ei n spracheentscheid (Urk. 2) damit, dass auf die</w:t>
      </w:r>
    </w:p>
    <w:p>
      <w:r>
        <w:t>Beurteilung von Dr. Z.___ abgestellt werden könne. De r gutach ter liche n Beurteilung von Prof. B.___ , wonach der Verdacht auf eine Neuropathie des Ramus</w:t>
      </w:r>
    </w:p>
    <w:p>
      <w:r>
        <w:t>profundus des Nervus</w:t>
      </w:r>
    </w:p>
    <w:p>
      <w:r>
        <w:t>peronaeus bestehe, könne -</w:t>
      </w:r>
    </w:p>
    <w:p>
      <w:r>
        <w:t>aus näher darge legten Gründen - nicht gefolgt werden (S. 6 f.). Der Umstand, da ss Dr. Z.___ den Beschwerdeführ er nicht persönlich untersucht habe, mindere den Beweiswert seiner Beurteilung nicht. Es sei auf die schlüssige versicherungsmedizinische Beurteilung abzustellen, weshalb sich weitere medizinische Abklärungen erübri gen würden (S. 8) .</w:t>
      </w:r>
    </w:p>
    <w:p>
      <w:r>
        <w:t>Hinsichtlich der Arbeitsfähigkeit habe der Kreisarzt Dr. A.___ nach seiner Untersuchung festgehalten, diese sei in der angestammten Tätigkeit unfallbedingt weiterhin nicht vorhanden. Auf dem allgemeinen Arbeitsmarkt seien dem Ver sicherten mittelschwere wechselbelastende Tätigkeiten vollzeitig zumutbar, mit Ausnahme von Arbeiten auf unebenem Gelände sowie Arbeiten auf Leitern und Gerüsten und repetitivem Treppensteigen (S. 9 f.). Da mit überwiegender Wahr scheinlichkeit keine Schädigung des Nervus</w:t>
      </w:r>
    </w:p>
    <w:p>
      <w:r>
        <w:t>peronaeus</w:t>
      </w:r>
    </w:p>
    <w:p>
      <w:r>
        <w:t>profundus vorliege, könne auch nicht auf die Beurteilung von Prof. B.___ und seine Einschätzung der Arbeitsfähigkeit von 80 % abgestellt werden. Für die Prüfung des Anspruchs auf eine Invalidenrente sei ein Einkommensvergleich durchgeführt worden. Nach einem leidensbedingten Abzug von 5 % resultiere eine Erwerbsunfähigkeit von aufgerundet 16 %, womit der Beschwerdeführer Anspruch auf eine Invalidenrente habe (S. 12 f.).</w:t>
      </w:r>
    </w:p>
    <w:p>
      <w:r>
        <w:t>B eim Beschwerdeführer sei kein erheblicher und dauernder Integritätsschaden im Sinne des Unfallversicherungsgesetzes entstanden, da er lediglich an einer leich ten Arthrose im oberen Sprunggelenk leide (S. 14 f.).</w:t>
      </w:r>
    </w:p>
    <w:p>
      <w:r>
        <w:t>In ihrer Beschwerdeantwort (Urk. 7) hielt die Beschwerdegegnerin ergänzend fest, dass hinsichtlich der Integritätsentschädigung eine voraussehbare Verschlimme rung nur berücksichtigt werden könne, wenn im Zeitpunkt der Festsetzung eine Verschlimmerung als überwiegend wahrscheinlich prognostiziert und damit auch geschätzt werden könne. Die blosse Möglichkeit einer Verschlimmerung des Inte gritätsschadens genüge hingegen nicht. Beim Beschwerdeführer sei nicht mit einer überwiegend wahrscheinlichen Progression bis hin zu einer mässigen oder gar schweren Arthrose zu rechnen (S. 2).</w:t>
      </w:r>
    </w:p>
    <w:p>
      <w:r>
        <w:rPr>
          <w:b/>
        </w:rPr>
        <w:t>E. 2.2</w:t>
      </w:r>
    </w:p>
    <w:p>
      <w:r>
        <w:t>Der Beschwerdeführer stellte sich demgegenüber auf den Standpunkt, dass dem Teilgutachten von Prof. B.___ ein erhöhter Beweiswert zukomme .</w:t>
      </w:r>
    </w:p>
    <w:p>
      <w:r>
        <w:t>Die Einschrän kung der Arbeitsfähigkeit auf 80 % beruhe auf der Schmerzsymptomatik und nicht auf der Verdachtsdiagnose einer Nervenverletzung. Bei der Beurteilung von Dr. Z.___ handle es sich um eine blosse Aktenbeurteilung und sie habe damit eine reduzierte Beweiskraft (S. 5). Beim Einkommensvergleich seien daher die reduzierte 80%ige Arbeitsfähigkeit und der 5%ige Leidensabzug zu berück sich tigen, womit ein Invaliditätsgrad von 33 % resultiere (S. 6). Hinsichtlich der Inte gritätsentschädigung sei der Kreisarzt Dr. A.___ von einer Progression der zu erwartenden Sprunggelenksarthrose ausgegangen. Gemäss Suva-Tabelle 5 werde eine OSG- Arthro de se mit einem Integritätsschaden von 15 % bewertet. Es sei nicht nachvollziehbar, weshalb beim Verzicht auf eine grundsätzlich indizierte Arthrodese der Integritätsschaden tiefer gewichtet werden soll als wenn die Arthrodese tatsächlich durchgeführt werden würde. Die Zusprechung einer Inte gritätsentschädigung ausgehend von einem Integritätsschaden von 15 % scheine vorliegend angemessen. Zumindest sei im Sinne des Mittelwerts einer mässigen ORG-Arthrose von einem Integritätsschaden von 10 % auszugehen (S. 6).</w:t>
      </w:r>
    </w:p>
    <w:p>
      <w:r>
        <w:rPr>
          <w:b/>
        </w:rPr>
        <w:t>E. 2.3</w:t>
      </w:r>
    </w:p>
    <w:p>
      <w:r>
        <w:t>Die Unfallkausalität der Befunde am rechten Fussgelenk, welche sich unmittelbar nach dem Ereignis vom 9. März 2010 in den radiologischen Aufnahmen zeigten (vgl. Urk. 8/3), ist unbestritten. Unbestritten und ausgewiesen ist damit auch, dass die Ope ratio nen im Universitätsspital C.___</w:t>
      </w:r>
    </w:p>
    <w:p>
      <w:r>
        <w:t>im März 2013 (vgl. Urk . 8/3) und der Zustand des rechten Fussgelenks, wie er sich danach entwickelte, auf den be sagten Unfall zurückzuführen waren. Unbestritten und zutreffend ist</w:t>
      </w:r>
    </w:p>
    <w:p>
      <w:r>
        <w:t>ferner , dass der medizinische Endzustand im Sinne von Art. 19 Abs. 1 UVG erreicht ist und der Beschwerdeführer in seiner angestammten Tätigkeit zu 100</w:t>
      </w:r>
    </w:p>
    <w:p>
      <w:r>
        <w:t>% arbeitsunfähig ist.</w:t>
      </w:r>
    </w:p>
    <w:p>
      <w:r>
        <w:t>Strittig und zu prüfen bleibt somit, in welchem Umfang der Beschwerdeführer in einer angepassten Tätigkeit arbeitsfähig ist, wie sich die Einschränkung der Arbeitsfähigkeit auf die Erwerbsfähigkeit auswirkt und ob ihm aufgrund seiner gesundheitlichen Situation eine Integritätsentschädigung zusteht.</w:t>
      </w:r>
    </w:p>
    <w:p>
      <w:r>
        <w:rPr>
          <w:b/>
        </w:rPr>
        <w:t>E. 3</w:t>
      </w:r>
    </w:p>
    <w:p>
      <w:r>
        <w:t>f.): - Bereits in der neurologischen Untersuchung vom 29. Januar 2019 sei aufgrund diskrepanter Angaben des Versic herten mit Schmerzangabe am 3. u nd 4. Metacarpale recht s und einer vollständig unauffälligen neu rophysiologischen Untersuchung nur aufgrund einer sonographisch nach ge wiesenen Auftreibung des Nervus</w:t>
      </w:r>
    </w:p>
    <w:p>
      <w:r>
        <w:t>peronaeus</w:t>
      </w:r>
    </w:p>
    <w:p>
      <w:r>
        <w:t>profundus der Verdacht auf eine entsprechende Läsion geäussert worden. - Im neurologischen Teilgutachten sei die bereits in der Aktenlage bekannte Diagnose eines Verdachts auf eine Läsion des Ramus</w:t>
      </w:r>
    </w:p>
    <w:p>
      <w:r>
        <w:t>profundus des Nervus</w:t>
      </w:r>
    </w:p>
    <w:p>
      <w:r>
        <w:t>peronaeus übernommen worden, ohne auf die Einschränkung hin sichtlich diskrepanter Angaben und einer unauffälligen neurophysiolo gischen Untersuchung einzugehen. - Die Beurteilung von Prof. Dr. B.___ sei aus neurologischer und versiche rungsmedizinischer Sicht nicht nachvollziehbar bei unauffälligen klini schen Befunden in der eigenen Untersuchung und diskrepanter Sensibili tätsstörung zirkulär im Unterschenkelbereich ohne sensible Störungen im Fussbereich.</w:t>
      </w:r>
    </w:p>
    <w:p>
      <w:r>
        <w:t>Aus den dargelegten Gründen liege aus neurologischer und versicherungs medi zinischer Sicht nicht mit dem Beweisgrad der überwiegenden Wahrscheinlichkeit eine neuropathische Schädigung des Nervus</w:t>
      </w:r>
    </w:p>
    <w:p>
      <w:r>
        <w:t>peronaeus</w:t>
      </w:r>
    </w:p>
    <w:p>
      <w:r>
        <w:t>profundus vor und eine daraus resultierende Minderung im neurologischen Teilgutachten sei nicht über zeugend und nachvollziehbar begründet, so dass eine Bestätigung der 20%igen Einbusse der Erwerbsfähigkeit nicht bestätigt werde (S. 4).</w:t>
      </w:r>
    </w:p>
    <w:p>
      <w:r>
        <w:rPr>
          <w:b/>
        </w:rPr>
        <w:t>E. 3.1</w:t>
      </w:r>
    </w:p>
    <w:p>
      <w:r>
        <w:t>Der leitende Arzt Neurologie an der Klinik</w:t>
      </w:r>
    </w:p>
    <w:p>
      <w:r>
        <w:t>D.___ , Dr. med. E.___ , hielt in seinem Bericht vom 29. Januar 2019 (Urk. 8/162) folgende Diagnosen fest (S. 1): - Verdacht auf Neuropathie N ervus</w:t>
      </w:r>
    </w:p>
    <w:p>
      <w:r>
        <w:t>peronaeus</w:t>
      </w:r>
    </w:p>
    <w:p>
      <w:r>
        <w:t>ramus</w:t>
      </w:r>
    </w:p>
    <w:p>
      <w:r>
        <w:t>profundus über dem OSG rechts mit/bei - Anamnestisch nach einer Sonographie gesteuerten Infiltration im OSG rechts mit Steroiden und Ostenil vom 22. November 2018 - Weichteilsonographisch : Auftreiben des N ervus</w:t>
      </w:r>
    </w:p>
    <w:p>
      <w:r>
        <w:t>peronaeus</w:t>
      </w:r>
    </w:p>
    <w:p>
      <w:r>
        <w:t>profundus im Bereich des OSG rechts - Klinisch-neurologisch: Tinel über dem OSG-Bereich mit Ausstrahlung in den IV. und III. Strahl des dorsum</w:t>
      </w:r>
    </w:p>
    <w:p>
      <w:r>
        <w:t>pedis rechts ( Ramus</w:t>
      </w:r>
    </w:p>
    <w:p>
      <w:r>
        <w:t>peronaeus</w:t>
      </w:r>
    </w:p>
    <w:p>
      <w:r>
        <w:t>superfizialis</w:t>
      </w:r>
    </w:p>
    <w:p>
      <w:r>
        <w:t>ramus</w:t>
      </w:r>
    </w:p>
    <w:p>
      <w:r>
        <w:t>intermedius ) - Elektrophysiologisch: normale Neurographie N ervus</w:t>
      </w:r>
    </w:p>
    <w:p>
      <w:r>
        <w:t>peronaeus</w:t>
      </w:r>
    </w:p>
    <w:p>
      <w:r>
        <w:t>super fizialis , Ram u s</w:t>
      </w:r>
    </w:p>
    <w:p>
      <w:r>
        <w:t>cutaneus</w:t>
      </w:r>
    </w:p>
    <w:p>
      <w:r>
        <w:t>dorsalis</w:t>
      </w:r>
    </w:p>
    <w:p>
      <w:r>
        <w:t>medialis und intermedius rechts - Posttraumatische Schmerzsymptomatik des OSG rechts - Status nach trimalleolärer Luxationsfrak t ur rechts am 9. März 2010 - Status nach geschlossener Reposition und Anlage eines Fixateurs externe am 10. März 2010 - Status nach offener Reposition, Osteosynthese mittels Drittelrohrplatte des Volkmann’schen Dreiecks und der Fibula, Stellschraube sowie 8-Loch-Drittelrohrplatte medial sowie Schrauben- und Spickdraht osteo synthese medialer Malleolus am 18. März 2010 - Status nach Stellschraubenentfernung am 26. Mai 2010</w:t>
      </w:r>
    </w:p>
    <w:p>
      <w:r>
        <w:t>Zudem gab Dr. E.___ an, der Beschwerdeführer klage nach einer OSG-Infil tration über neu auftretende Schmerzen im OSG-Bereich mit Ausstrahlung in den III. und IV. Strahl des dorsum</w:t>
      </w:r>
    </w:p>
    <w:p>
      <w:r>
        <w:t>pedis . Klinisch zeige sich eine schmerzhafte OSG-Palpation mit einem Tinelphänomen über der OSG-Gabelung mit Ausstrahlung in den III. und IV. Strahl entsprechend der Innervation des Nervus</w:t>
      </w:r>
    </w:p>
    <w:p>
      <w:r>
        <w:t>peronaeus</w:t>
      </w:r>
    </w:p>
    <w:p>
      <w:r>
        <w:t>superfizialis</w:t>
      </w:r>
    </w:p>
    <w:p>
      <w:r>
        <w:t>ramus</w:t>
      </w:r>
    </w:p>
    <w:p>
      <w:r>
        <w:t>intermedius . Klinisch zeige sich kein Hinweis für eine Neuropathie des Nervus</w:t>
      </w:r>
    </w:p>
    <w:p>
      <w:r>
        <w:t>peronaeus</w:t>
      </w:r>
    </w:p>
    <w:p>
      <w:r>
        <w:t>profundus motorisch wie auch sensibel. Elek troneurographisch bestehe eine normale motorische Neurographie des Nervus</w:t>
      </w:r>
    </w:p>
    <w:p>
      <w:r>
        <w:t>peronaeus rechts mit schöner Ableitung auch der sensiblen Anteile des Nervus</w:t>
      </w:r>
    </w:p>
    <w:p>
      <w:r>
        <w:t>peronaeus mit den beiden Hauptästen ramus</w:t>
      </w:r>
    </w:p>
    <w:p>
      <w:r>
        <w:t>cutaneus</w:t>
      </w:r>
    </w:p>
    <w:p>
      <w:r>
        <w:t>dorsalis</w:t>
      </w:r>
    </w:p>
    <w:p>
      <w:r>
        <w:t>medialis und intermedius rechts. Sonographisch zeige sich eine leichte Auftreibung des Nervus</w:t>
      </w:r>
    </w:p>
    <w:p>
      <w:r>
        <w:t>peronaeus</w:t>
      </w:r>
    </w:p>
    <w:p>
      <w:r>
        <w:t>profundus im Bereich der OSG-Gabelung lateral der A. dorsalis</w:t>
      </w:r>
    </w:p>
    <w:p>
      <w:r>
        <w:t>pedis . Differenzialdiagnostisch sei eine mögliche Irritation nach erfolgter OSG-Infil tration denkbar, wobei eine Diskrepanz zwischen der Angabe des Beschwerde führers und der sonographisch dargestellten Auftreibung des ramus</w:t>
      </w:r>
    </w:p>
    <w:p>
      <w:r>
        <w:t>profundus bestehe (S. 2).</w:t>
      </w:r>
    </w:p>
    <w:p>
      <w:r>
        <w:rPr>
          <w:b/>
        </w:rPr>
        <w:t>E. 3.2</w:t>
      </w:r>
    </w:p>
    <w:p>
      <w:r>
        <w:t>und Urk. 9 ) einen Anspruch des Beschwer deführers auf eine Integritätsentschädigung .</w:t>
      </w:r>
    </w:p>
    <w:p>
      <w:r>
        <w:t>Dagegen machte der Beschwerdeführer geltend (vgl. Urk. 1 S. 6 ), dass es nicht nachvollziehbar sei, weshalb vorliegend die voraussehbare Verschlimmerung der momentan leichten Arthrose nicht berücksichtigt wurde, da auch bereits die Frage einer Sprunggelenksarthrodese diskutiert worden sei.</w:t>
      </w:r>
    </w:p>
    <w:p>
      <w:r>
        <w:rPr>
          <w:b/>
        </w:rPr>
        <w:t>E. 3.3</w:t>
      </w:r>
    </w:p>
    <w:p>
      <w:r>
        <w:t>Auf Veranlassung der Sozialversicherungsanstalt des Kantons Zürich, IV-Stelle, wurde am 18. Oktober 2019 (Urk. 8/214 /5-60 ) ein polydisziplinäres Gutachten erstellt. Als Diagnosen mit Auswirkung auf die Arbeitsfähigkeit na nnten die Gutachter der F.___ AG die folgenden (S. 9): - Verdacht auf Neuropathie N ervus</w:t>
      </w:r>
    </w:p>
    <w:p>
      <w:r>
        <w:t>peronaeus</w:t>
      </w:r>
    </w:p>
    <w:p>
      <w:r>
        <w:t>ramus</w:t>
      </w:r>
    </w:p>
    <w:p>
      <w:r>
        <w:t>profundus über dem OSG rechts mit/bei - Posttraumatischer Schmerzsymptomatik des OSG rechts</w:t>
      </w:r>
    </w:p>
    <w:p>
      <w:r>
        <w:t>Der neurologische Teilgutachter, Prof . Dr. med. B.___ , Facharzt für Neurologie, stellte anlässlich seiner Untersuchung ein freies Gangbild mit normaler Arm mit bewegung beidseits fest, der Einbeinstand sei möglich gewesen, das Einbein hüpfen nur links. Der Zehengang/Fersengang mit Absinken sei beidseits erfolgt, linksbetont mit kaum Abrollen beim Fersengang. Das Hockengehen und der Romberg seien normal gewesen. Trophik , Tonus und Kraft der Beine sei ebenfalls normal gewesen, der Muskeleigenreflex symmetrisch schwach auslösbar und es hätten sich keine Pyramidenbahnzeichen gezeigt. Am rechten Unterschenkel bestehe eine zirkuläre Hypästhesie, an den Füssen eine Normästhesie und an der Metatarsale I rechts ein positives Tinelzeichen (S. 5 1 ). Prof . Dr. B.___ führte zudem aus, die Schmerz- und Fühlstörung sei gut vereinbar mit den Folgen des Unfalls aus dem Jahr 2 010 und es bestünden zur Aktenlage keine anamnestisch en bzw. befundlichen Inkonsistenzen. Hingegen sei das angegebene Ausmass der Fussschmerzen nicht glaubwürdig (S. 52) . In einer optimal angepassten Tätigkeit in sitzender Position ohne Heben/Tragen von mittelschweren/schweren Lasten bestehe eine Arbeitsfähigkeit von 80 % (S. 55).</w:t>
      </w:r>
    </w:p>
    <w:p>
      <w:r>
        <w:rPr>
          <w:b/>
        </w:rPr>
        <w:t>E. 3.4</w:t>
      </w:r>
    </w:p>
    <w:p>
      <w:r>
        <w:t>Suva Versicherungsmediziner Dr. Z.___ hielt in seiner neurologischen Beurtei lung vom 2. März 2020 (Urk. 8/234) fest, der im Teilgutachten (E. 3.3) geäusserte Verdacht auf eine Neuropathie des Ramus</w:t>
      </w:r>
    </w:p>
    <w:p>
      <w:r>
        <w:t>profundus des Nervus</w:t>
      </w:r>
    </w:p>
    <w:p>
      <w:r>
        <w:t>peronaeus werde aus neurologischer und versicherungsmedizinischer Sicht nicht mit überwie gen der Wahrscheinlichkeit bestätigt. Dazu nannte er folgende Gründe (S.</w:t>
      </w:r>
    </w:p>
    <w:p>
      <w:r>
        <w:rPr>
          <w:b/>
        </w:rPr>
        <w:t>E. 4.1</w:t>
      </w:r>
    </w:p>
    <w:p>
      <w:r>
        <w:t>Die Beschwerdegegnerin ging in ihrem Einspracheentscheid gestützt auf die Aus führungen des Suva Versicherungsmediziners Dr. Z.___ (E. 3.4)</w:t>
      </w:r>
    </w:p>
    <w:p>
      <w:r>
        <w:t>davon aus, dass in angepasster Tätigkeit keine Einschränkung der Arbeitsfähigkeit vorliegt.</w:t>
      </w:r>
    </w:p>
    <w:p>
      <w:r>
        <w:rPr>
          <w:b/>
        </w:rPr>
        <w:t>E. 4.2</w:t>
      </w:r>
    </w:p>
    <w:p>
      <w:r>
        <w:t>Beim Beschwerdeführer</w:t>
      </w:r>
    </w:p>
    <w:p>
      <w:r>
        <w:t>besteht nach dem im Jahr 2010 erlittenen Unfall mit Trimalleolarluxationsfraktur</w:t>
      </w:r>
    </w:p>
    <w:p>
      <w:r>
        <w:t>am rechten Fussgelenk eine Schmerzsymptomatik des OSG (E. 3.1 bis 3.4). Der geäusserte Verdacht auf eine Neuropathie des Nervus</w:t>
      </w:r>
    </w:p>
    <w:p>
      <w:r>
        <w:t>peronaeus</w:t>
      </w:r>
    </w:p>
    <w:p>
      <w:r>
        <w:t>ramus</w:t>
      </w:r>
    </w:p>
    <w:p>
      <w:r>
        <w:t>profundus</w:t>
      </w:r>
    </w:p>
    <w:p>
      <w:r>
        <w:t>liess sich bis anhin jedoch nicht bestätigen So hielt wohl Dr. E.___ zwar als erster einen solchen Verdacht fest , konnte aber an lässlich seiner Untersuchung motorisch wie auch sensibel kein en Hinweis für eine Neuropathie des Nervus</w:t>
      </w:r>
    </w:p>
    <w:p>
      <w:r>
        <w:t>personaeus</w:t>
      </w:r>
    </w:p>
    <w:p>
      <w:r>
        <w:t>profundus</w:t>
      </w:r>
    </w:p>
    <w:p>
      <w:r>
        <w:t>erkennen . Auch e lektroneuro gra phisch zeigte sich eine motorische Neurographie des Nervus</w:t>
      </w:r>
    </w:p>
    <w:p>
      <w:r>
        <w:t>peronaeus rechts mit schöner Ableitung auch der sensiblen Anteile des Nervus</w:t>
      </w:r>
    </w:p>
    <w:p>
      <w:r>
        <w:t>peronaeus mit den beiden Hauptästen ramus</w:t>
      </w:r>
    </w:p>
    <w:p>
      <w:r>
        <w:t>cutaneus</w:t>
      </w:r>
    </w:p>
    <w:p>
      <w:r>
        <w:t>dorsalis</w:t>
      </w:r>
    </w:p>
    <w:p>
      <w:r>
        <w:t>medialis und intermedius rechts. Lediglich sonographisch zeigte sich eine leichte Auftreibung des Nervus</w:t>
      </w:r>
    </w:p>
    <w:p>
      <w:r>
        <w:t>pero naeus</w:t>
      </w:r>
    </w:p>
    <w:p>
      <w:r>
        <w:t>profundus im Bereich der OSG-Gabelung lateral der A. dorsalis</w:t>
      </w:r>
    </w:p>
    <w:p>
      <w:r>
        <w:t>pedis . Dazu führte er jedoch no ch eine Differenzialdiagnose auf , nach welcher eine mögliche Irritation nach erfolgter OSG-Infiltration denkbar ist. Aus diesen Angaben kann jedenfalls nicht auf eine Neuropathie des Nervus</w:t>
      </w:r>
    </w:p>
    <w:p>
      <w:r>
        <w:t>peronaeus</w:t>
      </w:r>
    </w:p>
    <w:p>
      <w:r>
        <w:t>ramus</w:t>
      </w:r>
    </w:p>
    <w:p>
      <w:r>
        <w:t>profundus geschlossen werden, zumal Dr. E.___</w:t>
      </w:r>
    </w:p>
    <w:p>
      <w:r>
        <w:t>auf eine Diskrepanz zwischen de n Anga be n des Beschwerdeführers und der sonographisch dargestellten Auftreibung des ramus</w:t>
      </w:r>
    </w:p>
    <w:p>
      <w:r>
        <w:t>profundus</w:t>
      </w:r>
    </w:p>
    <w:p>
      <w:r>
        <w:t>verwies (E. 3.1) und damit eine Neuropathie am Nerven implizit anzweifelte .</w:t>
      </w:r>
    </w:p>
    <w:p>
      <w:r>
        <w:t>Prof . Dr. B.___ übernahm in seinem Teilgutachten den Verdacht auf eine Neuro pathie des Nervus</w:t>
      </w:r>
    </w:p>
    <w:p>
      <w:r>
        <w:t>peronaeus</w:t>
      </w:r>
    </w:p>
    <w:p>
      <w:r>
        <w:t>ramus</w:t>
      </w:r>
    </w:p>
    <w:p>
      <w:r>
        <w:t>profundus schliesslich relativ undifferenziert. Aus den im Teilgutachten geschilderten Befunden wie normale Trophik , Tonus und Kraft der Beine, der symmetrisch schwach auslösbare Muskeleigenreflex und das nicht Vorhandensein von Pyramidenbahnzeichen ist der Verdacht auf eine Neuropathie</w:t>
      </w:r>
    </w:p>
    <w:p>
      <w:r>
        <w:t>- wie Suva Versicherungsmediziner Dr. Z.___ schlüssig darlegte - nicht nachvollziehbar. Insbesondere l iess</w:t>
      </w:r>
    </w:p>
    <w:p>
      <w:r>
        <w:t>Prof . Dr. B.___ offen, weshalb durch einen solchen Verdacht die Arbeitsfähigkeit des Beschwerdeführers um 20 % redu ziert sein beziehungsweise wie sich eine solche Diagnose funktionell e in schrän kend auswirk en soll . Was auch im Teilgutachten auffällt ist, dass das durch den Beschwerdeführer angegebene Ausmass der Fussschmerzen für Prof .</w:t>
      </w:r>
    </w:p>
    <w:p>
      <w:r>
        <w:t>Dr. B.___ ebenfalls nicht glaubwürdig erschien (E. 3.3).</w:t>
      </w:r>
    </w:p>
    <w:p>
      <w:r>
        <w:t>Diesbezüglich erscheint vielmehr die neurologische Stellungnahme von Dr. Z.___ (E. 3.4) weit mehr nachvollziehbar , wonach aufgrund der unauffälligen neuro phy siologischen Untersuchungen nicht mit dem Beweisgrad der überwiegenden Wahrscheinlichkeit auf eine neuropathische Schädigung des Nervus</w:t>
      </w:r>
    </w:p>
    <w:p>
      <w:r>
        <w:t>peronaeus</w:t>
      </w:r>
    </w:p>
    <w:p>
      <w:r>
        <w:t>profundus geschlossen werden kann.</w:t>
      </w:r>
    </w:p>
    <w:p>
      <w:r>
        <w:t>Dr. Z.___ stützte sich dabei auf objektive Befunde und würdigte die au g enfälligen Di skrepanzen - im Gegensatz zu Prof. Dr. B.___ - plausibel.</w:t>
      </w:r>
    </w:p>
    <w:p>
      <w:r>
        <w:rPr>
          <w:b/>
        </w:rPr>
        <w:t>E. 4.3</w:t>
      </w:r>
    </w:p>
    <w:p>
      <w:r>
        <w:t>Nach dem Gesagten ist der medizinische Sachverhalt als dahingehend erstellt zu betrachten, dass der Beschwerdeführer in seine r angestammten Tätigkeit zu 100 % arbeitsunfähig ist und a ufgrund mangelnder neurologischer Nachweise und lediglich einer Verdachtsdiagnose nicht davon ausgegangen werden kann , dass beim Beschwerdeführer eine Schädigung des Nervus</w:t>
      </w:r>
    </w:p>
    <w:p>
      <w:r>
        <w:t>peronaeus</w:t>
      </w:r>
    </w:p>
    <w:p>
      <w:r>
        <w:t>ramus</w:t>
      </w:r>
    </w:p>
    <w:p>
      <w:r>
        <w:t>pro fundus vorliegt. In einer angepassten Tätigkeit in sitzender Position ohne Heben/</w:t>
      </w:r>
    </w:p>
    <w:p>
      <w:r>
        <w:t>Tragen von mittelschweren/schweren Lasten ist daher von einer 100%igen Arbeit s fähigkeit auszugehen. Die geklagte Schmerzsymptomatik ist in weiterge hendem Ausmass nicht objektivierbar und damit vorliegend nicht zu berücksich tigen.</w:t>
      </w:r>
    </w:p>
    <w:p>
      <w:r>
        <w:rPr>
          <w:b/>
        </w:rPr>
        <w:t>E. 5</w:t>
      </w:r>
    </w:p>
    <w:p>
      <w:r>
        <w:t>) auf Indexstand 2019 (102. 4 , Nominallohnindex Männer 2016-2019, Bundesamt für Statistik, Tabelle T1.1.15 ) ergibt sich für das Jahr 2020 ein Invalideneinkommen von Fr. 68'3</w:t>
      </w:r>
    </w:p>
    <w:p>
      <w:r>
        <w:rPr>
          <w:b/>
        </w:rPr>
        <w:t>E. 5.1</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 marktlage erzielen könnte (sog. Invalideneinkommen), in Beziehung ge setzt zum Erwerbseinkommen, das sie erzielen könnte, wenn sie ni cht invalid geworden wäre (sog. Valideneinkommen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144 I 103 E. 5.3, 139 V 28 E. 3.3.2, 135 V 58 E. 3.1, 134 V 322 E. 4.1).</w:t>
      </w:r>
    </w:p>
    <w:p>
      <w:r>
        <w:t>Die Beschwerdegegnerin ging gestützt auf di e Angaben der Y.___ AG (Urk. 8/ 203/2 ) von einem Valideneinkommen von Fr. 76’700.-- (vgl. Urk. 2 S. 11) aus , was zu Recht nicht bestritten wurde .</w:t>
      </w:r>
    </w:p>
    <w:p>
      <w:r>
        <w:rPr>
          <w:b/>
        </w:rPr>
        <w:t>E. 5.2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 3. Auflage 2014, Rn</w:t>
      </w:r>
    </w:p>
    <w:p>
      <w:r>
        <w:t>55 und 89 zu Art. 28a, mit weiteren Hinweisen auf die Rechtsprechung).</w:t>
      </w:r>
    </w:p>
    <w:p>
      <w:r>
        <w:t>Wie bereits festgehalten, ist dem Beschwerdeführer seine angestammte Tätigkeit als Hauswart unfallbedingt nicht mehr zumutbar. Für die Bestimmung des trotz Gesundheitsschädigung zumutbarerweise realisierbaren Einkommens (Invaliden ein kommen) ist primär von der beruflich-erwerblichen Situation auszugehen, in welcher die versicherte Person konkret steht. Da der Beschwerdeführer vorliegend noch keine ihm zumutbare Erwerbstätigkeit ausübt, kommt ein Abstellen auf den effektiven Verdienst nicht in Frage. Die Beschwerdegegnerin entschied sich zur Ermittlung des Invalideneinkommens für ein Abstützen auf die LSE-Tabellen löhne, was nicht zu beanstanden ist.</w:t>
      </w:r>
    </w:p>
    <w:p>
      <w:r>
        <w:t>Für das Invalideneinkommen ist deshalb auf das standardisierte monatliche Einkommen für männliche Arbeitskräfte (LSE 2018, TOTAL in der Tabelle TA1_tirage_skill_level) abzustellen. Im Jahre 2018 belief sich der mittlere Lohn für Männer, die einfache Tätigkeiten körperlicher oder handwerklicher Art aus führen, auf Fr. 5’417.-- monatlich. Unter Berücksichtigung einer durchschnitt lichen wöchentlichen Arbeitszeit von 41.7 Wochenstunden (betriebsübliche Arbeitszeit nach Wirtschaftsabteilungen, Total; www.bfs.admin.ch, Arbeit und Erwerb, Erwerbstätigkeit und Arbeitszeit, detaillierte Daten) sowie der Nominal lohn entwicklung vo n Indexstand 2018 (101.</w:t>
      </w:r>
    </w:p>
    <w:p>
      <w:r>
        <w:rPr>
          <w:b/>
        </w:rPr>
        <w:t>E. 5.3</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 ma tisch erfolgen. Er ist unter Würdigung der Umstände im Einzelfall nach pflicht gemässem Ermessen gesamthaft zu schätzen und darf 25 % nicht übersteigen ( vgl. BGE 135 V 297 E. 5.2, 134 V 322 E. 5.2 und 126 V 75 E. 5b/ aa -cc). Die Rechtsprechung gewährt insbesondere dann einen Abzug auf dem Invaliden 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naheliegender erscheinen lassen (BGE</w:t>
      </w:r>
    </w:p>
    <w:p>
      <w:r>
        <w:t>137 V 71 E. 5.2 und 126 V 75 E. 6). Wurde bei der Festsetzung der Höhe des Abzugs vom Tabellenlohn ein Merkmal oder ein bestimmter Aspekt eines Merk mals zu Unrecht nicht berücksichtigt oder zu Unrecht berücksichtigt, hat die Be schwerdeinstanz den Abzug gesam thaft neu zu schätzen (vgl. Urteile des Bundes gericht s 9C_808/2015 vom 29. Februar 2016 E. 3.4.3 und 8C_113/2015 vom 26. Mai 2015 E. 3.2 ).</w:t>
      </w:r>
    </w:p>
    <w:p>
      <w:r>
        <w:t>Der Beschwerdeführer ist in seiner Arbeitsfähigkeit aufgrund der Beschwerden dahingehend eingeschränkt, dass ihm bis mittelschwere wechselbelastende Tätig keiten, mit Ausnahme von Arbeiten auf unebenem Gelände sowie Arbeiten auf Leitern und Gerüsten und repetitiven Treppensteigen, zu 100 % zumutbar sind.</w:t>
      </w:r>
    </w:p>
    <w:p>
      <w:r>
        <w:t>Gemäss bundesgerichtlicher Rechtsprechung erfolgt ein leidensbedingter Abzug nicht automatisch, sondern er wird unter Würdigung der Umstände im Einzelfall nach pflichtgemässem Ermessen geschätzt.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(Urteile des Bundesgerichts 8C_805/2016 vom 22. März 2017 E. 3.1 und 9C_846/2014 vom 22. Januar 2015 E. 4.1.1). Die Beschwerde gegnerin nahm einen Abzug von 5 % vor (Urk. 2 S. 12), was angesichts der ge samten Umstände als grosszügig erscheint , ist doch der Umstand, dass nur noch leichte Tätigkeiten zumutbar sind, praxisgemäss</w:t>
      </w:r>
    </w:p>
    <w:p>
      <w:r>
        <w:t>kein Grund für einen leidens bedingten Abzug, zumal der Tabellenlohn im Kompetenzniveau 1 bereits eine Vielzahl von leichten und mittelschweren Tätigkeiten umfasst (Urteil des Bun desgerichts 9C_447/2019 vom 8. Oktober 2019 E. 4.3.2). Der Abzug wurde vom Beschwerdeführer denn auch nicht beanstandet (Urk. 1 S. 6). Da keine zusätz lichen Merkmale ersichtlich sind, welche einen Tabellenlohnabzug rechtfertigen würden, besteht kein Anlass, in das diesbezügliche Ermessen der Beschwerde geg nerin einzugreifen. Gestützt auf das zuvor festgesetzte Invalideneinkommen von Fr. 68'36</w:t>
      </w:r>
    </w:p>
    <w:p>
      <w:r>
        <w:rPr>
          <w:b/>
        </w:rPr>
        <w:t>E. 5.4</w:t>
      </w:r>
    </w:p>
    <w:p>
      <w:r>
        <w:t>Die aus dem Einkommensvergleich resultierende Erwerbseinbusse beträgt Fr. 11'751.-- ( Valideneinkommen von Fr. 76'700.-- abzüglich Invalidenein kom men von Fr. 64'949.--), was einem Invaliditätsgrad von 15.3 % entspricht. Die von der Beschwerdegegnerin zugesprochene Erwerbsunfähigkeitsrente von 16 % ist demgemäss nicht zu beanstanden. 6.</w:t>
      </w:r>
    </w:p>
    <w:p>
      <w:r>
        <w:rPr>
          <w:b/>
        </w:rPr>
        <w:t>E. 6.1</w:t>
      </w:r>
    </w:p>
    <w:p>
      <w:r>
        <w:t>Die Beschwerdegegnerin verneinte gestützt auf die Einschätzung durch Dr. A.___ (vgl. vorstehend E.</w:t>
      </w:r>
    </w:p>
    <w:p>
      <w:r>
        <w:rPr>
          <w:b/>
        </w:rPr>
        <w:t>E. 6.2</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 aussehbare Verschlimmerungen des Integritätsschadens werden angemessen be rück sichtigt. Revisionen sind nur im Ausnahmefall möglich, wenn die Verschlim merung von grosser Tragweite ist und nicht voraussehbar war (Abs. 4).</w:t>
      </w:r>
    </w:p>
    <w:p>
      <w:r>
        <w:t>Im Anhang 3 zur UVV hat der Bundesrat Richtlinien für die Bemessung der Inte gritätsschäden aufgestellt und in einer als gesetzmässig erkannten, nicht abschlies senden Skala (BGE 124 V 29 E. 1b mit Hinweisen) häufig vorkommende und typi sche Schäden prozentual gewichtet. Für die darin genannten Integritäts schä 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 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 ten gewährleistet werden soll, sind sie mit dem Anhang 3 zur UVV vereinbar (BGE 124 V 29 E. 1c, 116 V 156 E. 3a). 6 .3</w:t>
      </w:r>
    </w:p>
    <w:p>
      <w:r>
        <w:t>Laut bundesgerichtlicher Rechtsprechung ist die Feststellung des Integritätsscha dens eine Tatfrage, die ein Mediziner zu beurteilen hat. Demgegenüber gehört es zur Aufgabe der rechtsanwendenden Behörde bzw. des Gerichts, die Bewei - se - hier die kreisärztliche Beurteilung des Integritätsschadens - frei zu würdigen (Art. 61 lit . c ATSG) und nötigenfalls weitere medizinische Abklärungen zu ver anlassen (Urteil des Bundesgerichts 8C_762/2019 vom 12. März 2020 E. 6.3).</w:t>
      </w:r>
    </w:p>
    <w:p>
      <w:r>
        <w:rPr>
          <w:b/>
        </w:rPr>
        <w:t>E. 6.4.1</w:t>
      </w:r>
    </w:p>
    <w:p>
      <w:r>
        <w:t>Vorliegend ist unbestritten, dass eine unfallbedingte dauernde Schädigung des rechten oberen Sprunggelenks vorliegt. Voraussetzung für den Anspruch auf eine Integritätsentschädigung wäre indes, dass diese Schädigung erheblich ist .</w:t>
      </w:r>
    </w:p>
    <w:p>
      <w:r>
        <w:rPr>
          <w:b/>
        </w:rPr>
        <w:t>E. 6.4.2</w:t>
      </w:r>
    </w:p>
    <w:p>
      <w:r>
        <w:t>Gemäss der Suva-Tabelle 2 ( Integritätsschaden bei Funktionsstörungen an den unteren Extremitäten ) wird bei Funktionsstörungen der oberen Sprunggelenke eine Integritätsentschädigung ausgerichtet, wenn Verstei fungen vorgenommen werden müssen (oberes steif im rechten Winkel, steif in starkem Spitzfuss). Eine Versteifung hat nicht stattgefunden. In seiner Stellungnahme vom 29. September 2020 (Urk. 9) zeigte Dr. A.___</w:t>
      </w:r>
    </w:p>
    <w:p>
      <w:r>
        <w:t>sodann auf , dass eine Funktionsbehinderung im unteren Sprunggelenk zweifach ausgeschlossen werden konnte und keine Luxa tionsfraktur im Lisfranc oder Mittelfuss vorliegt. Im Jahr 2018 lag bildgebend höchstens eine leichte Arthrose vor (S. 2). Dass die Funktionsfähigkeit einem arthrodierten OSG entspricht, ergibt sich sodann nicht aus den Akten. Anlässlich der Untersuchung vom 20. August 2019 (Urk. 8/186/5) ergab sich eine - wenn auch eingeschränkte - Beweglichkeit des OSG. Eine funktionelle Steifigkeit liegt damit nicht vor und eine Leistungspflicht unter diesem Titel entfällt .</w:t>
      </w:r>
    </w:p>
    <w:p>
      <w:r>
        <w:rPr>
          <w:b/>
        </w:rPr>
        <w:t>E. 6.4.3</w:t>
      </w:r>
    </w:p>
    <w:p>
      <w:r>
        <w:t>Eine Integritätsentschädigung ist nach Tabelle 5 ( Integritätsschaden bei Arthro sen ) auch bei mässiger bis schwerer Arthrose des OSG geschuldet. Dr. A.___</w:t>
      </w:r>
    </w:p>
    <w:p>
      <w:r>
        <w:t>legte in seiner Beurteilung vom 19. September 2019 (Urk. 8/202) diesbezüglich dar , dass dem Beschwerdeführer aufgrund des Ereignisses kein erheblicher und dauernder Integritätsschaden im Sinne des Unfallversicherungsgesetzes entstan den ist . Gemäss Tabelle 5, Integritätsschaden bei Arthrosen, ist bei leichten Arthro sen keine Entschädigung ausgewiesen. Der derzeitige Zustand des Be schwerde führers entspr icht einer leichten Arthrose im oberen Sprunggelenksbereich. Im Rahmen seiner kreisärztlichen Untersuchung vom 20. August 2019 konstatierte Dr. A.___</w:t>
      </w:r>
    </w:p>
    <w:p>
      <w:r>
        <w:t>zudem in nachvollziehbarer Weise , dass die natürliche Progression der zu erwartenden oberen Sprunggelenksarthrose soweit fortgeschritten ist , dass Ruhe-, Bewegungs- und Belastungsschmerzen vorliegen,</w:t>
      </w:r>
    </w:p>
    <w:p>
      <w:r>
        <w:t>dies einem läsional üblichen Schmerz dem posttraumatischen degenerativen Verschleissleiden entsprechend (E. 3.2). In seiner Stellungnahme vom 29. September 2020 (Urk. 9) legte er zudem schlüssig dar, dass bei Einhaltung des Zumutbarkeitsprofils, unter Berücksichtigung des zu erwartenden Lebensalters bei Risikofaktoren Nikotin konsum, Status nach Myokardinfarkt, Hypertonie und Hyperlipidämie , und der in den acht Jahren seit dem Ereignis objektivierten fehlenden Progression einer posttraumatischen Arthrose nicht mit einer überwiegend wahrscheinlichen Pro gression bis hin zu einer mässigen oder gar schweren Arthrose zu rechnen ist. Als Referenz führte er die Beurteilung der Progression der angeborenen Hüftdysplasie auf, welche regelhaft zu einer Arthrose führt und wobei es sich ebenfalls um ein gewichtstragendes Gelenk handelt. Dabei ist frühestens mit einer Progression hin zu einer mässigen Arthrose nach 30 Lebensjahren zu rechnen (S. 3) . Vor dem Hintergrund, dass keine weiteren Anhaltspunkte oder bildgebende Befunde vor liegen, welche eine mässige oder schwere Arthrose begründen würden , ist die Einschätzung von Dr. A.___ nicht in Zweifel zu ziehen. Ein Anspruch auf eine Integritätsentschädigung basierend auf der Tabelle 5 entfällt daher ebenfalls.</w:t>
      </w:r>
    </w:p>
    <w:p>
      <w:r>
        <w:t>Soweit der Beschwerdeführer nicht auf die Einschätzung von Dr. A.___ ab stellen will und einen Widerspruch darin erblickt, dass er im Bericht vom 29.</w:t>
      </w:r>
    </w:p>
    <w:p>
      <w:r>
        <w:t>September 2020 eine Progression der Arthrose verneinte und in jenem vom 21. August 2019 eine so weit fortgeschrittene Progression, welche einen Schmerz verursacht, bejahte, ist Folgendes anzumerken. Dr. A.___ verneinte nicht gene rell eine Progression der Arthrose als Folge des Unfalls. So stellte er zunächst fest, dass im Jahr 2018 - mithin zehn Jahre nach dem Unfall - eine leichte Arthrose vorlag (Urk. 8/186/6-7) . Im Bericht vom 29. September 2020 (Urk. 9) verneinte er die Progression im Zusammenhang mit der Ausprägung im Sinne einer mässi gen oder gar schweren Arthrose. Mit der Angabe, dass der Beschwerdeführer etwa 90 Jahre alt werden müsse, damit die Arthrose ein leistungsbegründendes Ausmass annimmt, zeigte Dr. A.___ auf, dass die Arthrose wohl fortschreitet, aber nur sehr langsam. Dass eine schnellere Progression zu erwarten ist, machte auch der Beschwerdeführer selber nicht geltend. Damit ist die Berichterstattung von Dr.</w:t>
      </w:r>
    </w:p>
    <w:p>
      <w:r>
        <w:t>A.___ nicht zu beanstanden und besteht auch unter diesem Titel kein An spruch auf eine Integritätsentschädigung. 6. 5</w:t>
      </w:r>
    </w:p>
    <w:p>
      <w:r>
        <w:t>Anzufügen bleibt, dass es dem Beschwerdeführer unbenommen ist, sich bei einer schnelleren als der erwarteten Progression bei der Beschwerdegegnerin wieder anzumelden. 7.</w:t>
      </w:r>
    </w:p>
    <w:p>
      <w:r>
        <w:t>Zusammenfassend ist somit nicht zu beanstanden, dass die Beschwerdegegnerin einen über 16 % hinausgehenden Rentenanspruch des Beschwerdeführers ver neinte. Auch der Anspruch auf eine Integritätsentschädigung wurde zu Recht verneint, weshalb die Beschwerde vollumfänglich abzuweisen ist . Das Gericht erkennt: 1.</w:t>
      </w:r>
    </w:p>
    <w:p>
      <w:r>
        <w:t>Die Beschwerde</w:t>
      </w:r>
    </w:p>
    <w:p>
      <w:r>
        <w:t>wird abgewiesen. 2.</w:t>
      </w:r>
    </w:p>
    <w:p>
      <w:r>
        <w:t>Das Verfahren ist kostenlos. 3 .</w:t>
      </w:r>
    </w:p>
    <w:p>
      <w:r>
        <w:t>Zustellung gegen Empfangsschein an: - Rechtsanwalt Daniel Christe - Suva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GräubBabic</w:t>
      </w:r>
    </w:p>
    <w:p>
      <w:r>
        <w:rPr>
          <w:b/>
        </w:rPr>
        <w:t>E. 8</w:t>
      </w:r>
    </w:p>
    <w:p>
      <w:r>
        <w:t>.-- x 0.95).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