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UV.2020.00155 vom 18. Dezember 2020</w:t>
      </w:r>
    </w:p>
    <w:p>
      <w:r>
        <w:t>ZH Sozialversicherungsgericht, 2020-12-18, DE</w:t>
      </w:r>
    </w:p>
    <w:p>
      <w:r>
        <w:rPr>
          <w:b/>
        </w:rPr>
        <w:t xml:space="preserve">Quelle: </w:t>
      </w:r>
      <w:r>
        <w:t>https://mcp.opencaselaw.ch/entscheid/zh_sozialversicherungsgericht_UV.2020.00155</w:t>
      </w:r>
    </w:p>
    <w:p>
      <w:r>
        <w:t>FR: ZH_SOZIALVERSICHERUNGSGERICHT UV.2020.00155 du 18 décembre 2020</w:t>
      </w:r>
    </w:p>
    <w:p>
      <w:r>
        <w:t>IT: ZH_SOZIALVERSICHERUNGSGERICHT UV.2020.00155 del 18 dicembre 2020</w:t>
      </w:r>
    </w:p>
    <w:p>
      <w:pPr>
        <w:pStyle w:val="Heading2"/>
      </w:pPr>
      <w:r>
        <w:t>Erwägungen</w:t>
      </w:r>
    </w:p>
    <w:p>
      <w:r>
        <w:rPr>
          <w:b/>
        </w:rPr>
        <w:t>E. 1</w:t>
      </w:r>
    </w:p>
    <w:p>
      <w:r>
        <w:t>X.___ , geboren 1961, arbeitet e seit 2011 bei der Y.___ AG als Ge bäudereiniger und war in dieser Funktion bei der Suva gegen Berufs- und Nicht berufsunfälle versichert. Am 20. März 2019 wurde der Suva angezeigt, dass der Versicherte am 15. März 2019 auf der Treppe gestürzt sei (Bagatellunfall-Meldung vom 20. März 2019, Urk. 9/1). Med. pract . Z.___ , Assistentin von Dr. med. A.___ , Facharzt für Allgemeine Innere Medizin, hielt in ihrem Bericht vom 26. März 2019 fest , dass der Versicherte am 4. Februar 2019 auf Schnee ausgerutscht sei</w:t>
      </w:r>
    </w:p>
    <w:p>
      <w:r>
        <w:t>und starke Schmerzen an der rechten Schulter habe. Er habe auch in der linken Scapula Schmerzen seit diesem Unfall . Am 18. März 2019 sei ein MRI der rechten Schulter erfolgt, welches einen vollständigen, trans mu ralen Riss der Supraspinatussehne sowie der Infraspinatussehne mit konsekutiver kranialer Dezentrierung des Humeruskopfes gezeigt habe. Anlä sslich der Be sprechung des MRI vom 20. März 2019 habe der Versicherte erstmals über einen Autounfall am 25. Februar 2019 und den erneuten Sturz vom 15. März 2019 berichtet . Da er infolge dieser Unfälle keine neuen Beschwerden gehabt habe, sei keine neue Untersuchung erfolgt (Urk. 9/6). Die Suva trat auf den Schaden ein und erbrachte die gesetzlichen Leistungen (vgl. Schreiben vom 25. März 2019, Urk. 9/5).</w:t>
      </w:r>
    </w:p>
    <w:p>
      <w:r>
        <w:t>Am 4. Juli 2019 reichte der Versicherte eine weitere Unfallmeldung ein, wo er angab, dass er am 4. Februar 2019 beim Einladen des Staubsaugers auf Eis au s ge rutscht und mit dem Hinterkopf und der Schulter aufgeschlagen s ei (Urk. 9/51 /2</w:t>
      </w:r>
    </w:p>
    <w:p>
      <w:r>
        <w:t>f.).</w:t>
      </w:r>
    </w:p>
    <w:p>
      <w:r>
        <w:t>Mit Verfügung vom 24. Januar 2020 teilte die Suva dem Versicherten mit, dass die Schulterbeschwerden links nicht mehr unfallbedingt seien und die Leistungen per 24. Januar 2020 eingestellt würden. Für die Operation vom 5. Dezember 2019 könnten sie nicht mehr aufkommen (Urk. 9/103). Hiergegen erhoben die zu stän dige Krankenversicherung am 13. Februar 2020 (Urk. 9/119) sowie der Versicherte am 21. Februar 2020 (Urk. 9/127) Einsprache. Die Krankenversicherung zog die Einsprache am 25. Februar 2020 zurück (Urk. 9/131).</w:t>
      </w:r>
    </w:p>
    <w:p>
      <w:r>
        <w:t>Mit Einspracheentscheid vom 29. Mai 2020 wies die Suva die Einsprache voll umfänglich ab und entzog einer allfälligen Beschwerde die aufschiebende Wir kung (Urk. 2).</w:t>
      </w:r>
    </w:p>
    <w:p>
      <w:r>
        <w:rPr>
          <w:b/>
        </w:rPr>
        <w:t>E. 2</w:t>
      </w:r>
    </w:p>
    <w:p>
      <w:r>
        <w:t>Hiergegen erhob der Versicherte am 26. Juni 2020 Beschwerde und beantragte, es sei der Einspracheentscheid aufzuheben und es seien ihm für das Schulterleiden links die gesetzlichen Leistungen, insbesondere Taggelder und Heilungskosten, bis zur Erlangung des medizinischen Endzustandes weiterhin auszurichten. Even tualiter sei ein neutrales orthopädisches Gerichtsgutachten im Sinne von Art. 44 des Bundesgesetzes über den Allgemeinen Teil des Sozialversicherungsrechts (AT SG) anzuordnen (Urk. 1). Mit Beschwerdeantwort vom 29. Juli 2020 schloss die Beschwerdegegnerin auf Abweisung der Beschwerde (Urk. 8 unter Beilage ihrer Akten, Urk. 9/1-178), worüber der Beschwerdeführer am 3. August 2020 in Kenntnis gesetzt wurde (Urk. 10). Am 10. August 2020 liess sich der Beschwer de führer erneut vernehmen (Urk. 11), wozu die Beschwerdegegnerin am 4. Septem ber 2020 Stellung nahm (Urk. 13), was dem Beschwerdeführer am 21. September 2020 mitgeteilt wurde (Urk. 14).</w:t>
      </w:r>
    </w:p>
    <w:p>
      <w:r>
        <w:rPr>
          <w:b/>
        </w:rPr>
        <w:t>E. 2.1</w:t>
      </w:r>
    </w:p>
    <w:p>
      <w:r>
        <w:t>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Gemäss Art. 6 UVG werden - soweit das Gesetz nichts anderes bestimmt - die Versicherungsleistungen bei Berufsunfällen, Nichtberufsunfällen und Berufs krank heiten gewährt.</w:t>
      </w:r>
    </w:p>
    <w:p>
      <w:r>
        <w:rPr>
          <w:b/>
        </w:rPr>
        <w:t>E. 2.3.1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Bundesge 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2.3.3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w:t>
      </w:r>
    </w:p>
    <w:p>
      <w:r>
        <w:rPr>
          <w:b/>
        </w:rPr>
        <w:t>E. 3</w:t>
      </w:r>
    </w:p>
    <w:p>
      <w:r>
        <w:t>Die relevante medizinische Aktenlage in Bezug auf die linke Schulter stellt sich folgendermassen dar:</w:t>
      </w:r>
    </w:p>
    <w:p>
      <w:r>
        <w:rPr>
          <w:b/>
        </w:rPr>
        <w:t>E. 3.1</w:t>
      </w:r>
    </w:p>
    <w:p>
      <w:r>
        <w:t>Med. pract . C.___ , Praktischer Arzt FMH, hielt in der</w:t>
      </w:r>
    </w:p>
    <w:p>
      <w:r>
        <w:t>Kranken geschichte vom 12. März 2019 fest (Urk. 3), dass der Beschwerdeführer am 4.</w:t>
      </w:r>
    </w:p>
    <w:p>
      <w:r>
        <w:t>Februar 2019 auf Schnee gefallen und auf den Rücken gestürzt sei. Seitdem habe er starke Schmerzen in der rechten Schulter. Er habe auch in der linken Scapula und Schulter Schmerzen seit dem Unfall und seit einer Woche, diese Schmerzen seien schlimmer. Die linke Schulter sei beim Abtasten des Schulter gelenks und processus</w:t>
      </w:r>
    </w:p>
    <w:p>
      <w:r>
        <w:t>Coracoid schmerzhaft. Passive Bewegungen seien ohne Schmerzen möglich. Aktive Bewegungen seien schmerzhaft. Der Jobe -Test sei negativ, die Belly -press in Ordnung und der lift-off sei schmerzhaft. Die extrenale Rotation und der Bi z eps-Test seien in Ordnung, der Impingement -Test sei positiv (mit Dr. A.___ untersucht). Es liege ein Verdacht auf ein Schulterimpingement vor.</w:t>
      </w:r>
    </w:p>
    <w:p>
      <w:r>
        <w:rPr>
          <w:b/>
        </w:rPr>
        <w:t>E. 3.2</w:t>
      </w:r>
    </w:p>
    <w:p>
      <w:r>
        <w:t>Med. pract . Z.___ führte in ihrem Bericht vom 26. März 2019 aus, dass der Beschwerdeführer am 4. Februar 2019 auf Schnee ausgeglitten sei. Er sei auf etwas Hartes gefallen mit dem Rücken. Seitdem habe er starke Schmerzen an der rechten Schulter, meistens bei Bewegungen. Er kö n ne seinen rechten Arm nicht anheben ohne Schmerzen und klage über Kraftlosigkeit im Arm. Er habe auch in der linken Scapula Schmerzen seit dem Unfall. Einen Monat nach dem Unfall sei er vorstellig geworden, weil die Situation sich nicht gebessert habe. Die klinische Untersuchung habe einen wahrscheinlichen Riss der Sehnen der Muskeln Sub scapularis und Supraspinatus an der rechten Schulter gezeigt. Im Röntgen sei nichts ersichtlich. Am 18. März 2019 habe ein MRI der rechten Schulter statt gefund en, welches einen vollständigen</w:t>
      </w:r>
    </w:p>
    <w:p>
      <w:r>
        <w:t>transmuralen Riss der Supraspinatussehne</w:t>
      </w:r>
    </w:p>
    <w:p>
      <w:r>
        <w:t>sowie der Infraspinatussehne mit konsekutiver kranialer Dezentrierung des Hume ruskopfes zeige. Anlässlich der Konsultation vom 20. M ä rz 2019 berichte der Beschwerdeführer erstmals über einen Autounfall am 25. Februar 2019, er sei gegen ei n anderes Auto gefahren , sowie einen erneuten Sturz am 15. März 2019. Diese beiden Unfälle hätten keine neuen Beschwerden zur Folge (Urk. 9/6).</w:t>
      </w:r>
    </w:p>
    <w:p>
      <w:r>
        <w:rPr>
          <w:b/>
        </w:rPr>
        <w:t>E. 3.3</w:t>
      </w:r>
    </w:p>
    <w:p>
      <w:r>
        <w:t>Anlässlich der Untersuchung in der Schulter-Sprechstunde in der Universitäts klinik D.___ vom 27. März 2019 wurde eine grosse posterosuperiore</w:t>
      </w:r>
    </w:p>
    <w:p>
      <w:r>
        <w:t>acute -on- chronic</w:t>
      </w:r>
    </w:p>
    <w:p>
      <w:r>
        <w:t>Rotatorenmanschettenruptur rechts bei Status nach Sturz am 4. Februar 2019 diagnostiziert. Befunde oder Diagnosen bezüglich der linken Schulter wurden nicht erhoben (Urk. 9/7).</w:t>
      </w:r>
    </w:p>
    <w:p>
      <w:r>
        <w:rPr>
          <w:b/>
        </w:rPr>
        <w:t>E. 3.5</w:t>
      </w:r>
    </w:p>
    <w:p>
      <w:r>
        <w:t>Am 10. Mai 2019 wurde der Beschwerdeführer erneut in der Schultersprechstunde im D.___ untersucht. Die Ärzte diagnostizierten dabei neu eine posterosuperiore</w:t>
      </w:r>
    </w:p>
    <w:p>
      <w:r>
        <w:t>Rotatorenmanschettenruptur (SSP komplett, ISP obere 1/3) links. In der linken Schulter sei die Situation im Vergleich zu rechts noch knapp kompensiert, jedoch ebenso schmerzhaft und schwach. Die rechte Seite sei vordergründig.</w:t>
      </w:r>
    </w:p>
    <w:p>
      <w:r>
        <w:t>Die Inspektion der linken Schulter sei unauffällig. Es bestünden keine Druck dolenzen . Jobe - und Whipple-Test seien positiv, die Aussenrotation gegen Wider stand sei kräftig ohne Lag, der Lift-off Test sei negativ. Die Haltefunktion in Abduktion und Ausserotationspositionierung sei gut erhalten, das PDMS sei intakt .</w:t>
      </w:r>
    </w:p>
    <w:p>
      <w:r>
        <w:t>Im Arthro -MRI der linken Schulter vom 29. April 2019 (vgl. Urk.</w:t>
      </w:r>
    </w:p>
    <w:p>
      <w:r>
        <w:t>9/23) sei eine ebenso posteriore</w:t>
      </w:r>
    </w:p>
    <w:p>
      <w:r>
        <w:t>superiore</w:t>
      </w:r>
    </w:p>
    <w:p>
      <w:r>
        <w:t>Rotatorenmanschettenruptur mit kompletter Mitbe teiligung der Supraspinatussehne und zumindest dem oberen Drittel der Infra spinatussehne ersichtlich. Die Supraspinatussehne sei deutlich retrahiert (Patte Grad II-III). Die Subscapularis sei intakt. Der Supraspinatus sei leicht verfettet (Grad I nach Goutallier ). Die restliche Rotatorenmanschette sei von guter Muskel qualität.</w:t>
      </w:r>
    </w:p>
    <w:p>
      <w:r>
        <w:t>Die linke Schuler sei wohl noch operativ reparabel, sie würden aber noch zu war ten und nach positivem Verlauf auf der rechten Seite die Rekonstruktion anstre ben (Urk. 9/16).</w:t>
      </w:r>
    </w:p>
    <w:p>
      <w:r>
        <w:rPr>
          <w:b/>
        </w:rPr>
        <w:t>E. 3.6</w:t>
      </w:r>
    </w:p>
    <w:p>
      <w:r>
        <w:t>Am 6. Juni 2019 wurde die Rotatorenmanschette rechts am D.___</w:t>
      </w:r>
    </w:p>
    <w:p>
      <w:r>
        <w:t>arthrosko pisch rekonstruiert. Der postoperative Verlauf gestaltete sich komplikationslos (Austrittsbericht vom 9. Juni 2019, Urk. 9/27).</w:t>
      </w:r>
    </w:p>
    <w:p>
      <w:r>
        <w:t>Anlässlich der postoperativen Verlaufskontrolle berichtete der Beschwerdeführer über einen sehr guten Verlauf bezüglich der rechten Schulter. Die Ärzte kon statierten, dass die aktive Mobilisation erfolgen könne (Urk. 9/45). Im Rahmen der Verlaufskontrolle 4.5 Monate postoperativ am 1. November 2019 führten die Ärzte aus, dass ein deutlich verzögerter Heilungsverlauf mit schmerzhafter Schulter und eine Bewegun g s- und Krafteinschränkung vorliege (Urk. 9/72).</w:t>
      </w:r>
    </w:p>
    <w:p>
      <w:r>
        <w:rPr>
          <w:b/>
        </w:rPr>
        <w:t>E. 3.7</w:t>
      </w:r>
    </w:p>
    <w:p>
      <w:r>
        <w:t>Die Ärzte des D.___ hielten in ihrem Bericht vom 22. November 2019 fest, dass unverändert zur letzten Kontrolle vor drei Wochen deutliche Schmerzen in beiden Schultern bestehen würden, wobei mittlerweile die linke Schulter überwiegen würde. Bei Bewegungen sei diese äusserst schmerzhaft, es komme auch zu Krepi tationen. Unter Würdigung des MRI der linken Schulter vom 21. November 2019 (vgl. Urk. 9/79) führten die Ärzte aus, dass sich hinsichtlich der Rotatorenman schettenruptur links leider eine Rupturprogredienz mit bereits deutlicher Retra k tion des Supraspinatussehnenstumpfes zeige. Aufgrund dessen sollte nicht mehr zu lange mit der operativen Versorgung gewartet werden. Die arthroskopische</w:t>
      </w:r>
    </w:p>
    <w:p>
      <w:r>
        <w:t>Rotatorenmanschettenrekonstruktion werde für den 5. Dezember 2019 geplant (Urk. 9/78).</w:t>
      </w:r>
    </w:p>
    <w:p>
      <w:r>
        <w:t>Am 5. Dezember 2019 erfolgte die arthroskopische</w:t>
      </w:r>
    </w:p>
    <w:p>
      <w:r>
        <w:t>Rotatorenmanschetten rekon struktion am D.___ (Austrittsbericht vom 8. Dezember 2019, Urk. 9/86). Der intra- und postoperative Verlauf wurde von den Ärzten als komplikationslos bei gut therapierbaren Schmerzen beurteilt.</w:t>
      </w:r>
    </w:p>
    <w:p>
      <w:r>
        <w:rPr>
          <w:b/>
        </w:rPr>
        <w:t>E. 3.8</w:t>
      </w:r>
    </w:p>
    <w:p>
      <w:r>
        <w:t>In der Folge ersuchte die Beschwerdegegnerin die Kreisär ztin Dr. B.___ erneut um Stellungnahme. Dr. B.___ führte am 17. Januar 2020 aus (Urk. 9/95) , dass sich anlässlich des Arthro -MRI links vom 29. April 2019 ausschliesslich dege nerative Veränderungen im Bereich der Rotatorenmanschette mit Retraktion der Sehnenstümpfe bis zum superioren Labrum sowie eine Muskelatrophie Grad II und Tendinopathie der Sehnen ohne traumatische strukturelle Veränderungen im Bereich des Knochens, der Bänder und Sehnen gezeigt habe. Im Bericht von Dr. A.___ werde bezüglich der linken Schulter bei der Erstkonsultation keine Bewe gungseinschränkung dokumentiert, sondern lediglich Schmerzen im Bereich der linken Scapula . Ebenso finde die linke Schulter keine Erwähnung im Bericht des D.___ vom 27. März 2019.</w:t>
      </w:r>
    </w:p>
    <w:p>
      <w:r>
        <w:t>In der Konsultation vom 10. Mai 2019 finde die linke Schulter erstmals Erwäh nung, wobei bezüglich der Bewegung keine Einschränkung dokumentiert sei, es werde eine Aussenrotation gegen Widerstand, kräftig ohne Lag dokumentiert sowie eine gute Haltefunktion in Abduktion und Aussenrotationspositionierung.</w:t>
      </w:r>
    </w:p>
    <w:p>
      <w:r>
        <w:t>Gemäss Aussendienstbericht vom 11. September 2019 werde bezüglich Unfall hergang vom 4. Februar 2019 lediglich eine Verletzung der rechten Schulter angegeben. Bezüglich Unfalldatum vom 25. Februar 2019 gebe der Versicherte an, dass er beim Rückwärtsfahren in ein parkiertes Auto gefahren sei, das Steuerrad habe er mit der linken Hand betätigt. Zu diesem Zeitpunkt habe er keine Schmerzen gehabt, ausser den bereits bestehenden Schulterbeschwerden. Am 15. März 2019 sei er auf einem Tritt ausgerutscht, und um nicht auf die bereits geschädigte Schulter zu fallen, habe er sich auf die linke Schulter gedreht, so dass er entsprechend darauf gefallen sei und den Hinterkopf angeschlagen</w:t>
      </w:r>
    </w:p>
    <w:p>
      <w:r>
        <w:t>habe .</w:t>
      </w:r>
    </w:p>
    <w:p>
      <w:r>
        <w:t>In Zusammenschau der Konsultationsberichte und des Aussendienstberichtes zu den Unfallhergängen könne man von einer direkten Kontusion/Prellung der linken Schulter ausgehen bei vorbestehenden degenerativen Veränderungen der Rotatorenmanschette .</w:t>
      </w:r>
    </w:p>
    <w:p>
      <w:r>
        <w:t>Die operative Versorgung der linken Schulter am 5. Dezember 2019 sei nicht unfallkausal, da in der bildgebenden Diagnostik ausschliesslich degenerative Ver änderungen nachweisbar seien. Des Weiteren sei der angegebene Unfallher gang nicht geeignet, eine Rotatorenmanschettenruptur zu verursachen und im Bericht des Hausarztes bzw. Konsultationsbericht des D.___ s werde keine Bewegungs einschränkung oder Kraftlosigkeit der linken Schulter angegeben.</w:t>
      </w:r>
    </w:p>
    <w:p>
      <w:r>
        <w:t>Prellungen ohne nachweisbare frische traumatische strukturelle Läsionen heilten in der Regel innerhalb von ein paar Tagen/Wochen folgenlos ab. Im vorliegenden Falle liege eine ausgeprägte degenerative Veränderung vor, sodass ein protra hier ter Schmerzverlauf nachvollziehbar sei. Spätestens nach 4-6 Wochen seien die Prellungen im Bereich der linken Schulter abgeheilt.</w:t>
      </w:r>
    </w:p>
    <w:p>
      <w:r>
        <w:rPr>
          <w:b/>
        </w:rPr>
        <w:t>E. 3.9</w:t>
      </w:r>
    </w:p>
    <w:p>
      <w:r>
        <w:t>Am 17. Januar 2020 fand die klinische Verlaufskontrolle 6 Wochen postoperativ am D.___ statt. Die behandelnden Ärzte konstatierten, dass der Beschwerde führer über einen regelrechten Verlauf berichte. Er könne ab sofort mit Physio therapie beginnen und sei bezüglich Selbstmobilisation, Aufbautraining und Be lastungslimiten des Schultergelenkes beraten und instruiert worden (Urk. 9/106).</w:t>
      </w:r>
    </w:p>
    <w:p>
      <w:r>
        <w:rPr>
          <w:b/>
        </w:rPr>
        <w:t>E. 3.10</w:t>
      </w:r>
    </w:p>
    <w:p>
      <w:r>
        <w:t>Mit Bericht vom 28. Januar 2020 liess sich Dr. A.___ vernehmen (Urk. 9/107). Er führte aus, dass er mit der Einschätzung von Dr. B.___ nicht einverstanden sei. Der Beschwerdeführer habe nach dem Unfall vom 4. Februar 2019 sehr wohl auch Schmerzen im Bereich der linken Schulter, speziell der linken Scapula , angegeben. Auch beim Unfallereignis vom 15. März 2019, wo er auf die linke Schulter gefallen sei, habe der Beschwerdeführer Schmerzen im Bereich der linken Schulter angegeben. Er selbst habe ihn erst am 23. April 2019 gesehen, vorher sei er bei seiner Assistentin, Dr. Z.___ , gewesen. Der Beschwerdeführer habe dort vor allem Symptome passend zu einem Impingement der linken Schulter angegeben. Er verweise diesbezüglich auf den Bericht des D.___ vom 10. Mai 2019.</w:t>
      </w:r>
    </w:p>
    <w:p>
      <w:r>
        <w:t>Im MRI vom 29. April 2019 seien nicht degenerative Läsionen beschrieben, sondern Rupturen des Musculus</w:t>
      </w:r>
    </w:p>
    <w:p>
      <w:r>
        <w:t>supraspinatus , eines Anteils des Musculus</w:t>
      </w:r>
    </w:p>
    <w:p>
      <w:r>
        <w:t>infra spinatus . Im Operationsbericht vom 5. Dezember 2019 sei zudem noch eine kom plette Ruptur des Musculus</w:t>
      </w:r>
    </w:p>
    <w:p>
      <w:r>
        <w:t>subscapularis erwähnt. Derart ausgedehnte Rupturen seien aus degenerativen Gründen sehr unwahrscheinlich. Vielmehr müsse es sich um eine Folge eines Unfalles gehandelt haben, ob von jenem im Februar oder vom April [richtig: März] 2019, spiele letztlich keine Rolle.</w:t>
      </w:r>
    </w:p>
    <w:p>
      <w:r>
        <w:rPr>
          <w:b/>
        </w:rPr>
        <w:t>E. 3.11</w:t>
      </w:r>
    </w:p>
    <w:p>
      <w:r>
        <w:t>Zum Schreiben von Dr. A.___ liess sich Dr. B.___ am 29. Januar 2020 erneut vernehmen (Urk. 9/109). Dr. B.___ konstatierte, dass sie die von Dr. A.___ vor gebrachten Beschwerden berücksichtigt habe. Auch zeigten sich ihres Erachtens nach nochmaliger Durchsicht der MRI-Bilder vom 29. Mai [richtig: April] 2019 ausschliesslich degenerative Veränderungen. Das MRI sei knapp 5 Wochen nach dem Ereignis durchgeführt worden. Es zeige sich ein Zurückweichen der Sehnen stümpfe des Musculus</w:t>
      </w:r>
    </w:p>
    <w:p>
      <w:r>
        <w:t>supraspinatus bis auf Höhe des Labrums, welches als Stadium III ge wertet werde und ein Zeichen einer länger zurückliegenden Ver änderung der Supraspinatussehne /Muskulatur sei. Des Weiteren zeige sich auch im Bereich der Sehne/Muskels des Subscapularis bereits eine Muskelatrophie Grad II, welche gemäss Literatur 6-12 Monate brauche, um sich zu entwickeln, sowie eine Tendinopathie /degenerative Veränderung der Sehne. Es zeige sich auch eine Tendinopathie /degenerative Veränderung der Bizepssehne . Ebenso seien die klei neren Fibroostosen /Verkalkungen am Tuberculum</w:t>
      </w:r>
    </w:p>
    <w:p>
      <w:r>
        <w:t>majus und Sulcus</w:t>
      </w:r>
    </w:p>
    <w:p>
      <w:r>
        <w:t>bicipitalis degenerativ bedingt.</w:t>
      </w:r>
    </w:p>
    <w:p>
      <w:r>
        <w:t>Entsprechend der vo r liegenden bildgebenden Diagnostik seien ausschliesslich de generative Veränderungen nachweisbar. Intraoperativ werde der zurückgezogene Supraspinatus bestätigt. Bezüglich Muskelatrophie/Verfettung sei die Bildqualität im MRI höher zu bewerten als die makroskopische Betrachtung intraoperativ. Im OP-Bericht werde auch eine Chondromalazie Grad I-II grossflächig, sowohl humeral als auch glenoidal dokumentiert, was ebenfalls eine degenerative Ver änderung sei, welche nicht auf das Ereignis zurückgeführt werden könne. Ent sprechend halte sie an ihrer Beurteilung fest.</w:t>
      </w:r>
    </w:p>
    <w:p>
      <w:r>
        <w:rPr>
          <w:b/>
        </w:rPr>
        <w:t>E. 3.12</w:t>
      </w:r>
    </w:p>
    <w:p>
      <w:r>
        <w:t>Dr. med. E.___ , Oberarzt Orthopädie am D.___ , führte in seinem Sprech stundenbericht vom 14. Februar 2020 aus, dass er hinsichtlich der Ablehnung der Kostenübernahme für die weitere Behandlung der linken Schulter sehr verwun dert sei. Der Beschwerdeführer habe klar eine traumatische Rotatorenman schet ten-Massenruptur erlitten, dies infolge des Sturzes in einem nassen Treppen haus am 15. März 2019, als er ausgerutscht und auf den linken Arm gestürzt sei und sich mit diesem sozusagen abgefedert habe. Dies sei ein klassischer Mechanismus. Dies habe auch die MRI-Untersuchung am 29. April 2019 gezeigt, wo sich keine wesentliche fettige Infiltration der Rotatorenmanschettenmuskulatur (lediglich Gouttalier Grad I) gezeigt habe. Entsprechend sei hier mit überwiegender Wahr scheinlichkeit von einem Unfallgeschehen auszugehen. Eine Rotatoren man schet ten-Massenruptur mit Trauma in der Anamnese und guter Muskelqualität sei klar traumaassoziiert (Urk. 9/132 ). 3 .13</w:t>
      </w:r>
    </w:p>
    <w:p>
      <w:r>
        <w:t>Im Sprechstundenbericht vom 22. April 2020 führte Dr. E.___ bezüglich der linken Schulter aus, dass sich eine sonographisch intakte Rotatorenmanschetten -Rekonstruktion links zeige. Radiologisch habe sich rechts eine Dislokation eines ReelX -Ankers gezeigt, wobei der Beschwerdeführer ein zuwartendes Vorgehen wünsche, da es ihm hier eigentlich besser gehe . Die Physiotherapie links sollte intensiviert werden, da noch ein deutliches Kraftdefizit bestehe. Hinsichtlich der AC-Gelenksbeschwerden veranlasse er eine Infiltration durch die Kollegen der Radiologie (Urk. 9/141).</w:t>
      </w:r>
    </w:p>
    <w:p>
      <w:r>
        <w:rPr>
          <w:b/>
        </w:rPr>
        <w:t>E. 4</w:t>
      </w:r>
    </w:p>
    <w:p>
      <w:r>
        <w:t>Strittig und zu prüfen ist, ob die Rotatorenmanschetten -Massenruptur links, we lche am 5. Dezember 2019 operativ saniert wurde, bzw. die weiterhin bestehenden Beschwerden in der linken Schulter unfallkausal sind.</w:t>
      </w:r>
    </w:p>
    <w:p>
      <w:r>
        <w:rPr>
          <w:b/>
        </w:rPr>
        <w:t>E. 4.1.1</w:t>
      </w:r>
    </w:p>
    <w:p>
      <w:r>
        <w:t>Anlässlich des Aussendienstrapportes vom 11. September 2019 (Urk. 9/57) gab der Beschwerdeführer zum Unfall vom 4. Februar 2019 an, dass er aus seinem Fahrzeug einen Rückentragsauger geholt habe und diesen auf der rechten Schulter umgehängt habe. Anschliessend sei er losgelaufen. Es hätte Schnee am Boden gehabt und sei rutschig gewesen. Er sei mit den Füssen unkontrolliert ausgerutscht und auf die rechte Seite nach hinten gestürzt. Er sei mit der Schulter direkt auf den Staubsauger aufgeschlagen und habe starke Schmerzen gehabt.</w:t>
      </w:r>
    </w:p>
    <w:p>
      <w:r>
        <w:t>Am 25. Februar 2019 sei er beim Rückwärtsparkieren mit dem Heck in ein par kiertes Fahrzeug gefahren. Die Geschwindigkeit sei ihm nicht bekannt. Das Steuerrad habe er mit links betätigt gehabt. Er habe zu diesem Zeitpunkt keine Schmerzen gehabt ausser die bereits bestehenden Schulterbeschwerden . Er habe die Schulter nicht angeschlagen. Nach drei bis vier Stunden habe er leichte Kopf schmerzen gehabt.</w:t>
      </w:r>
    </w:p>
    <w:p>
      <w:r>
        <w:t>Am 15. März 2019 habe sich ein weiterer Unfall ereignet, als er eine Aussentreppe putzen wollte. Die Treppe sei rutschig und nass gewesen und als er sie ohne Material he runtergelaufen sei, sei er ausgerutscht. Um nicht auf die bereits ge schädigte rechte Schulter zu fallen , habe er sich auf die linke Seite gedreht und sei entsprechend rückwärts auf die linke Schulter gefallen und habe den Hinter kopf noch aufgeschlagen. Danach habe er sehr starke Schmerzen gehabt und sei nicht mehr in der Lage gewesen, seine Arbeit fortzuführen.</w:t>
      </w:r>
    </w:p>
    <w:p>
      <w:r>
        <w:rPr>
          <w:b/>
        </w:rPr>
        <w:t>E. 4.1.2</w:t>
      </w:r>
    </w:p>
    <w:p>
      <w:r>
        <w:t>Mit Stellungnahme vom 10. August 2020 führte der Rechtsvertreter aus (Urk. 11), dass er im Unterschied zum Aussendienstmitarbeiter erfragt habe, ob der Be schwerdeführer beim Unfall vom 15. März 2019 versucht habe sich abzufedern. Dies habe der Beschwerdef ü hrer klar und absolut nachvollziehbar bejaht und ausgeführt, dass er versucht habe, den Sturz abzufedern. Entsprechend habe Dr.</w:t>
      </w:r>
    </w:p>
    <w:p>
      <w:r>
        <w:t>E.___ im Bericht vom</w:t>
      </w:r>
    </w:p>
    <w:p>
      <w:r>
        <w:t>18. Februar festgehalten , dass der Beschwerdeführer auf den linken Arm gestürzt sei und sich sozusagen abgefedert habe, was ein klassischer Mechanismus sei (vgl. E. 3.12).</w:t>
      </w:r>
    </w:p>
    <w:p>
      <w:r>
        <w:rPr>
          <w:b/>
        </w:rPr>
        <w:t>E. 4.1.3</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w:t>
      </w:r>
    </w:p>
    <w:p>
      <w:r>
        <w:t>Entsprechend ist davon auszugehen, dass - wie im Rahmen des Aussen dienst rapportes erhoben - der Beschwerdeführer beim in Frage stehenden Ereignis vom 15. März 2019 rückwärts auf die linke Schulter gefallen ist. Beim Sturz vom 4.</w:t>
      </w:r>
    </w:p>
    <w:p>
      <w:r>
        <w:t>Februar 2019 sowie dem Autounfall vom 25. Februar 2019 wurde die linke Schulter gemäss seinen Angaben nicht zusätzlich in Mitleidenschaft gezogen.</w:t>
      </w:r>
    </w:p>
    <w:p>
      <w:r>
        <w:t>Die Schädigung der Rotatorenmanschette aufgrund eines Traumas setzt voraus , dass das Schultergelenk unter Einsatz der Rotatorenmanschette unmittelbar vor der Einwirkung muskulär fixiert gewesen ist und eine plötzliche p assive Bewe gung hinzukommt , die überfallartig eine Zugbelastung der Sehnen der Rotato renmanschette bewirkt. Die direkte Krafteinwirkung auf die Schulter ist ein ungeeigneter Hergang zur Schädigung der Rotatorenmanschette , da diese durch den knöchernen Schutz der Schulterhöhe ( Akromion ) und den Delta-Muskel gut abgeschirmt ist (vgl. Urteil des Bundesgerichts 8C_446/2019 vom 22. Oktober 2019 E. 5.2.3).</w:t>
      </w:r>
    </w:p>
    <w:p>
      <w:r>
        <w:t>Damit liegt in casu mit überwiegender Wahrscheinlichkeit kein geeignetes Unfallereignis vor, welches die Schädigung der Rotatorenmanschette der linken Schulter zur Folge hätte haben können.</w:t>
      </w:r>
    </w:p>
    <w:p>
      <w:r>
        <w:rPr>
          <w:b/>
        </w:rPr>
        <w:t>E. 4.2</w:t>
      </w:r>
    </w:p>
    <w:p>
      <w:r>
        <w:t>Selbst davon ausgehend, dass dem Kriterium des Unfallmechanismus zur Beur teilung der Unfallkausalität gemäss bundesgerichtlicher R echtsprechung keine übergeordnete Bedeutung mehr beigemessen wird , ist die Unfallkausalität zu ver neinen ( vgl. Urteil des Bundesgerichts 8C_59/2020 vom 14. April 2020 E. 5.3-5.4):</w:t>
      </w:r>
    </w:p>
    <w:p>
      <w:r>
        <w:rPr>
          <w:b/>
        </w:rPr>
        <w:t>E. 4.2.1</w:t>
      </w:r>
    </w:p>
    <w:p>
      <w:r>
        <w:t>In Bezug auf den Verlauf ist darauf hinzuweisen, dass im Bericht von med. pract . C.___ vom 12. März 2019 (vgl. E. 3.1) sowie im Bericht von med. pract . Z.___ zwar Schmerzen in der linken Scapula angegeben werden, allerdings keine Bewegungseinschränkungen dokumentiert wurden . Die Ärzte des D.___ erhoben keinerlei Befunde oder Anamnese bezüglich der linken Schulter an lässlich der Untersuchung vom 27. März 2019 (vgl. E. 3.3). Erstmals Erwähnung in einem Bericht des D.___ findet die linke Schulter am 10. Mai 2019 , wobei auch da eine gegen Widerstand kräftige Aussenrotation ohne Lag sowie eine gute Haltefunktion in Abduktion- und Aussenrotationspositionierung angegeben wurde (E. 3.5; Urk. 9/16). Der Verlauf spricht damit mit überwiegender Wahr schein lichkeit dafür, dass die in Frage stehenden Ereignisse keine zusätzlichen struk turellen Läsionen in der linken Schulter zur Folge hatten .</w:t>
      </w:r>
    </w:p>
    <w:p>
      <w:r>
        <w:rPr>
          <w:b/>
        </w:rPr>
        <w:t>E. 4.2.2</w:t>
      </w:r>
    </w:p>
    <w:p>
      <w:r>
        <w:t>Im Weiteren sind gestützt auf die Akten bzw. die MRI-Bilder vom 29. Mai 2019 zahlreiche degenerative Veränderungen erstellt, welche Dr. B.___ in ihrem Bericht vom 29. Januar 2020 ausführlich darlegte: So sei das Zurückweichen der Sehnenstümpfe des M. supraspinatus bis auf Höhe des Labrums ein Zeichen der länger zurückliegenden Veränderung der Supraspinatussehne /Muskulatur. Es zeigten sich daneben noch eine Muskelatrophie Grad II im Bereich des Sub sca pularis sowie eine Tendinopathie der Sehne beidseits sowie der Bizepssehne . Auch die Fibroostosen /Verkalkungen am Tuberculum</w:t>
      </w:r>
    </w:p>
    <w:p>
      <w:r>
        <w:t>majus und Sulcus</w:t>
      </w:r>
    </w:p>
    <w:p>
      <w:r>
        <w:t>bicipitalis seien degenerativ und nicht unfallbedingt (E. 3.11; Urk. 9/109).</w:t>
      </w:r>
    </w:p>
    <w:p>
      <w:r>
        <w:t>Dr. E.___ hielt dagegen, dass der Unfallmechanismus, bei welchem sich der Beschwerdeführer abgestützt habe sowie die nur unwesentliche fettige Infilt r ation der Rotatorenmanschettenmuskulatur klar für eine traumatische Genese sprächen (vgl. E. 3.12). Allerdings ist - wie bereits gezeigt - nicht überwiegend wahrschein lich von einem geeigneten Unfallereignis auszugehen (vgl. E.3.12), womit diese Ausführungen keine Zweifel an der Einschätzung von Dr. B.___ au fkommen lassen.</w:t>
      </w:r>
    </w:p>
    <w:p>
      <w:r>
        <w:rPr>
          <w:b/>
        </w:rPr>
        <w:t>E. 4.2.3</w:t>
      </w:r>
    </w:p>
    <w:p>
      <w:r>
        <w:t>Zusammenfassend basieren d ie Einschätzungen von Dr. B.___ vom 17. und 29.</w:t>
      </w:r>
    </w:p>
    <w:p>
      <w:r>
        <w:t>Januar 2019 auf fundierter Aktenkenntnis, so lag ihr insbesondere die voll ständige Bildgebung vor (E. 3.8 und E. 3.11). Die Darlegung der medizinischen Zusammenhänge ist schlüssig und die Beurteilungen der medizinischen Situation leuchten ein. Die Schlussfolgerung, dass die anhalten Beschwerden in der linken Schulter nur möglicherweise, nicht aber überwiegend wahrscheinlich auf die dokumentierten Ereignisse zurückgehen, ist gut nachvollziehbar. Indizien, die gegen die Zuverlässigkeit der Stellungnahmen sprechen, bestehen keine. Dass Dr. B.___ eine reine Aktenbeurteilung vornahm, ist nicht zu beanstanden, da es vorliegend lediglich um die Beurteilung des Kausalzusammenhangs zwischen den in Frage stehenden Ereignissen im Februar und März 2019 und einem im Wes entlichen feststehenden medizinischen Sachverhalt geht, was rechtsprechungs ge mäss in einem Aktengutachten erörtert werden kann (Ur teil des Bun desgerichts 8C_540/2007 vom 27. März 2008 E. 3.2 mit Hinweisen). Die Einschätzungen von Dr. B.___ erfüllen daher die rechtsprechungsgemässen Anforderungen an beweistaugliche ärztliche Entscheidungsgrundlagen (vgl. E. 2.4).</w:t>
      </w:r>
    </w:p>
    <w:p>
      <w:r>
        <w:t>Da Zweifel an der medizinischen Beurteilung demnach nicht angebracht sind, ist in antizipierter Beweiswürdigung auf weitere medizinische Abklärungen zu ver zichten (BGE 127 V 491 E. 1b mit Hinweisen).</w:t>
      </w:r>
    </w:p>
    <w:p>
      <w:r>
        <w:rPr>
          <w:b/>
        </w:rPr>
        <w:t>E. 4.2.4</w:t>
      </w:r>
    </w:p>
    <w:p>
      <w:r>
        <w:t>Nachdem das Gericht im Rahmen der ihm obliegenden Beweiswürdigung nach dem im Sozialversicherungsrecht üblichen Beweisgrad der überwiegenden Wahr scheinlichkeit darüber zu befinden hat, ob ein natürlicher Kausalzusammenhang zwischen einem schädigenden Ereignis und einer gesundheitlichen Störung gegeben ist und die blosse Möglichkeit eines Zusammenhangs für die Begrün dung eines Le istungsanspruches nicht genügt , ist mit der Beschwerdegegnerin gestützt auf die Beurteilungen von Dr. B.___</w:t>
      </w:r>
    </w:p>
    <w:p>
      <w:r>
        <w:t>davon auszugehen, dass die Ereig nisse von Februar und März 2019 zu keinen mit überwiegender Wahrscheinlich keit zusätzlichen strukturellen Läsionen in der linken Schulter geführt haben , sondern lediglich zu einer vorübergehenden Verschlimmerung eines degenera ti ven Vorzustandes.</w:t>
      </w:r>
    </w:p>
    <w:p>
      <w:r>
        <w:t>Entsprechend ist mit Dr. B.___ unter Berücksichtigung der degenerativen Ver änderungen davon aus zugehen , dass die in Frage stehenden Prellungen spätes tens nach 4-6 Wochen folgenlos abgeheilt waren. Vor diesem Hintergrund ist nicht zu beanstanden, dass die Beschwerdegegnerin d ie Leistungen per 24. Janu ar 2020 abschloss und die Kostenübernahme für die Operatio n vom 5. Dezember 2020 ablehnte .</w:t>
      </w:r>
    </w:p>
    <w:p>
      <w:r>
        <w:rPr>
          <w:b/>
        </w:rPr>
        <w:t>E. 5.1</w:t>
      </w:r>
    </w:p>
    <w:p>
      <w:r>
        <w:t>Zu prüfen bleibt, ob die Beschwerdegegnerin gestützt auf Art. 6 Abs. 2 UVG leistungspf lichtig ist, da die posterosuperiore</w:t>
      </w:r>
    </w:p>
    <w:p>
      <w:r>
        <w:t>Rotatorenmanschettenruptur links (Urk. 9/16 ) unter die in Art. 6 Abs. 2 UVG aufgelisteten Körperschädigungen im Sinne von Sehnenverletzungen fallen ( vgl. BGE 123 V 43 ).</w:t>
      </w:r>
    </w:p>
    <w:p>
      <w:r>
        <w:rPr>
          <w:b/>
        </w:rPr>
        <w:t>E. 5.2</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 mutung, dass es sich hierbei um eine unfallähnliche Körperschädigung handelt, die vom Unfallversicherer übernommen werden muss. Dieser kann sich aber von der Leistungspflicht befreien, wenn er beweist, dass die Körperschädigung vor wiegend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 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vorwie gend, das heisst im gesamten Ursachenspektrum zu mehr als 50 %, auf Abnüt zung oder Erkrankung zurückzuführen ist. Besteht das Ursachenspektrum einzig aus Elementen, die für Abnützung oder Erkrankung sprechen, so folgt daraus unweigerlich, dass der Entlastungsbeweis des Unfallversicherers erbracht ist und sich weitere Abklärungen erübrigen (E. 8.6).</w:t>
      </w:r>
    </w:p>
    <w:p>
      <w:r>
        <w:rPr>
          <w:b/>
        </w:rPr>
        <w:t>E. 5.3</w:t>
      </w:r>
    </w:p>
    <w:p>
      <w:r>
        <w:t>Im hier zu beurteilenden Fall verhält es sich so, dass die medizinischen Abklä rungen ergaben, dass die Ereignisse vom Februar und März 2019 keine zu sätzlichen strukturellen Läsionen an der linken Schulter nach sich gezogen haben, sondern es aufgrund einer direkten Kontusion/Prellung der linken Schulter ledig lich zu einer vorübergehenden Verschlimmerung eines degenerativen Vorzustan des gekommen ist (v gl. E. 4.2 ). Mit anderen Worten hat die Beschwerde geg nerin den Nachweis dafür erbracht, dass die Ereignisse von Februar und März 2019 keine auch nur geringe Teilursache der strukturellen Läsionen an der linken Schulter bildet. Damit ist aber gleichzeitig auch erstellt, dass diese Listenver letzung vorwiegend, das heisst zu mehr als 50 % auf Abnützung oder Erkrankung zurückzuführen ist. Die Vermutung der Leistungspflicht gemäss Art. 6 Abs. 2 UVG ist demnach umgestossen und der Unfallversicherer von seiner Pflicht be freit.</w:t>
      </w:r>
    </w:p>
    <w:p>
      <w:r>
        <w:rPr>
          <w:b/>
        </w:rPr>
        <w:t>E. 6</w:t>
      </w:r>
    </w:p>
    <w:p>
      <w:r>
        <w:t>Der angefochtene Einspracheentscheid vom 29. Mai 2020 erweist sich damit als rechtens, was zur Abweisung der Beschwerde führt.</w:t>
      </w:r>
    </w:p>
    <w:p>
      <w:r>
        <w:rPr>
          <w:b/>
        </w:rPr>
        <w:t>E. 7</w:t>
      </w:r>
    </w:p>
    <w:p>
      <w:r>
        <w:t>.</w:t>
      </w:r>
    </w:p>
    <w:p>
      <w:r>
        <w:t>Das Verfahren ist kostenlos. Das Gericht erkennt: 1.</w:t>
      </w:r>
    </w:p>
    <w:p>
      <w:r>
        <w:t>Die Beschwerde wird abgewiesen. 2.</w:t>
      </w:r>
    </w:p>
    <w:p>
      <w:r>
        <w:t>Das Verfahren ist kostenlos. 3.</w:t>
      </w:r>
    </w:p>
    <w:p>
      <w:r>
        <w:t>Zustellung gegen Empfangsschein an: - Rechtsanwalt Tobias Figi - Rechtsanwalt Christian Leupi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