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UV.2020.00092 vom 5. Februar 2021</w:t>
      </w:r>
    </w:p>
    <w:p>
      <w:r>
        <w:t>ZH Sozialversicherungsgericht, 2021-02-05, DE</w:t>
      </w:r>
    </w:p>
    <w:p>
      <w:r>
        <w:rPr>
          <w:b/>
        </w:rPr>
        <w:t xml:space="preserve">Quelle: </w:t>
      </w:r>
      <w:r>
        <w:t>https://mcp.opencaselaw.ch/entscheid/zh_sozialversicherungsgericht_UV.2020.00092</w:t>
      </w:r>
    </w:p>
    <w:p>
      <w:r>
        <w:t>FR: ZH_SOZIALVERSICHERUNGSGERICHT UV.2020.00092 du 5 février 2021</w:t>
      </w:r>
    </w:p>
    <w:p>
      <w:r>
        <w:t>IT: ZH_SOZIALVERSICHERUNGSGERICHT UV.2020.00092 del 5 febbraio 2021</w:t>
      </w:r>
    </w:p>
    <w:p>
      <w:pPr>
        <w:pStyle w:val="Heading2"/>
      </w:pPr>
      <w:r>
        <w:t>Erwägungen</w:t>
      </w:r>
    </w:p>
    <w:p>
      <w:r>
        <w:rPr>
          <w:b/>
        </w:rPr>
        <w:t>E. 1</w:t>
      </w:r>
    </w:p>
    <w:p>
      <w:r>
        <w:t>X.___ , geboren 1990, war vom 1. August 2006 bis 9. Juni 2007 (Auflö sung des Lehrvertrages) als Logistikassistentin Distribution bei der Y.___ angestellt (Urk. 9/1 S. 1 Ziff. 1-3 und S. 2). Von 2008 bis 2011 machte sie eine Lehre bei Z.___ AG als Logistikerin und war von April 2014 bis Ende Februar 2015 als Lagermitarbeiterin bei der A.___ AG angestellt (Urk. 9/58, Urk. 9/21 , Urk. 9/73 ) . Sie war bei der Suva versichert, als sie sich am 10. Juni 2007 beim Inlineskaten eine Hamulusfraktur rechts zuzog (Urk. 9/1, Urk. 9/2-5, Urk. 9/8-9). Am 21. Juli 2009 (Urk. 9/22) machte sie einen Rückfall geltend, wobei der Abschluss der ärztlichen Behandlung per 2. Dezember 2009 und die Wiederaufnahme der Arbeit zu 100 % ab dem 11. Oktober 2009 erfolgte (Urk. 9/20). Am 11. November 2014 (Urk. 9/21) machte sie wiederum einen Rückfall zum Unfall geltend.</w:t>
      </w:r>
    </w:p>
    <w:p>
      <w:r>
        <w:t>Nach getätigten Abklärungen stellte die Suva die bis dahin erbrachten Leistungen (Heilkosten, Taggeld) mit Mitteilung vom 8. Dezember 2015 (Urk. 9/121) per 29. Februar 2016 ein.</w:t>
      </w:r>
    </w:p>
    <w:p>
      <w:r>
        <w:t>Mit Verfügung vom 22. Oktober 2018 (Urk. 9/241) verneinte die Suva einen Rentenanspruch und einen solchen auf Integritätsent schädigung. Die Versicherte erhob am 16. November 2018 Einsprache (Urk. 9/244), welche sie am 20. Dezem ber 2018 (Urk. 9/254) und am 7. Januar 2019 (Urk. 9/256) weiter begründete.</w:t>
      </w:r>
    </w:p>
    <w:p>
      <w:r>
        <w:t>Mit Verfügung vom 10. September 2019 (Urk. 9/295) kam die Suva auf die Verfügung vom 22. Oktober 2018 zurück und nahm ihren Entscheid vollumfäng lich zurück. Sie verneinte erneut einen Renten anspruch und sprach hingegen der Versicherten eine Entschädigung gestützt auf eine Integritätseinbusse von 10 % zu.</w:t>
      </w:r>
    </w:p>
    <w:p>
      <w:r>
        <w:t>Die von der Versicherten am 7. Oktober 2019 erhobene Einsprache (Urk. 9/302) wies die Suva am 27. Februar 2020 ab (Urk. 9/305 = Urk. 2).</w:t>
      </w:r>
    </w:p>
    <w:p>
      <w:r>
        <w:rPr>
          <w:b/>
        </w:rPr>
        <w:t>E. 1.1</w:t>
      </w:r>
    </w:p>
    <w:p>
      <w:r>
        <w:t>Am 1. Januar 2017 sind die am 25. September 2015 beziehungsweise am 9. Novem ber 2016 verabschiedeten geänderten Bestimmungen des Bundesge setzes über die Unfallversicherung (UVG) und der Verordnung über die Unfallver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 Der hier zu beurteilende Rückfall basiert auf einem Unfall , welcher sich am 1 0. Juni 2007 ereignet hat , weshalb die bis 31. Dezember 2016 gültig gewesenen Normen auf den vorliegenden Fall An wen dung finden und in dieser Fassung zitiert werden. 1.</w:t>
      </w:r>
    </w:p>
    <w:p>
      <w:r>
        <w:rPr>
          <w:b/>
        </w:rPr>
        <w:t>E. 1.3</w:t>
      </w:r>
    </w:p>
    <w:p>
      <w:r>
        <w:t>Nach Art. 24 Abs. 1 UVG hat die versicherte Person Anspruch auf eine angemes sene Integritätsentschädigung, wenn sie durch den Unfall eine dauernde erhebli che Schädigung der körperlichen oder geistigen Integrität erleidet. Die Integri tätsentschädigung wird in Form einer Kapitalleistung gewährt. Sie darf den am Unfalltag geltenden Höchstbetrag des versicherten Jahresverdienstes nicht über steigen und wird entsprechend der Schwere des Integritätsschadens abgestuft (Art. 25 Abs. 1 UVG).</w:t>
      </w:r>
    </w:p>
    <w:p>
      <w:r>
        <w:t>Gemäss Art. 25 Abs. 2 UVG regelt der Bundesrat die Bemessung der Entschädigung.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 trächtigt wird. Gemäss Abs. 2 gelten für die Bemessung der Integritätsentschädi gung die Richtlinien des Anhanges 3. Fallen mehrere körperliche oder geistige Integritätsschäden aus einem oder mehreren Unfällen zusammen, so wird die Integritätsentschädigung nach der gesamten Beeinträchtigung fest gesetzt (Abs. 3).</w:t>
      </w:r>
    </w:p>
    <w:p>
      <w:r>
        <w:rPr>
          <w:b/>
        </w:rPr>
        <w:t>E. 1.4</w:t>
      </w:r>
    </w:p>
    <w:p>
      <w:r>
        <w:t>Hinsichtlich des Beweiswertes eines ärztlichen Berichtes ist entscheidend, ob der Bericht für die streitigen Belange umfassend ist, auf allseitigen Untersuchungen beruht, auch die geklagten Beschwerden berücksich tigt, in Kenntnis der Vorakten (Anamnese) abgegeben worden ist, in der Darlegung der medizinischen Zusam menhänge und in der Beurteilung der medi zinischen Situation einleuchtet und ob die Schlussfolgerungen in der Expertise begründet sind (BGE 134 V 231 E. 5.1, 125 V 351 E. 3a, 122 V 157 E. 1c).</w:t>
      </w:r>
    </w:p>
    <w:p>
      <w:r>
        <w:rPr>
          <w:b/>
        </w:rPr>
        <w:t>E. 2</w:t>
      </w:r>
    </w:p>
    <w:p>
      <w:r>
        <w:t>Wird die versicherte Person infolge eines Unfalles zu mindestens 10 % invalid (Art. 8 des Bundesgesetzes über den Allgemeinen Teil des Sozialversicherungs rechts;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2.1</w:t>
      </w:r>
    </w:p>
    <w:p>
      <w:r>
        <w:t>Die Beschwerdegegnerin begründete ihren Einspracheen tscheid (Urk. 2) damit, dass sich gestützt auf die im interdisziplinären Gutachten der B.___ , insbesondere im handchirurgischen Teilgutachten , objektivierbaren Befunde keine relevanten die Arbeitsfähigkeit einschränkenden Faktoren ableiten liessen. Eine Funktionseinschränkung sei weder peripher (unfallbedingt) noch zentral (Multiple Sklerose) zu erklären. Somatische Funktionseinschränkungen der rechten Hand seien nicht zu begründen (S. 4). Nachdem somatische Funktions einschränkungen der rechten Hand nicht zu begründen seien, sei diesbezüglich respektive unfallbedingt von einer vollen Arbeitsfähigkeit im bisherigen Tätig keitsbereich auszugehen, so dass kein Anspruch auf eine Invalidenrente bestehe . Selbst wenn im Übrigen dennoch gewisse Einschränkungen bestünden, ergäbe sich daraus offenkundig keine erhebliche Erwerbseinbusse (mindestens 10 % ). Diesbezüglich könne auf den Einkommensvergleich in der angefochtenen Verfügung verwiesen werden (S. 5) . Die Kreisärztin Dr. C.___ sei in einer Beur teilung vom 2 7. Mai 2019 davon ausgegangen, dass ein Integritätsschaden von 10 % gegeben sei. Angesichts der zitierten medizinischen Akten, wonach somatische Funktionsstörungen nicht zu begründen seien, vermöge diese Beur teilung durch</w:t>
      </w:r>
    </w:p>
    <w:p>
      <w:r>
        <w:t>Dr. C.___ respektive die Zusprechung einer Integritätsentschädi gung nicht zu überzeugen. Zutreffend erscheine vielmehr die frühere Beurteilung des Kreisarztes Dr. D.___ vom 2 2. Juli 2015, wonach eine erhebliche struktu rell-organische Schädigung hier nicht zu erkennen sei und entsprechend auch keine erhebliche Integritätsschädigung erkannt werden könne. Umso mehr bestehe keine Grundlage für die von der Beschwerdeführerin beantragte Ausrich tung einer Integritätsentschädigung von 20 % (S. 7).</w:t>
      </w:r>
    </w:p>
    <w:p>
      <w:r>
        <w:rPr>
          <w:b/>
        </w:rPr>
        <w:t>E. 2.2</w:t>
      </w:r>
    </w:p>
    <w:p>
      <w:r>
        <w:t>Dagegen machte die Beschwerdeführerin in ihrer Beschwerde (Urk. 1) geltend, vorliegend sei unstrittig, dass sie an der rechten dominanten Hand ein unfall bedingtes Schmerzsyndrom im Sinne eines durchgemachten CRPS I/II aufweise, weshalb ihr von der Beschwerdegegnerin eine Integritätsentschädigung zugesprochen worden sei. Strittig sei somit lediglich die Frage, ob sie Anspruch auf eine UVG-Rente habe (S. 5). Für sie stünden leistungseinschränkend vor allem die Schmerzen, die Bewegungseinschränkungen und die Kraftlosigkeit in der rechten dominanten Hand im Vordergrund. Die Behinderung an der rechten dominanten Hand habe dazu geführt, dass s ie ihre bisherige Tätigkeit als Logistikerin nicht mehr habe ausüben können (S. 6) . Gestützt auf die medizi nischen Unterlagen sei erwiesen, dass die rechte Hand aus handchirurgischer Sicht unfallbedingt nur noch für leichte Verweisungstätigkeiten einsetzbar sei, bei denen die rechte Hand als Hilfshand ohne Anspruch auf Feinmotorik und ohne Ausübung von Druck eingesetzt werden könne. Entgegen der Beurteilung des Kreisarztes sei ihr aufgrund des auch vom Gutachter festgestellten Schmerzsyndroms eine reine Bürotätigkeit nicht mehr möglich, da dabei die rechte Hand immer eingesetzt werden müsse . Im Wesentlichen sei als Folge der chronischen Schmerz problematik, welche sich bei allen Tätigkeiten mit der rechten Hand auf die Leistungsfähigkeit auswirke, von einer faktischen Einhän digkeit auszugehen, mithin von einer beschränkten Funktionsfähigkeit der rechten Hand im Sinne einer Zudienhand . Vorliegend sei ihr ein behinderungs bedingter Abzug von 25 % einzuräumen, gehe doch selbst die Beschwerdegegne rin zumindest von einem solchen von 10 % aus (S. 7). Es könne bei der Berechnung des Valideneinkommens für das Jahr 2018 nicht auf das Einkommen bei der A.___ AG abgestellt werden. Es handle sich bei diesem Lohn um einen Ausbildungslohn, nicht um den Lohn, den sie ohne Unfall erzielen würde. Es sei vom damals errechneten Valideneinkommen in der Höhe von Fr. 65'421.-- auszugehen. Gehe man von einer vollen Arbeitsfähigkeit aus, sei ihr beim Invalideneinkommen ein leidensbedingter Abzug von 25 % einzuräumen, womit ein Invaliditätsgrad von 37.4 % resultiere (S. 7 f.).</w:t>
      </w:r>
    </w:p>
    <w:p>
      <w:r>
        <w:rPr>
          <w:b/>
        </w:rPr>
        <w:t>E. 2.3</w:t>
      </w:r>
    </w:p>
    <w:p>
      <w:r>
        <w:t>Strittig und zu prüfen ist ein Anspruch auf eine Invalidenrente</w:t>
      </w:r>
    </w:p>
    <w:p>
      <w:r>
        <w:t>sowie auf eine Integritätsentschädigung.</w:t>
      </w:r>
    </w:p>
    <w:p>
      <w:r>
        <w:rPr>
          <w:b/>
        </w:rPr>
        <w:t>E. 3.1</w:t>
      </w:r>
    </w:p>
    <w:p>
      <w:r>
        <w:t>Dr. med. E.___ , Facharzt für Orthopädische Chirurgie und Trauma tologie des Bewegungsapparates und für Handchirurgie, berichtete am 1 6. Januar 2015 ( Urk. 9/44) und nannte folgende Diagnosen: - unklare Handbeschwerden rechts mit Sensibilitätsstörungen und Kraftein busse bei - Status nach Hamulusfraktur (Juni 2007) und Hamulusexzision (September 2009 bei Pseudoarthrose)</w:t>
      </w:r>
    </w:p>
    <w:p>
      <w:r>
        <w:t>Er führte aus, die Beschwerdeführerin habe nach der Hamulusexzision immer wieder gewisse lokale Beschwerden gehabt, diese hätten im Rahmen der Ausbil dung zur Lagerlogistikerin zugenommen. Teilweise habe sie belastungsabhängig die rechte Hand kaum gespürt, insbesondere sei die Hand aber sehr kraftlos gewesen und sie habe Gegenstände fallen lassen (S. 1). Klinisch fänden sich abgesehen von einem möglichen TOS Anhaltspunkte für eine Kompromittierung des Medianusnerves , am Rande auch des Ulnarisnervs rechts. Entsprechend erfolge zunächst eine neurologische Beurteilung (S. 2) .</w:t>
      </w:r>
    </w:p>
    <w:p>
      <w:r>
        <w:rPr>
          <w:b/>
        </w:rPr>
        <w:t>E. 3.2</w:t>
      </w:r>
    </w:p>
    <w:p>
      <w:r>
        <w:t>Dr. med. F.___ , Fachärztin für Neurologie, berichtete am 2 9. Januar 2015 ( Urk. 9/50/2-4) und nannte folgende Diagnose: - Chronisches Schmerzsyndrom der rechten Hand unklarer Ursache nach Hamulusfraktur 2007 und Hamulusexzision 2009 - schmerzbedingte Pseudoarthrose - klinisch und neurologisch keine Anhaltspunkte für eine Läsion des Nervus medianus oder Nervus</w:t>
      </w:r>
    </w:p>
    <w:p>
      <w:r>
        <w:t>ulnaris rechts - initiales CRPS Typ I ?</w:t>
      </w:r>
    </w:p>
    <w:p>
      <w:r>
        <w:t>Sie führte aus, nach Angaben sei die Beschwerdeführerin im postoperativen Verlauf zumindest vorübergehend beschwerdefrei gewesen, was somit gegen eine chronische CRPS-Symptomatik spreche. In der neurologischen Untersuchung hätten sich keine muskulären Atrophien der rechten oberen Extremität gezeigt, eindeutige Paresen seien ebenfalls nicht nachweisbar gewesen. Die sensible und motorische Neurographie des rechten Nervus medianus und Nervis ulnaris sei gänzlich unauffällig gewesen, somit ergäben sich keine Anhaltspunkte für ein traumatisches Karpaltunnelsyndrom beziehungsweise eine distale Läsion des Nervus</w:t>
      </w:r>
    </w:p>
    <w:p>
      <w:r>
        <w:t>ulnaris (S. 2). Zusammenfassend fänden sich bei fehlenden beziehungs weise objektivierbaren neurologischen Störungen keine neurologische Erklärung des aktuellen Schmerzsyndroms (S. 3).</w:t>
      </w:r>
    </w:p>
    <w:p>
      <w:r>
        <w:rPr>
          <w:b/>
        </w:rPr>
        <w:t>E. 3.3</w:t>
      </w:r>
    </w:p>
    <w:p>
      <w:r>
        <w:t>Dr. med. D.___ , Facharzt für Orthopädische Chirurgie und Trauma tologie des Bewegungsapparates, Kreisarzt der Suva, berichtete am 1 8. Juni 2015 ( Urk. 9/93) über die kreisärztliche Untersuchung der Beschwerdeführerin vom gleichen Tag und nannte folgende Diagnosen (S. 5): - unklare Schmerzsituation Handgelenk rechts nach Exzision des Hamulus</w:t>
      </w:r>
    </w:p>
    <w:p>
      <w:r>
        <w:t>ossis</w:t>
      </w:r>
    </w:p>
    <w:p>
      <w:r>
        <w:t>hamati 2009 wegen Pseudoarthrose nach nicht dislozierter Fraktur 2007 - erstmalige Diagnose CRPS Typ I April 2015</w:t>
      </w:r>
    </w:p>
    <w:p>
      <w:r>
        <w:t>Er führte aus, die Beschwerdeführerin klage über einen extremen Kraftverlust sowie Schmerzen in der adominanten rechten Hand (S. 3, S. 5). Die Abklärungen beim Handchirurgen hätten einen unauffälligen Lokalbefund gezeigt, dies inklu sive Bildgebung mittels MRI. Aus neurologischer Sicht ergebe sich keine Pathologie, die Vermutungsdiagnose eines CRPS sei dann in der Schmerzklinik bestätigt worden. Die empfohlene medikamentöse Behandlung habe die Beschwerdeführerin aber abgelehnt. Bei der klinischen Untersuchung ergebe sich eine deutliche Diskrepanz, indem die Unterarmmuskulatur symmetrisch ausgebil det sei zur Gegenseite, obwohl es sich um die adominante Seite handle. Bei der initialen Untersuchung hätten sich keine Hinwiese auf das Vorliegen eines CRPS ergeben. Etwas später weise die Beschwerdeführerin aber auf eine herabgesetzte Hauttemperatur der Finger und des Handrückens rechts hin, was bestätigt werden könne. Die deutlich vermehrte Schweisssekretion in der Untersuchungssituation sei hingegen symmetrisch. Klinisch möglich sei ein TOS, eine affirmative Diagnose anhand der Klinik sei aber wie üblich nicht möglich (S. 5 f.). Bildge b end im MRI des rechten Handgelenks vom 1 2. Februar 2015 zeigten sich unauffällige Verhältnisse, insbesondere sei kein sicherer Nachweis auf das Vorliegen eines CRPS gegeben. Wie bereits Dr. E.___ sei er etwas ratlos, es ergäben sich doch erhebliche Diskrepanzen zwischen klinischem Befund und den angegebenen massiven Beschwerden. Eine Belastungsgrenze der adominanten rechten Hand von 1.5 kg erscheine nur fraglich glaubwürdig angesichts der Tatsache, dass die Beschwerdeführerin Auto und Fahrrad fahren könne. Es sei eine Beurteilung in der spezialisierten Rheumatologie des G.___ zu veranlassen (S. 6).</w:t>
      </w:r>
    </w:p>
    <w:p>
      <w:r>
        <w:rPr>
          <w:b/>
        </w:rPr>
        <w:t>E. 3.4</w:t>
      </w:r>
    </w:p>
    <w:p>
      <w:r>
        <w:t>Dr. med. H.___ , Facharzt für Rheumatologie, Chefarzt Klinik G.___ , berichtete am 8. Juli 2015 ( Urk. 9/96) über die ambulante Sprechstunde und nannte folgende Diagnose (S. 1): - chronisches Schmerzsyndrom Hand rechts, dominant (Erstmanifestation 2007), Differentialdiagnose CRPS in partieller Remission, symp at h isch vermittelter Schmerz (SMP)</w:t>
      </w:r>
    </w:p>
    <w:p>
      <w:r>
        <w:t>Er führte aus, es bestehe eine gute Funktionsfähigkeit der rechten Hand. A uf Befundebene sei lediglich eine Hypästhesie/ Hypalgesie , eine Hyperhidrose und eine schmerzinduzierte Schwäche zu erheben. Aufgrund der heutigen Befunde sei eine chronis che Schmerzsymptomatik mit symp at h isch unterhaltenem Schmerz zu diskutieren. Therapeutisch gebe es zum heutigen Zeitpunkt keine Möglich keiten, die Beschwerden positiv zu beeinflussen. Bisherige intensive Massnahmen hätten keine Änderung des Zustandes gebracht (S. 2 f.) .</w:t>
      </w:r>
    </w:p>
    <w:p>
      <w:r>
        <w:rPr>
          <w:b/>
        </w:rPr>
        <w:t>E. 3.5</w:t>
      </w:r>
    </w:p>
    <w:p>
      <w:r>
        <w:t>Suva-Kreisarzt Dr. D.___ nahm am 2 0. Juli 2015 ergänzend Stellung ( Urk. 9/98) und führte aus, nachdem die Beschwerdeführerin in der Rheumatolo gie der Uniklinik G.___ und in der Schmerzklinik des Universitätsspitals I.___ beurteilt worden sei, müsse festgehalten werden, dass es keine erfolgversprechen den Therapie-Optionen gebe mit Ausnahme der mässig gut wirkenden Schmerz medikamente, welche die Beschwerdeführerin einnehme. Der initiale Verlauf sei gut dokumentiert. Dr. E.___ als erfahrener Spezialarzt für Handchirurgie habe initial nie ein CRPS diagnostiziert, so dass die Erwägungen von Dr. H.___ mit etwas Vorsicht zur Kenntnis genommen werden müssten. Bei auch in der Rheumatologie der Uniklinik G.___ bestätigter guter Funktion der Hand müsse jetzt zur Arbeitsfähigkeit Stellung genommen werden. Eine leichte, die dominante recht e Hand wenig belastende Tätigkeit sei vollzeitig zumutbar. Insbesondere die Tätigkeit im Büro, welche die Beschwerdeführerin zuletzt ausgeübt habe, stelle eine günstige Tätigkeit dar, diese wäre vollzeitig möglich .</w:t>
      </w:r>
    </w:p>
    <w:p>
      <w:r>
        <w:rPr>
          <w:b/>
        </w:rPr>
        <w:t>E. 3.6</w:t>
      </w:r>
    </w:p>
    <w:p>
      <w:r>
        <w:t>Suva-Kreisarzt Dr. D.___ führte am 2 2. Juli 2015 ( Urk. 9/103) zu einer Integri tätsentschädigung aus, die Beurteilung richte sich nach der strukturell darstell baren Pathologie. Eine erhebliche strukturell-organische Schädigung sei hier nicht zu erkennen, entsprechend könne auch keine erhebliche Integritätsschädi gung erkannt werden.</w:t>
      </w:r>
    </w:p>
    <w:p>
      <w:r>
        <w:rPr>
          <w:b/>
        </w:rPr>
        <w:t>E. 3.7</w:t>
      </w:r>
    </w:p>
    <w:p>
      <w:r>
        <w:t>Dr. H.___ berichtete am 2 9. August 2017 ( Urk. 9/163) über die Verlaufs kontrolle der Beschwerdeführerin und nannte als neue Diagnose eine multiple Sklerose (MS) , schubförmig remittierend (Erstmanifestation Oktober 2015, Erstdiagnose Oktober 2016). Er führte aus, bezüglich der rechten Hand bestehe weiterhin ein stark protrahierter Verlauf, wobei für die Beschwerdeführerin vor allem die Schmerzen, die Bewegungseinschränkung und die Kraftlosigkeit im Vordergrund stünden (S. 1). Auf Symptomebene bestünden unverändert CRPS-verdächtige Veränderungen. Objektiv zeigten sich anlässlich der heutigen Konsultation keine Anhaltspunkte auf ein florides CRPS an der linken Hand (S. 2).</w:t>
      </w:r>
    </w:p>
    <w:p>
      <w:r>
        <w:rPr>
          <w:b/>
        </w:rPr>
        <w:t>E. 3.8</w:t>
      </w:r>
    </w:p>
    <w:p>
      <w:r>
        <w:t>Dr. med. C.___ , Fachärztin für Chirurgie, Kreisärztin der Suva, nahm am 2 3. Januar 2018 Stellung ( Urk. 9/196) und führte aus, die geltend gemachten Beschwerden der rechten Hand seien überwiegend wahrscheinlich auf das Ereig nis vom 1 0. Juni 2007 zurückzuführen wegen des CRPS Typ I. Klinisch objektiv liege eher keine namhafte Zustandsveränderung der rechten Hand seit der kreis ärztlichen Untersuchung vom 1 8. Juni 201</w:t>
      </w:r>
    </w:p>
    <w:p>
      <w:r>
        <w:rPr>
          <w:b/>
        </w:rPr>
        <w:t>E. 3.9</w:t>
      </w:r>
    </w:p>
    <w:p>
      <w:r>
        <w:t>Die am 1 5. März 2018 durchgeführte radiologische Untersuchung mittels MRI ( Urk. 9/207) zeigte nach Entfernung des Hamulus</w:t>
      </w:r>
    </w:p>
    <w:p>
      <w:r>
        <w:t>ossis</w:t>
      </w:r>
    </w:p>
    <w:p>
      <w:r>
        <w:t>hamatum geringe narbige Veränderungen palmar auf Höhe des Carpus, jetzt reizlos. Im Übrigen zeige sich ein normales MRI der Hand.</w:t>
      </w:r>
    </w:p>
    <w:p>
      <w:r>
        <w:rPr>
          <w:b/>
        </w:rPr>
        <w:t>E. 3.10</w:t>
      </w:r>
    </w:p>
    <w:p>
      <w:r>
        <w:t>Dr. H.___ berichtete am 3 0. Mai 2018 ( Urk. 9/214) über die Verlaufskontrolle der Beschwerdeführerin und führte aus, bezüglich der Hand bestünden unver änderte Beschwerden. Unter den gegebenen Umständen könn t e n der Beschwer deführerin aus physikalisch-medizinischer Sicht keine erfolgversprechenden Therapieoptionen angeboten werden.</w:t>
      </w:r>
    </w:p>
    <w:p>
      <w:r>
        <w:rPr>
          <w:b/>
        </w:rPr>
        <w:t>E. 3.11</w:t>
      </w:r>
    </w:p>
    <w:p>
      <w:r>
        <w:t>Suva-Kreisärztin Dr. C.___ nahm am 7. Juni 2018 Stellung ( Urk. 9/216) und führte aus, die geltend gemachten Beschwerden an der rechten Hand seien überwiegend wahrscheinlich auf das Ereignis vom 1 0. Juni 2007 zurückzuführen. Entsprechend der vorliegenden Unterlagen gehe man von einem atypischen CRPS Typ I aus, welches sich nach der Hamulusexzision vom 1 0. September 2009 entwickelt habe, bei Status nach Fraktur des Hamulus</w:t>
      </w:r>
    </w:p>
    <w:p>
      <w:r>
        <w:t>ossi</w:t>
      </w:r>
    </w:p>
    <w:p>
      <w:r>
        <w:t>hamati nach Sturz beim Inlineskate n am 1 0. Juni 200 7. Seit der kreisärztlichen Untersuchung vom 1 8. Juni 2015 liege keine namhafte Zustandsveränderung der Hand rechts vor. Vergleiche man die objektiven Befunde vom 1 8. Juni 2015 mit denen vom 8. Juli 2015 und dem aktuellen Bericht vom 3 0. Mai 2018, so habe sich bezüglich der rechten Hand keine Veränderung ergeben. Auch bildmorphologisch habe sich im Verlauf im Bereich des rechten Handgelenks keine objektivierbare Veränderung ergeben. Weitere Abklärungen seien aktuell nicht von Nöten, da ein aktuelles MRI sowie eine Verlaufskontrolle bei Dr. H.___ durchgeführt worden seien. Es sei keine Änderung bezüglich der Zumutbarkeit sowie betreffend die Schätzung des Integritätsschadens eingetreten.</w:t>
      </w:r>
    </w:p>
    <w:p>
      <w:r>
        <w:rPr>
          <w:b/>
        </w:rPr>
        <w:t>E. 3.12</w:t>
      </w:r>
    </w:p>
    <w:p>
      <w:r>
        <w:t>Dr. med. J.___ , Facharzt für Neurologie, Kreisarzt der Suva, nahm am 2 0. August 2018 eine neurologische Beurteilung vor ( Urk. 9/226) und führte aus, die Beschwerdeführerin habe sich anlässlich ihres Unfalls vom 1 0. Juni 2017 (richtig: 2007) eine Fraktur des Hamulus rechtsseitig zugezogen, nach dessen Exstirpation 2009 habe sich ein Schmerzsyndrom der rechten Hand en t wickelt, welches im Verlauf differentialdiagnostisch als CRPS I, CRPS II oder auch sympathisch vermittelter Schmerz beurteilt worden sei (S. 3) . Die Zumutbarkeit für eine leichte Tätigkeit im Büro werde als vollzeitig möglich angenommen. Dieser Beurteilung könne er sich anschliessen. Es könne auf die Beurteilung bezüglich Zumutbarkeit durch Dr. D.___ abgestellt werden. Rein unfallbedingt sei aus versicherungsmedizinisch neurologischer Sicht auf das von Dr. D.___ beschriebene Zumutbarkeitsprofil abzustellen (S. 4).</w:t>
      </w:r>
    </w:p>
    <w:p>
      <w:r>
        <w:rPr>
          <w:b/>
        </w:rPr>
        <w:t>E. 3.13</w:t>
      </w:r>
    </w:p>
    <w:p>
      <w:r>
        <w:t>Suva-Kreisärztin Dr. C.___ nahm am 1 3. März 2019 Stellung ( Urk. 9/262) zum Integritätsschaden und führte aus, dreieinhalb Jahre nach der Erstbeurteilung empfehle sie ein aktuelles Verlaufs-MRI der rechten Hand, da die rein klinische Beurteilung nicht ausreiche.</w:t>
      </w:r>
    </w:p>
    <w:p>
      <w:r>
        <w:rPr>
          <w:b/>
        </w:rPr>
        <w:t>E. 3.14</w:t>
      </w:r>
    </w:p>
    <w:p>
      <w:r>
        <w:t>Die am 1 7. April 2019 durchgeführte MR-Untersuchung der rechten Hand ( Urk. 9/277) ergab einen unverändert regelrechten Zustand nach Hamu lusexzision . Es fanden sich keine tenosynovitischen Veränderungen an dieser Lokalisation. Auch in den übrigen Abschnitten fanden sich keine Tenosynoviti den und keine Synovitiden. Die interkarpalen Ligamente sowie der Discus articularis waren regelrecht. Es zeigte sich kein Nachweis von Knorpelschäden über den Handwurzelknochen. Es zeigte sich eine nicht pathologische Hand gelenks-/Handuntersuchung rechts nach Hamulusexzision 200 9.</w:t>
      </w:r>
    </w:p>
    <w:p>
      <w:r>
        <w:rPr>
          <w:b/>
        </w:rPr>
        <w:t>E. 3.15</w:t>
      </w:r>
    </w:p>
    <w:p>
      <w:r>
        <w:t>Suva-Kreisärztin Dr. C.___ nahm am 1 3. Mai 2019 Stellung ( Urk. 9/283) und führte aus, an der Beurteilung vom 2 2. Juli 2015 könne festgehalten werden. Es bestehe keine Zunahme der Arthrose im Handwurzelbereich, bildmorphologisch sei dieser unverändert/gleichbleibend. Es bestehe eine gute Handfunktion, im Verlauf werde keine klinische Veränderung beschrieben.</w:t>
      </w:r>
    </w:p>
    <w:p>
      <w:r>
        <w:rPr>
          <w:b/>
        </w:rPr>
        <w:t>E. 3.16</w:t>
      </w:r>
    </w:p>
    <w:p>
      <w:r>
        <w:t>Suva-Kreisärztin Dr. C.___</w:t>
      </w:r>
    </w:p>
    <w:p>
      <w:r>
        <w:t>nahm am 2 7. Mai 2019 eine medizinische Beurtei lung des Integritätsschadens vor ( Urk. 9/285) und führte aus, es bestehe ein Status nach Hamulusexzision rechts bei Status nach Handkontusion/ Hamulusfraktur ohne nachweisbare neurologische/neurophysiologische/neurographische Läsion des Nervus medianus/ Nervus</w:t>
      </w:r>
    </w:p>
    <w:p>
      <w:r>
        <w:t>ulnaris rechts, ohne nachweisbare bildmorpholo gische</w:t>
      </w:r>
    </w:p>
    <w:p>
      <w:r>
        <w:t>Veränderungen bezüglich der CRPS-Diagnose im Bereich der rechten Hand. Es verbleibe eine Funktionseinschränkung und verminderte Belastbarkeit der rechten Hand. Die Beschwerden seien unfallbedingt, dauernd und erheblich. Der Integritätsschaden werde in Zusammenschau der Tabellen und den vorliegenden medizinischen Berichten sowie der bildgebenden Diagnostik auf</w:t>
      </w:r>
    </w:p>
    <w:p>
      <w:r>
        <w:rPr>
          <w:b/>
        </w:rPr>
        <w:t>E. 3.17</w:t>
      </w:r>
    </w:p>
    <w:p>
      <w:r>
        <w:t>Die Gutachter der B.___ erstatteten ihr polydisziplinäres Gutachten am 8. Juli 2019 zuhanden der IV-Stelle ( Urk. 9/289) und nannten folgende Diagnosen mit Auswirkung auf die Arbeitsfähigkeit (S. 6): - multiple Sklerose vom schubförmig verlaufenden Typ, aktuell ohne Verschlechterung - Schmerzsyndrom der rechten Hand bei - Status nach Fraktur des Hamulus</w:t>
      </w:r>
    </w:p>
    <w:p>
      <w:r>
        <w:t>ossis</w:t>
      </w:r>
    </w:p>
    <w:p>
      <w:r>
        <w:t>hamati rechts 1 0. Juni 2007 - Status nach Resektion des Hamulus und Tenosynovektomie sowie Trimmung FDS 5- und FDP 4/5-Sehne rechts am 1 0. September 2009</w:t>
      </w:r>
    </w:p>
    <w:p>
      <w:r>
        <w:t>Als Diagnosen ohne Auswirkung auf die Arbeitsfähigkeit nannten sie die folgen den (S. 6): - depressive Episode, gegenwärtig remittiert (ICD-10 F32.4) - Mischkopfschmerz - suboptimal substituierte Hypothyreose</w:t>
      </w:r>
    </w:p>
    <w:p>
      <w:r>
        <w:t>Sie führten aus, die Diagnostik habe weder eine Kompressionsneuropathie noch die teils vermutete Verdachtsdiagnose eines CRPS bestätigen können. Ausreichende Symptome, die nach den Budapest- beziehungsweise Harden-Kriterien retrospektiv die Diagnose eines CRPS belegen könnten, seien nicht vorhanden. Die zur Diagnose eines chronisch persistierenden CRPS nötigen Störungen wie atrophische Muskel- und Hautveränderungen, Durchblutungs störungen und Sehnenverklebungen fänden sich bei der Beschwerdeführerin nicht . Daher könnten auch keine CRPS-bedingten Funktionsdefizite vorliegen. Auch wenn ein CRPS abgelaufen wäre, hätte sich dieses – wie bei zwei Drittel der Fälle – folgenlos zurückgebildet. Die durch verschiedene Untersucher im April 2015 favorisierte Diagnose des CRPS sei aber schon im Juli 2015 nicht mehr bestätigt worden. Es sei dann ein chronisches Schmerzsyndrom festgestellt worden. Somatisch sei auch leider nicht ersichtlich, warum nach fünf Jahren die Beschwerden an der rechten Hand wieder aufgeflammt seien, zumal von der Beschwerdeführerin kein Auslöser habe angegeben werden können und eindeu tige pathologische Befunde nicht zu erheben gewesen seien. Auch die Tatsache, dass die Beschwerdeführerin nach Abschluss der handchirurgischen Behandlung über einen Zeitraum von zirka 5 Jahren keine Arbeitsunfähigkeit mehr diesbe züglich geltend gemacht habe und zeitweise 100 % in einem Logistikunter nehmen im Büro gearbeitet habe, mache die Diagnose eines CRPS, aber auch die einer anderen durch Traumafolgen bedingten Funktionseinschränkung an der rechten Hand wenig wahrscheinlich. Trotz liquordiagnostischer Vermutung eines klinischen isolierten Syndroms im Oktober 2015 und späterer Diagnose einer Multiplen Sklerose im Oktober 2016 lasse sich jedoch klinisch-neurologisch auch keine neurologische Ursache der berichteten sensomotorischen Funktionsstörung der rechten Hand feststellen, wobei nach eigener Angabe die Funktionsstörung der rechten Hand auch schon vor Auftreten der Multiplen Sklerose bestanden habe. Die neurologische Untersuchung erbringe weder den Befund einer periphe ren noch einer zentralen Parese an der rechten Hand. Trotz Bestehen der handschuhförmigen Hypästhesie werde kein Störmuster eines nervlichen Schmerzes zur Erklärung der Beschwerden angegeben. Bei Fehlen pathologischer neurologischer und Lokalbefunde stelle sich die Frage nach einer psychischen Ursache (S. 4).</w:t>
      </w:r>
    </w:p>
    <w:p>
      <w:r>
        <w:t>Dabei ergäben sich aber keine Hinweise für eine eigenständige psychische Erkrankung im Sinne einer authentischen dissoziativen Bewegungsstörung mit Lähmung der Extremitäten, denn entgegen den diagnostischen Kriterien sei der Beginn schleichend und zeitlich nicht mit dem Beginn der MS-Erkrankung oder einer anderen erheblichen Belastung gekoppelt gewesen. Weiter bestünden keine Hinweise auf psychische Konflikte, erhebliche psychosoziale Belastungen zur Zeit des Entstehens der Störung und auch nicht die üblichen prämorbiden Auffällig keiten. Am ehesten sei daher von der Entwicklung einer Selbstlimitierung auszugehen im Sinne einer relativ bewusstseinsnahen Funktionsstörung. Hierfür spreche auch die Vielzahl der bei der Beschwerdeführerin festgestellten Inkonsis tenzen. Die bis anhin durchgeführte ambulante psychiatrische Behandlung scheine diese Thematik gar nicht berücksichtigt zu haben. Die Abklärung von allfälligen motivationalen (bewusstseinsnahen) Aspekten wäre aber bei weiter anhaltender Symptomatik zwingend. Die klinisch-psychiatrische Untersuchung habe auch keine sonstige Psychopathologie gezeigt (S. 5). Insgesamt bestünden keine Einschränkungen der psychischen Funktionen aufgrund einer eigenständi gen psychiatrischen Erkrankung. Es lägen aber Hinweise für eine Selbstlimitie rung vor, die zu einem stärkeren Funktionsdefizit als erkrankungsbedingt führen würde n . Von der Beschwerdeführerin werde eine Gebrauchsunfähigkeit der rechten Hand angegeben, die sich aber somatisch und auch nicht durch eine psychische Erkrankung erklären lasse. Es dürfte eine Selbstlimitierung ursächlich sein. Die Beschwerdeführerin sei allerdings linksdominant und schreibe auch links. Tätigkeiten wie bisher seien auch weiter möglich. Beidhändige Präzisions tätigkeiten sollten nicht mehr zugemutet werden (S. 6).</w:t>
      </w:r>
    </w:p>
    <w:p>
      <w:r>
        <w:t>Betreffend Inkonsistenzen w u rd e ausgeführt, die Berichte von einer völligen Immobilität der rechten Hand und beider Beine passten nicht zum somatischen Befund einer intakten Muskulatur, intaktem Tonus und einem symmetrischen Muskelprofil, normalem Reflexverhalten und einem unauffälligen MRI der Wirbelsäule. Die Selbsteinschätzung der Beschwerdeführerin, dass eine auf die Hand bezogene Arbeitsfähigkeit von nur 40 % , wie zuletzt als Zolldeklarantin möglich sei, jedoch kein grösseres Arbeitspensum, erscheine aufgrund der objek tivierbaren Befunde nicht plausibel, da eine Erholungspause zwischen den zwei (vollen) Arbeitstagen nicht vorgelegen habe. Aufgrund dieser Angaben und der erhobenen Befunde hätten sich die Befunde nicht rein somatisch zuordnen lassen, jedoch hätten sich auch keine Hinweise auf eine eigenständige psychiatrische Erkrankung ergeben. Die aktuelle Blutuntersuchung zeige, dass die Beschwerde führerin entgegen ihren Angaben keine Schmerzmittel und keine Psychophar maka einnehme. Dies relativiere den angegebenen Leidensdruck ebenfalls erheblich. In der bisherigen , im Wesentlichen leidensangepassten Tätigkeit als Zolldeklarantin könne die Beschwerdeführerin medizintheoretisch, ausschliess lich unter Berücksichtigung der neurologischen Funktionsstörungen, noch zu 70 % tätig sein , wobei keine Minderung der zeitlichen Präsenz vorliege, sondern eine Minderung der Leistungsfähigkeit um 30 % . Dies gelte für jede andere angepasste Tätigkeit, mithin für Tätigkeiten, die im Sitzen an einem rollstuhl gerechten Arbeitsplatz einhändig ohne Zeitdruck und Stressbelastung erbracht werden könnten (S. 8).</w:t>
      </w:r>
    </w:p>
    <w:p>
      <w:r>
        <w:rPr>
          <w:b/>
        </w:rPr>
        <w:t>E. 3.18</w:t>
      </w:r>
    </w:p>
    <w:p>
      <w:r>
        <w:t>Dr. med. K.___ , Facharzt für Neurologie, berichtete am 5. September 2019 ( Urk. 9/301/7-10) und nannte folgende Diagnosen: - Multiple Sklerose mit schubförmigem Verlauf, Differentialdiagnose seku ndär progredient verlaufend (Er s t manifestation Oktober 2015, Erst diagnose Oktober 2015 ; richtig: 2016 ) mit aktuell ausgeprägter Ataxie - chronisches Schmerzsyndrom der rechten Hand, bei Status nach Trauma am 1 0. Juni 2007 mit Fraktur des Hamulus</w:t>
      </w:r>
    </w:p>
    <w:p>
      <w:r>
        <w:t>ossis</w:t>
      </w:r>
    </w:p>
    <w:p>
      <w:r>
        <w:t>hamati mit Status nach Hamulusexzision am 1 0. September 2009 mit persistierender schlaffer Parese der rechten Hand mit Gefühlsstörungen - chronische, bioccipitale Kopfschmerzen seit 2015</w:t>
      </w:r>
    </w:p>
    <w:p>
      <w:r>
        <w:t>Er führte aus, die schlaffe Lähmung der rechten Hand lasse sich organisch nur schwierig erklären, im EMG seien die Armnerven problemlos stimulierbar und die beschriebene Anastomose sei ohne Einfluss auf die motorische Funktion der rechten Hand. Als Ursache dieser schlaffen Parese der rechten Hand käme also lediglich ein zentrales Geschehen in Frage und somit die seit Oktober 2015 bekannte Multiple Sklerose. Ein direktes Korrelat habe in den Akten allerdings nicht gefunden werden können. 4. 4.1</w:t>
      </w:r>
    </w:p>
    <w:p>
      <w:r>
        <w:t>Die Beschwerdegegnerin ging i n der Verfügung vom 10. September 2019 (Urk. 9/295)</w:t>
      </w:r>
    </w:p>
    <w:p>
      <w:r>
        <w:t>gestützt auf die Berichte ihres Kreisarztes Dr. D.___</w:t>
      </w:r>
    </w:p>
    <w:p>
      <w:r>
        <w:t>vom 18. Juni 2015 ( vgl. vorstehend E. 3.3 ) und 2 0 . Juli 2015 ( vgl. vorstehend E. 3.5 ) sowie die neurologische Beurteilung des Versicherungsmediziners Dr. J.___</w:t>
      </w:r>
    </w:p>
    <w:p>
      <w:r>
        <w:t>vom 20. August 2018 ( vgl. vorstehend E. 3.12 ) davon aus, dass der Beschwerdeführe rin eine leichte, die rechte Hand wenig belastende Tätigkeit vollzeitig zumutbar sei. Im Einspracheentscheid ( Urk. 2) fügte sie sodann an, d ies gehe auch aus dem von der Invalidenversicherung zwische nzeitlich veranlassten Gutachte n bei der B.___ vom 8. Juli 2019 ( vgl. vorstehend E. 3.17 ) hervor. 4.2</w:t>
      </w:r>
    </w:p>
    <w:p>
      <w:r>
        <w:t>Der kreisärztliche Untersuchungsbericht von Dr. D.___ vom 18. Juni 2015 (vgl. vor stehend E. 3.3) sowie das Gutachten der B.___ vom 8. Juli 2019 (vgl. vorstehend E. 3.17) beruhen auf allseitigen Untersuchungen der Beschwerde führerin, berück sichtigen die geklagten Beschwerden und wurden in Kenntnis der Vorakten (Anam nese) abgegeben. Weiter leuchten die Berichte in der Darlegung der medizinischen Situation ein, und die Schlussfolgerungen sind in nachvoll ziehbarer Weise begründet. Sie erfüllen daher die Anforderungen an eine beweiskräftige Expertise (vorstehend E. 1. 4 ).</w:t>
      </w:r>
    </w:p>
    <w:p>
      <w:r>
        <w:t>Berichte und Gutachten versicherungsinterner Ärztinnen und Ärzte erweisen sich nicht per se als ungenügend. Solchen kommt nach der Rechtsprechung Beweiswert zu, sofern sie schlüssig erschein en , nachvollziehbar begründet sowie in sich widerspruchsfrei sind und keine Indizien gegen ihre Zuverlässigkeit bestehen ( BGE 134 V 231 E. 5.1 mit Hinweis auf BGE 125 V 351 E. 3b/ ee ) .</w:t>
      </w:r>
    </w:p>
    <w:p>
      <w:r>
        <w:t>I m handchirurgischen Teilgutachten der B.___</w:t>
      </w:r>
    </w:p>
    <w:p>
      <w:r>
        <w:t>wurde festgehalten (vgl. vorstehend E. 3.17) , dass es fünf Jahre nach Abschluss der postoperativen Nach sorge ohne erinnerlichen oder nachvollziehbaren Auslöser zu einer Verschlech terung der Beschwerden gekommen sei, wobei sich eine Erklärung dafür nicht schlüssig ergebe. In der gutachterlichen Untersuchung habe sich nicht das typische Bild eines Spätstadiums eines CRPS gezeigt, atrophische Veränderungen lägen nicht vor. Die Hautoberfläche sei im Seitenvergleich unverändert und objektivierbare Einschränkungen hätten nicht festgehalten werden können. Aus den erhobenen objektivierbaren Befunden hätten sich keine relevanten, die Arbeitsfähigkeit einschränkenden Faktoren ableiten lassen. In der interdiszipli nären Zusammenfassung wurde betreffend die rechte Hand sodann ebenfalls festgehalten, dass eine Funktionseinschränkung weder peripher noch zentral zu erklären sei. Somatische Funktionseinschränkungen der rechten Hand seien nicht zu begründen. Diese Beurteilung steht denn auch in Übereinstimmung mit der übrigen medizinischen Aktenlage. So führte Dr. F.___ (vgl. vorstehend E. 3.2) aus, die postoperativ zumindest vorübergehende Beschwerdefreiheit spreche gegen eine chronische CRPS-Symptomatik und bei fehlenden beziehungsweise objektivierbaren neurologischen Störungen finde sich keine neurologische Erklärung des aktuellen Schmerzsyndroms. Auch Suva-Kreisarzt Dr. D.___ ging nach seiner Untersuchung (vgl. vorstehend E. 3.3) von einem unauffälligen Lokalbefund aus und machte auf eine deutliche Diskrepanz aufmerksam, indem die Unterarmmuskulatur symmetrisch ausgebildet sei zur Gegenseite, obwohl es sich um die adominante Seite handle. Bei der initialen Untersuchung hätten sich keine Hinwiese auf das Vorliegen eines CRPS ergeben.</w:t>
      </w:r>
    </w:p>
    <w:p>
      <w:r>
        <w:t>Dr. K.___ (vgl. vorstehend E. 3.18) kommt in seinem Bericht vom 5. September 2019 sodann zum Schluss, dass sich die schlaffe Lähmung der rechten Hand organisch nur schwierig erklären lasse. Weiter führte er aus, die Armnerven seien im EMG problemlos stimulierbar und die beschriebene Anastomose sei ohne Einfluss auf die moto rische Funktion der rechten Hand. Als Ursache dieser schlaffen Parese der rechten Hand käme also lediglich ein zentrales Geschehen in Frage und somit die seit Oktober 2015 bekannte Multiple Sklerose. Ein direktes Korrelat habe in den Akten allerdings nicht gefunden werden können. Somit sind somatische Funktions störungen auch aus Sicht von Dr. K.___ nicht zu begründen. Von weiteren medizinischen Abklärungen sind vorliegend keine neuen Erkenntnisse zu erwarten. Angesichts dieser klaren und in medizinischer Hinsicht übereinstim menden Ak tenlage sind keine weit eren medi zinischen Abklärungen anzuordnen (antizipierte Beweiswürdigung, BGE 122 V 157 E. 1d).</w:t>
      </w:r>
    </w:p>
    <w:p>
      <w:r>
        <w:t>4.3</w:t>
      </w:r>
    </w:p>
    <w:p>
      <w:r>
        <w:t>Die Einschätzung der Arbeitsfähigkeit durch den Kreisarzt Dr. D.___ sowie das von ihm formulierte Zumutbarkeitsprofil (vgl. vorstehend E. 3.5) vermögen auch vor dem Hintergrund zu überzeugen, dass sie insbesondere mit dem handchirur gischen Teilgutachten der B.___ (vgl. vorstehend E. 3.17) überein stimmen und sowohl Kreisärztin Dr. C.___ (vgl. vorstehend E. 3.11) als auch der Versicherungsmediziner Dr. J.___ (vgl. vorstehend E. 3.12) festhielten, es sei darauf abzustellen.</w:t>
      </w:r>
    </w:p>
    <w:p>
      <w:r>
        <w:t>Nach dem Gesagten ist der medizinische Sachverhalt als dahingehend erstellt zu erachten, dass somatische Funktionseinschränkungen der rechten Hand nicht zu begründen sind und diesbezüglich unfallbedingt von einer vollen Arbeitsfähig keit der Beschwerdeführerin im bisherigen Tätigkeitsbereich auszugehen ist. Damit besteht kein Anspruch auf eine Invalidenrente. 4.4</w:t>
      </w:r>
    </w:p>
    <w:p>
      <w:r>
        <w:t>Zudem kann mit der Beschwerdegegnerin davon ausgegangen werden, dass selbst , wenn gewisse Einschränkungen bestünden, sich daraus keine erhebliche Erwerbseinbusse von mindestens 10 % ergeben würde.</w:t>
      </w:r>
    </w:p>
    <w:p>
      <w:r>
        <w:t>Wie die Beschwerdegegnerin zu Recht festhielt (vgl. Urk. 8), musste die Beschwer deführerin ihre Lehre bei der Y.___ nicht unfallbedingt abbrechen. Der Unfall vom 1 0. Juni 2007 ereignete sich nach Auflösung des Lehrvertrages per 9. Juni 2007 (vgl. Urk. 9/1 S. 1 Ziff. 1-3 und S. 2), so dass eine Tätigkeit bei der Y.___ ohne Unfall nicht überwiegend wahrscheinlich wäre. Zudem stand die Beschwerdefüh rerin im Zeitpunkt des gemeldeten Rückfalls nicht in einer berufliche n Abklärung durch die Invalidenversicherung oder in einem Ausbildungsverhältnis mit einem Ausbildungslohn bei der A.___ AG. Bei der Ermittlung des Validen einkommens ist gemäss konstanter Rechtsprechung in der Regel beim zuletzt erzielten, nötigenfalls der Teuerung und der Einkommensentwicklung angepass ten Verdienst anzuknüpfen. Es ist somit grundsätzlich nicht zu beanstanden, dass die Beschwerdegegnerin in der Verfügung vom 1 0. September 2019 ( Urk. 9/295) bei der Ermittlung des Valideneinkommens auf die Angaben der</w:t>
      </w:r>
    </w:p>
    <w:p>
      <w:r>
        <w:t>A.___ AG abgestellt hat (vgl. auch Urk. 9/263) und von einem solchen von Fr. 56'326.40 ausgegangen ist.</w:t>
      </w:r>
    </w:p>
    <w:p>
      <w:r>
        <w:t>Wie nachfolgend gezeigt wird, würde selbst wenn für das Valideneinkommen vom bei der Y.___ hypothetisch erreichbaren Verdienst für das Jahr 2018 von Fr. 65'421.-- ausgegangen würde (vgl. dazu Urk. 1 S. 8, Urk. 9/228), kein Anspruch auf eine Rente entstehen , zumal vorliegend beim Invalideneinkommen ein Abzug vom Tabellenlohn nicht gerechtfertigt erscheint.</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 fall nach pflichtgemässem Ermessen gesamthaft zu schätzen und darf 25 %</w:t>
      </w:r>
    </w:p>
    <w:p>
      <w:r>
        <w:t>nicht übersteigen (vgl. BGE 135 V 297 E. 5.2, 134 V 322 E. 5.2 und 126 V 75 E. 5b/ aa -cc) .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 tei lung der medizinischen Arbeitsfähigkeit enthaltene gesundheitliche Einschrän kungen nicht zusätzlich in die Bemessung des leidensbedingten Abzugs ein fliessen und so zu einer doppelten Anrechnung desselben Gesichtspunkts führen dürfen (Urteile 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9C_808/2015 vom 29. Februar 2016 E. 3.4.3 und 8C_113/2015 vom 26. Mai 2015 E. 3.2 ).</w:t>
      </w:r>
    </w:p>
    <w:p>
      <w:r>
        <w:t>Die gesundheitlich bedingte Unmöglichkeit, weiterhin körperlich schwere Arbeit zu verrichten, führt nicht automatisch zu einer V erminderung des hypothetischen Invalidenlohns. Vielmehr ist der Umstand allein, dass nur mehr leichte bis mittel schwere Arbeiten zumutbar sind, auch bei eingeschränkter Leistungsfähigkeit kein Grund für einen zusätzlichen leidensbedingten Abzug, weil der Tabellenlohn im Kompetenzniveau 1 (bis LSE 2010 Anforderungsniveau 4) bereits eine Viel zahl von leichten und mittelschweren Tätigkeiten umfasst (vgl. Urteil des Bun desgerichts 8C_82/2019 vom 19. September 2019 E. 6.3.2).</w:t>
      </w:r>
    </w:p>
    <w:p>
      <w:r>
        <w:t>Angesichts des vorliegend gegebenen Zumutbarkeitsprofils ist von einem genügend breiten Spektrum an zumutbaren Verweistätigkeiten auszugehen. Es können grundsätzlich nur Umstände berücksichtigt werden, die auch auf einem ausgeglichenen Arbeitsmarkt als ausserordentlich zu bezeich nen sind (Urteil des Bundesgerichts 9C_421/2017 vom 19. September 2017 E. 2.4 mit Hin weisen). Solche Umstände sind vorliegend nicht ersichtlich. Dass weitere abzugs relevante Merkmale gegeben wären, macht die Beschwerdeführerin nicht geltend und ist nicht ersichtlich. Damit erscheint ein Abzug vom Tabellenlohn bei der Bemessung des Invalideneinkommens als nicht gerechtfertigt.</w:t>
      </w:r>
    </w:p>
    <w:p>
      <w:r>
        <w:t>Es wäre somit von einem Invalideneinkommen von Fr. 60'993.56 (vgl. Urk. 9/295 S. 3) auszugehen. Bei dem von der Beschwerdeführerin geltend gemachten Valideneinkommen von Fr. 65'421. -- würde eine Einkommenseinbusse von Fr. 4'427.44 und damit ein IV-Grad von 6.7 % resultieren, womit kein Anspruch auf eine Rente der Unfallversicherung besteht. Diesbezüglich ist die Beschwerde anzuweisen.</w:t>
      </w:r>
    </w:p>
    <w:p>
      <w:r>
        <w:t>5.</w:t>
      </w:r>
    </w:p>
    <w:p>
      <w:r>
        <w:rPr>
          <w:b/>
        </w:rPr>
        <w:t>E. 5</w:t>
      </w:r>
    </w:p>
    <w:p>
      <w:r>
        <w:t>vor. Es werde eine erneute Vorstellung bei Dr. H.___ empfohlen, damit das seinerseits empfohlene MRI durchgeführt werden könne.</w:t>
      </w:r>
    </w:p>
    <w:p>
      <w:r>
        <w:rPr>
          <w:b/>
        </w:rPr>
        <w:t>E. 5.1</w:t>
      </w:r>
    </w:p>
    <w:p>
      <w:r>
        <w:t>Betreffend die Integritätsentschädigung stellte die Beschwerdegegnerin in der Verfügung vom 1 0. September 2019 ( Urk. 9/295) auf die</w:t>
      </w:r>
    </w:p>
    <w:p>
      <w:r>
        <w:t>Beurteilung der Kreis ärztin Dr. C.___</w:t>
      </w:r>
    </w:p>
    <w:p>
      <w:r>
        <w:t>vom 2 7. Mai 2019 (Urk. 9/285 ; vgl. vorstehend E. 3.16 ) ab, wonach eine Funktionseinschränkung und vermin derte Belastbarkeit der rechten Hand verbleibe.</w:t>
      </w:r>
    </w:p>
    <w:p>
      <w:r>
        <w:t>Die Beschwerdeführerin machte in ihrer Einsprache vom 7. Oktober 2019 (Urk. 9/302) diesbezüglich geltend, es sei ihr eine Integritätsentschädigung von 20 % zuzusprechen.</w:t>
      </w:r>
    </w:p>
    <w:p>
      <w:r>
        <w:t>Im Einspracheentscheid vom 27. Februar 2020 (Urk. 2) stellte sich die Beschwer degegnerin auf den Standpunkt, gemäss interdisziplinärer Gesamtbeurteilung der Ärzte der B.___ seien die somatischen Funktionsstörungen der rechten Hand weder peripher noch zentral zu erklären und somit nicht zu begründen (S. 4 unten ). Die Kreisärztin Dr. C.___ sei in ihrer Beurteilung vom 27. Mai 2019 von einem Integritätsschaden von 10 % ausgegangen. Angesichts der medizi nischen Akten, wonach somatische Funktionsstörungen nicht zu begründen seien, vermöge diese Beurteilung durch Dr. C.___ beziehungsweise die Zusprache einer Integritätsentschädigung nicht zu überzeugen. Zutreffend erscheine vielmehr die frühere Beurteilung des Kreisarztes Dr. D.___ , wonach eine erheb liche strukturell-organische Schädigung hier nicht zu erkennen sei und ent sprechend auch keine erhebliche Integritätssch ädigung erkannt werden könne (S. 7).</w:t>
      </w:r>
    </w:p>
    <w:p>
      <w:r>
        <w:rPr>
          <w:b/>
        </w:rPr>
        <w:t>E. 5.2</w:t>
      </w:r>
    </w:p>
    <w:p>
      <w:r>
        <w:t>Angesichts der medizinischen Aktenlage (vgl. vorstehend E. 4.2) ist nicht von einer unfallbedingte n somatische n Funkt ionsstörung der rechten Hand auszu gehen . Die Beurteilung der Kreisärztin Dr. C.___ vom 2 7. Mai 2019 (vgl. vorste hend E. 3.16) erscheint widersprüchlich und aufgrund der übrigen medizinischen Akten nicht nachvoll ziehbar . So geht sie</w:t>
      </w:r>
    </w:p>
    <w:p>
      <w:r>
        <w:t>in ihrer Beurteilung vom 2 7. Mai 2019 (vgl. vorstehend E. 3.16) von einer verbleibenden Funktionseinschränkung und verminderter Belastbarkeit aus, bestätigt aber gleichzeitig die gute Handfunktion, welche anlässlich der Untersuchung vom 1 8. Juni 2015 erhoben wurde und macht darauf ausdrücklich aufmerksam, dass auch anhand der bildgebenden Diagnostik bildmorphologisch kein sicherer Nachweis für das Vorliegen eines CRPS habe gestellt werden können. Sie bezog sich zudem</w:t>
      </w:r>
    </w:p>
    <w:p>
      <w:r>
        <w:t>bereits am 7. Juni 2018 (vgl. vorstehend E. 3.11) selber auf die Beurteilung des Kreisarztes Dr. D.___ , welcher keine erhebliche strukturell-organische Schädigung und entsprechend keine erhebliche Integritätseinbusse festhielt, und empfahl diesbezüglich , dieser Einschätzung von Dr. D.___ zu folgen. Auch am 1 3. Mai 2019 hielt</w:t>
      </w:r>
    </w:p>
    <w:p>
      <w:r>
        <w:t>Dr. C.___ selbst fest, es bestehe eine gute Handfunktion und im Verlauf werde keine klinische Veränderung beschrieben (vgl. vorstehend E. 3.15).</w:t>
      </w:r>
    </w:p>
    <w:p>
      <w:r>
        <w:t>Nach dem Gesagten bleibt festzuhalten, dass angesichts der schlüssigen und nachvollziehbaren medizinischen Akten, wonach somatische Funktionsstörungen nicht zu begründen sind, die Beurteilung durch</w:t>
      </w:r>
    </w:p>
    <w:p>
      <w:r>
        <w:t>Dr. C.___ vom 2 7. Mai 2019 beziehungsweise die Zusprechung einer Integritätsentschädigung von 10 % nicht zu überzeugen vermag. Es ist vielmehr mit Dr. D.___ davon auszugehen, dass eine erhebliche strukturell-organische Schädigung nicht zu erkennen ist und ent sprechend auch keine erhebliche Integritätsschädigung erkannt werden kann. Es besteht somit keine Grundlage für die Ausrichtung einer Integritätsentschädi gung .</w:t>
      </w:r>
    </w:p>
    <w:p>
      <w:r>
        <w:t>Zusammenfassend ist damit die Beschwerde abzuweisen und es ist die Verfügung vom 1 0. September 2019 ( Urk. 9/295) beziehungsweise der Einspracheentscheid dahingehend abzuändern, dass kein Anspruch auf eine Integritätsentschädigung besteht. 6.</w:t>
      </w:r>
    </w:p>
    <w:p>
      <w:r>
        <w:t>Der unentgeltlichen Rechtsvertreterin der Beschwerdeführerin, Rechtsanwältin Christine Fleisch, steht bei diesem Verfahrensausgang eine Entschädigung aus der Gerichtskasse zu.</w:t>
      </w:r>
    </w:p>
    <w:p>
      <w:r>
        <w:t>Nachdem die unentgeltliche Rechtsvertreterin trotz Aufforderung (vgl. Urk. 10) keine Honorarnote eingereicht hat, ist ihr Aufwand nach Ermessen festzulegen. Unter Berücksichtigung der Bedeutung der Streitsache, der Schwierigkeit des Prozesses und des gerichtsüblichen Ansatzes von Fr. 220.-- zuzüglich Mehr wert steuer ist die</w:t>
      </w:r>
    </w:p>
    <w:p>
      <w:r>
        <w:t>E ntschädigung auf Fr. 2’5 00.-- (inkl. Mehrwertsteuer und Baraus lagen) festzusetzen.</w:t>
      </w:r>
    </w:p>
    <w:p>
      <w:r>
        <w:t>Die Beschwerdeführerin wird auf § 16 Abs. 4 des Gesetzes über das Sozialver siche rungsgericht ( GSVGer ) hingewiesen, wonach sie zur Nachzahlung der Auslagen für die Vertretung verpflichtet werden kann, sofern sie dazu in der Lage ist. Das Gericht erkennt: 1.</w:t>
      </w:r>
    </w:p>
    <w:p>
      <w:r>
        <w:t>Die Beschwerde wird abgewiesen. Die Verfügung vom 1 0. September 2019 sowie der Einspracheentscheid vom 2 7. Februar 2020 der Beschwerdegegnerin werden aufge hoben und es wird festgestellt, dass kein Anspruch auf eine Integritätsentschädigung besteht. 2.</w:t>
      </w:r>
    </w:p>
    <w:p>
      <w:r>
        <w:t>Das Verfahren ist kostenlos. 3.</w:t>
      </w:r>
    </w:p>
    <w:p>
      <w:r>
        <w:t>Die unentgeltliche Rechtsvertreterin der Beschwerdeführerin, Rechtsanwältin Christine Fleisch, Zürich, wird mit Fr. 2 ' 5 00.-- (inkl. Barauslagen und MWSt ) aus der Gerichts kasse entschädigt. Die Beschwerdeführerin wird auf die Nachzahlungspflicht gemäss § 16 Abs. 4 GSVGer hingewiesen. 4 .</w:t>
      </w:r>
    </w:p>
    <w:p>
      <w:r>
        <w:t>Zustellung gegen Empfangsschein an: - Rechtsanw ä lt in Christine Fleisch - Suva , unter Beilage je einer Kopie von Urk. 19 und Urk. 20 - Bundesamt für Gesundheit sowie an: - Gerichtskasse 5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w:t>
      </w:r>
    </w:p>
    <w:p>
      <w:r>
        <w:t>Der VorsitzendeDie Gerichtsschreiberin MosimannSchüpbach</w:t>
      </w:r>
    </w:p>
    <w:p>
      <w:r>
        <w:rPr>
          <w:b/>
        </w:rPr>
        <w:t>E. 10</w:t>
      </w:r>
    </w:p>
    <w:p>
      <w:r>
        <w:t>% geschätzt. Dies entspreche 25 % des Handwertes bei vollständigem Verlust und somit sei sowohl die Handwurzelknochenresektion wie auch die Diffe rentialdiagnose CRPS bei guter Handfunktion im Verlauf abgegolten . Bezüglich der CRPS-Diagnose habe sich im Verlauf keine Veränderung ergeben, so dass die gute Handfunktion, welche anlässlich der kreisärztlichen Untersuchung am 1 8. Juni 2015 erhoben worden sei, die symmetrisch ausgebildete Unterarmmus kulatur, die fehlenden Hinweise auf eine Differenz der Trophik an den Händen auch im weiteren Verlauf weiter so bestätigt werde. Auch anhand der bildgeben den Diagnostik habe bildmorphologisch kein sicherer Nachweis auf das Vorliegen eines CRPS gestellt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