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UV.2020.00040 vom 9. Juni 2021</w:t>
      </w:r>
    </w:p>
    <w:p>
      <w:r>
        <w:t>ZH Sozialversicherungsgericht, 2021-06-09, DE</w:t>
      </w:r>
    </w:p>
    <w:p>
      <w:r>
        <w:rPr>
          <w:b/>
        </w:rPr>
        <w:t xml:space="preserve">Quelle: </w:t>
      </w:r>
      <w:r>
        <w:t>https://mcp.opencaselaw.ch/entscheid/zh_sozialversicherungsgericht_UV.2020.00040</w:t>
      </w:r>
    </w:p>
    <w:p>
      <w:r>
        <w:t>FR: ZH_SOZIALVERSICHERUNGSGERICHT UV.2020.00040 du 9 juin 2021</w:t>
      </w:r>
    </w:p>
    <w:p>
      <w:r>
        <w:t>IT: ZH_SOZIALVERSICHERUNGSGERICHT UV.2020.00040 del 9 giugno 2021</w:t>
      </w:r>
    </w:p>
    <w:p>
      <w:pPr>
        <w:pStyle w:val="Heading2"/>
      </w:pPr>
      <w:r>
        <w:t>Erwägungen</w:t>
      </w:r>
    </w:p>
    <w:p>
      <w:r>
        <w:rPr>
          <w:b/>
        </w:rPr>
        <w:t>E. 1</w:t>
      </w:r>
    </w:p>
    <w:p>
      <w:r>
        <w:t>Der 1972 geborene X.___ war seit 1. März 2005 bei der Stadt verwaltung Y.___ als Projektleiter angestellt und dadurch bei der Suva obligatorisch gegen die Folgen von Unfällen versichert. Am 3. und 9. Juni 2018 nahm er an Baseballspieltagen teil und verspürte danach sehr starke Schmerzen in der linken Schulter (Unfallmeldu ng vom 2. Mai 2019 [ Urk. 6/1]). Nach erfolgloser Behandlung durch einen Osteopathen</w:t>
      </w:r>
    </w:p>
    <w:p>
      <w:r>
        <w:t>(Urk. 6/1) suchte der Versicherte am 4. Juli 2018 Dr. med. Z.___ , Facharzt FMH für Rheu matologie, auf, welcher nach Untersuchung und Durchführung einer Sonografie eine prolongierte s ubakute Periarthropathia</w:t>
      </w:r>
    </w:p>
    <w:p>
      <w:r>
        <w:t>humeroscapularis der linken Schulter feststellte und eine subacromiale steroidhaltige Schulterinfiltration links vornahm ( Urk. 6/13 , 6/16 ) . In der Folge war der Versicherte etwa zweieinhalb Monate schmerzfrei und konnte wieder trainieren und an einem Turnierspiel teil nehmen. Im Verlauf traten erneut Schmerzen und eine Bewegungseinschränkung auf (Urk. 6/7) . Ab dem 21. Januar 2019 be gab sich der Versicherte zu Dr. med. A.___ , Facharzt FMH für Orthopädische Chirurgie und Traumatologie des Bewegungsapparates, in Behandlung (Urk. 6/7) , welcher nach Veranlassung einer MRI-Untersuchung vom 28. Januar 2019 (Urk. 6/24) am 22. März 2019 eine n operative n Eingriff an der linken Schulter</w:t>
      </w:r>
    </w:p>
    <w:p>
      <w:r>
        <w:t>(Schulterarthroskopie rechts [recte: links] , SAD, Acromioplastik Schulter links, offene RM-Reko nstruktion [ Supraspinatuss ehne ] mit transossärer</w:t>
      </w:r>
    </w:p>
    <w:p>
      <w:r>
        <w:t>Refi xation Sc hulter links, Einlage eines subakromialen Schmerzkatheters Schulter links , Infiltration Knie rechts [ Urk. 6/21] ) durchführte. Nach Eingang der Unfallmeldung vom 2. Mai 2019 liess die Suva den Fall am 22. Juli, 15. August und 26. August 2019 kreisärztlich beurteilen ( Urk. 6/25, 6/34 , 6/38 ) und lehnte in der Folge mit Verfügung vom 28. August 2019 eine Leistungspflicht ab ( Urk.</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folgenden Körperschädigungen, sofern sie nicht vorwiegend auf Abnützung oder Erkrank ung zurückzuführen sind: Knochenbrüche ( lit . a), Verrenkungen von Gelenken ( lit . b), Meniskusrisse ( lit . c), Muskelrisse ( lit . d), Muskelzerrungen ( lit . e), Sehnenrisse ( lit . f), Band läsionen ( lit . g) und Trommelfellverletzungen ( lit . h). Ausserdem erbringt die Versicherung ihre Leistungen für Schädigungen, die der verunfallten Person bei der Heilbehandlung zugefügt werden (Abs. 3).</w:t>
      </w:r>
    </w:p>
    <w:p>
      <w:r>
        <w:rPr>
          <w:b/>
        </w:rPr>
        <w:t>E. 1.2</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Vermu tung, dass es sich hierbei um eine unfallähnliche Körperschädigung handelt, die vom Unfallversicherer übernommen werden muss. Dieser kann sich aber von der Leistungspflicht befreien, wenn er beweist, dass die Körperschädigung vorwie gend auf Abnützung oder Krankheit zurückzuführen ist (Zusatzbotschaft zur Änderung des Bundesgesetzes über die Unfallversicherung [Unfallversicherung und Unfallverhütung; Organisation und Nebentätigkeiten der Suva] vom 19. September 2014, BBl 2014 7922 7934 f.).</w:t>
      </w:r>
    </w:p>
    <w:p>
      <w:r>
        <w:t>Gemäss BGE 146 V 51 ergibt sich a 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(Versicherungsdeckung; Zuständigkeit des Unfallversicherers; Berechnung des versicherten Verdienstes; intertemporalrechtliche Fragestellungen) - auch nach der UVG-Revision relevant. Lässt sich dabei kein initiales Ereignis erheben oder lediglich ein solches ganz untergeordneter respektive harmloser Art, so verein facht dies zwangsläufig in aller Regel den Entlastungsbeweis des Unfall versicherers.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 kräftige ärztliche Einschätzungen - mit dem Beweisgrad der überwiegenden Wahrscheinlichkeit - nachzuweisen, dass die fragliche Listenverletzung vorwie gend, das heisst im gesamten Ursachenspektrum zu mehr als 50</w:t>
      </w:r>
    </w:p>
    <w:p>
      <w:r>
        <w:t>%, auf Abnüt zung oder Erkrankung zurückzuführen ist. Besteht das Ursachenspektrum einzig aus Elementen, die für Abnützung oder Erkrankung sprechen, so folgt daraus unweigerlich, dass der Entlastungsbeweis des Unfallversicherers erbracht ist und sich we itere Abklärungen erübrigen (E. 8.6).</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142 V 58 E. 5.1, 139 V 225 E. 5.2, 135 V 465 E. 4.4 und E. 4.7). 2.</w:t>
      </w:r>
    </w:p>
    <w:p>
      <w:r>
        <w:t>2.1</w:t>
      </w:r>
    </w:p>
    <w:p>
      <w:r>
        <w:t>Die Beschwerdegegnerin begründete ihren Einsprach eentscheid ( Urk. 2) damit, dass kein Unfall im Rechtssinne vorliege. Gestützt auf die kreisärztliche n Stellungnahme n könne auch nicht von einer Listenverletzung ausgegangen werden. Die führende Diagnose sei das s ubakromiale</w:t>
      </w:r>
    </w:p>
    <w:p>
      <w:r>
        <w:t>Impingement , welches ganz klar keine Listendiagnose darstelle . Bei der Ruptur der Supraspinatussehne handle es sich demgegenüber um einen Nebenbefund, der auf dem Boden der subakromialen Veränderung en entstanden sei. Für ein krankhaftes Geschehen spr ä che n zudem der zeitliche Verlauf, der Vorzustand, die annähernd identischen Befunde auf der Gegenseite sowie das gesamte Verhalten des Beschwerdeführers. 2.2</w:t>
      </w:r>
    </w:p>
    <w:p>
      <w:r>
        <w:t>Dagegen machte der Beschwerdeführer in seiner Beschwerde ( Urk. 1) geltend, dass die transmurale Ruptur der Supraspinatus s ehne einer Listendiagnose gemäss Art. 6 Abs. 2 lit . f UVG entspreche. Ein degenerativer oder pathologischer Vorzu stand schliesse eine unfallähnliche Körperschädigung nicht aus, sofern ein unfallähnliches Ereignis den vorbestehenden Gesundheitsschaden verschlimmere oder manifest werden lasse. 3. 3.1</w:t>
      </w:r>
    </w:p>
    <w:p>
      <w:r>
        <w:t>Am 4. Juli 2018 erfolgte die medizinische Erstbehandlung des Beschwerdeführers bei Dr. Z.___ . Dieser stellte in der linken Schulter klinisch ein subakromiales</w:t>
      </w:r>
    </w:p>
    <w:p>
      <w:r>
        <w:t>Impingement und sonografisch eine leichte AC-Arthrose mit etwas Aktivierungs zeichen, eine Bursitis subakromial / subdeltoidal , eine leichtere Peritendinitis der langen Bizepssehne , eine Tendinose der Supr a spinatussehne peripher, mehrere kleine Sehnen-Ansatzverkalkungen und eine n minimen Erguss gle nohumeral fest. Er führte aus, dass die Schmerzen vor knapp drei Wochen ohne Tra uma auf getreten seien. Der Rheumatolog e nahm eine subacromiale steroidhaltige Sc hulterinfiltration links vor und verordnete Physiotherapie</w:t>
      </w:r>
    </w:p>
    <w:p>
      <w:r>
        <w:t>( Urk. 6/13 , 6/16 ).</w:t>
      </w:r>
    </w:p>
    <w:p>
      <w:r>
        <w:t>Am 6. Juni 2019 bestätigte Dr. Z.___ auf Anfrage der Beschwerdegegnerin, dass der Beschwerdeführer bei ihm kein frisches neues Trauma angegeben habe. Zudem ergänzte er, dass sich anlässlich der Kontrolle vom 17. Juli 2018 eine deutliche Besserung der Beschwerden gezeigt habe ( Urk. 6/15).</w:t>
      </w:r>
    </w:p>
    <w:p>
      <w:r>
        <w:t>3.2</w:t>
      </w:r>
    </w:p>
    <w:p>
      <w:r>
        <w:t>Die am 28. Januar 2019 durch Dr. med. B.___ , Facharzt FMH für Radiologie, durch geführte MR- Untersuchung der linken Schulter zeigte eine Pasta-Läsion, möglicherweise im Rahmen eines subakromialen</w:t>
      </w:r>
    </w:p>
    <w:p>
      <w:r>
        <w:t>Impingement s , sowie eine Bursitis subacromialis und deltoidea ( Urk. 6/24). 3.3</w:t>
      </w:r>
    </w:p>
    <w:p>
      <w:r>
        <w:t>Dr. A.___ führte am 22. März 2019 eine Schulterarthroskopie rechts (recte: links) , SAD, Acromioplastik Schulter links, eine offene RM-Rekonstruktion ( Supraspinatussehne ) mit transossärer</w:t>
      </w:r>
    </w:p>
    <w:p>
      <w:r>
        <w:t>Refixation Schulter links, eine Einlage eines subakromialen Schmerzkatheters Schulter links sowie eine Infiltration am Knie rechts durch ( Urk. 6/21). In der Folge berichtete er über einen grundsätzlich zeitgerechten und komplikationslosen Heilungsverlauf ( Urk. 6/19,</w:t>
      </w:r>
    </w:p>
    <w:p>
      <w:r>
        <w:t>6/22, 6/23, 6/39, 6/47). 3.4</w:t>
      </w:r>
    </w:p>
    <w:p>
      <w:r>
        <w:t>Auf Vorlage der Akten hielt Kreisärztin med. pract . C.___ , Fachärztin für Chirurgie, am 22. Juli 2019 fest, dass die führende Diagnose gesamthaft das subacromiale</w:t>
      </w:r>
    </w:p>
    <w:p>
      <w:r>
        <w:t>Impingement zu sein scheine, in dessen Rahmen auch eine Beteili gung der Supraspinatussehne vorliege. Aus versic herungsmedizinischer Sicht hand le es sich dabei eher um eine Nebendiagnose. Es falle somit nicht ganz leicht, im vorliegenden Fall Art. 6 Abs. 2 lit . f UVG anzunehmen. Diesfalls wäre der Befund zudem mit überwiegender Wahrscheinlichkeit auf Abnützung oder Erkrankung zurückzuführen ( Urk. 6/25).</w:t>
      </w:r>
    </w:p>
    <w:p>
      <w:r>
        <w:t>Am 15. August 2019 ergänzte med. pract . C.___ ,</w:t>
      </w:r>
    </w:p>
    <w:p>
      <w:r>
        <w:t>dass beim Beschwerdeführer an beiden Schultergelenken chronische Beschwerden im Rahmen einer von Dr. Z.___ « Peria rthropathia</w:t>
      </w:r>
    </w:p>
    <w:p>
      <w:r>
        <w:t>humeroscapularis » genannten Problematik beständen . Dabei handle es sich um eine ältere, unpräzise Sammelbezeichnung für meist schmerzhafte, degenerative Veränderungen mit Bewegungs einschränkungen im Bereich des Schultergürtels. Die Problematik der rechten Schulter sei erstmalig im November 2017 in Erscheinung getreten. Führend sei dabei ein subak romiales</w:t>
      </w:r>
    </w:p>
    <w:p>
      <w:r>
        <w:t>Impingement mit AC- Art h r opathie , möglicherweise partieller Kapsulitis , gewesen . Anlässlich der Nachkontrolle bei Dr. Z.___ am 4. Juli 2018 habe der Beschwerdeführer dann von ähnlich gearteten Beschwerden auf der linken Seite berichtet, welche drei Wochen zuvor spontan ohne Trauma entstanden seien. Klinisch und sonografisch habe er ein annähernd identisches Bild wie auf der rechten Gegenseite gefunden ( subakromiales</w:t>
      </w:r>
    </w:p>
    <w:p>
      <w:r>
        <w:t>Impingement , sonografisch leichte AC-Arthrose mit etwas Aktivierungszeichen, subakromiale und subdeltoidale Bursitis, leichte Peritendinitis der langen Bizepssehne , Tendi nose der Supraspinatussehne peripher mit mehreren kleinen Sehnenansatz verkalkungen ). Die Behandlung bei Dr. Z.___ sei im Juli 2018 abgeschlossen worden , bis sich der Beschwerdeführer in Behandlung zu Dr. A.___ begeben habe, der ein MRI veranlasst und eine operative Sanierung vorgenommen habe.</w:t>
      </w:r>
    </w:p>
    <w:p>
      <w:r>
        <w:t>Insgesamt spreche alles dafür , dass vorliegend</w:t>
      </w:r>
    </w:p>
    <w:p>
      <w:r>
        <w:t>ein subakromiale s</w:t>
      </w:r>
    </w:p>
    <w:p>
      <w:r>
        <w:t>Impingement mittels subakromialer</w:t>
      </w:r>
    </w:p>
    <w:p>
      <w:r>
        <w:t>Dekompres s i on operiert worden sei, was somit die Haupt diagnose darstelle und deshalb auch unter Punkt 1 der Operation aufgeführt werde . D ieser Befund liege wie erwähnt beidseits vor und die linksseitigen Beschwerden seien gemäss Erklärung des Beschwerdeführer s einfach so – ohne ein Geschehen im Sport – aufgetreten. Das subakromiale</w:t>
      </w:r>
    </w:p>
    <w:p>
      <w:r>
        <w:t>Impingement als führende Diagnose stelle allerdings klar keine Listendiagnose nach Art. 6 Abs. 2 UVG dar. Zur Diskussion stünde allenfalls ein Sehnenriss gemäss Art. 6 Abs. 2 lit . f</w:t>
      </w:r>
    </w:p>
    <w:p>
      <w:r>
        <w:t>UVG. A llerdings sei im vorliegenden Fall davon auszugehen, dass es sich dabei lediglich um einen Nebenbefund handle, der auf dem Boden der subakromialen Veränderung entstanden sei. Gegen einen Sehnenriss, der in die Zuständigkeit des Unfallversicherers falle , spr ä che n der gesamte zeitliche Verlauf, der Vorzustand, die annähernd identischen Befunde auf der Gegenseite sowie das gesamte Verhalten des Beschwerdeführers. Wenn es anlässlich des Baseball schlags am 9. Juni 2018 tatsächlich zu einer Supraspinatussehnenruptur gekom men wäre, wäre ein zügiges Vorstellen b eim Hausarzt, Orthopäden oder auch im Notfall zu erwarten gewesen, insbesondere aber auch eine functio</w:t>
      </w:r>
    </w:p>
    <w:p>
      <w:r>
        <w:t>laesa und nicht nur eine endgradig leicht eingeschränkte Schultergelenksbeweglichkeit, wie sie Dr. Z.___ im Bericht drei Wochen später festgehalten habe. Der erfahrene Rheumatologe habe vielmehr subakromiale</w:t>
      </w:r>
    </w:p>
    <w:p>
      <w:r>
        <w:t>Imping e mentzeichen festgestellt mit einem angedeuteten Painful</w:t>
      </w:r>
    </w:p>
    <w:p>
      <w:r>
        <w:t>arc , was die kreisärzt liche S tellungnahme unter stütze, dass es sich hier um ein krankhaftes Geschehen handle ( Urk. 6/34). 4. 4.1</w:t>
      </w:r>
    </w:p>
    <w:p>
      <w:r>
        <w:t>Wie die Beschwerdegegnerin zu Recht festgestellt hat, ist vorliegend der gesetz liche Unfall begriff gemäss Art. 4 des Bundesgesetz es über den Allgemeinen Teil des Sozial versicherungsrechts (ATSG) aufgrund eines fehlenden ungewöhnlichen äusseren Faktors zu verneinen , was vom Beschwerdeführer grundsätzlich nicht bestritten wird . Selbst wenn d er Baseballschlag am 9. Juni 201</w:t>
      </w:r>
    </w:p>
    <w:p>
      <w:r>
        <w:rPr>
          <w:b/>
        </w:rPr>
        <w:t>E. 6</w:t>
      </w:r>
    </w:p>
    <w:p>
      <w:r>
        <w:t>/43 ). Die dagegen erhobene Einsprache vom 25. September 2019 ( Urk. 6/44) wies die Suva mit Entscheid vom 4. Februar 2020 ab ( Urk. 2). 2.</w:t>
      </w:r>
    </w:p>
    <w:p>
      <w:r>
        <w:t>Dagegen erhob X.___ am 23. Februar 2020 Beschwerde mit dem Antrag, die Suva sei zu verpflichten, ihm die gesetzlichen Leistungen zu gewähren ( Urk. 1 S. 2) . Mit Beschwerdeantwort vom 13. März 2020 schloss die Suva auf Abweisung der Beschwerde ( Urk. 5), wovon der Beschwerdeführer mit Verfügung vom 17. März 2020 in Kenntnis gesetzt wurde ( Urk. 7). Das Gericht zieht in Erwägung: 1.</w:t>
      </w:r>
    </w:p>
    <w:p>
      <w:r>
        <w:rPr>
          <w:b/>
        </w:rPr>
        <w:t>E. 8</w:t>
      </w:r>
    </w:p>
    <w:p>
      <w:r>
        <w:t>,</w:t>
      </w:r>
    </w:p>
    <w:p>
      <w:r>
        <w:t>wie vom Beschwerdeführer geltend gemacht (Urk. 7/8) , als auslösendes Element</w:t>
      </w:r>
    </w:p>
    <w:p>
      <w:r>
        <w:t>der Supraspinatussehnenruptur angenommen würde, was – wie nachfolgend zu zeigen sein wird –</w:t>
      </w:r>
    </w:p>
    <w:p>
      <w:r>
        <w:t>äusserst fraglich ist, liegt kein ungewöhnlicher äusserer Faktor vor. De nn ein äussere r Faktor ist nur dann ungewöhnlich, wenn er –</w:t>
      </w:r>
    </w:p>
    <w:p>
      <w:r>
        <w:t>nach einem objektiven Massstab – nicht mehr im Rahmen dessen liegt, was für den jeweiligen Lebensbereich alltäglich und üblich ist, nicht aber, wenn ein Geschehen in die gewöhnliche Bandbreite der Bewegungsmuster des betreffenden Sports fällt (vgl. in BGE 130 V 380 nicht publ . E. 4.2 des Urteils U 199/03 vom 10. Mai 2004; Urteile des Bundesgerichts 8C_693/2010 vom 25. März 2011 E. 5; 8C_186/2011 vom 26. Juli 2011 E. 5; 8C_189/2010 vom 9. Juli 2010 E. 5.1). Der Beschwerde führer machte im Rahmen der Unfallmeldung ( Urk. 6/1) beziehungsweise späte ren - schilderung en</w:t>
      </w:r>
    </w:p>
    <w:p>
      <w:r>
        <w:t>( Urk. 6/7, 6/8 , 6/36 ) sowie der Einsprache ( Urk. 8/44) und Beschwerde ( Urk. 1) denn auch nichts «Programmwidriges» geltend. 4.2</w:t>
      </w:r>
    </w:p>
    <w:p>
      <w:r>
        <w:t>Die anlässlich des operativen Eingriffs vom 22. März 2019 festgestellte transmurale Ruptur der Supraspinatussehne</w:t>
      </w:r>
    </w:p>
    <w:p>
      <w:r>
        <w:t>Schulter links ( Urk. 6/21 ) fällt grund sätzlich unter die in Art. 6 Abs. 2 UVG aufgelisteten Körperschädigungen i m Sinne von Seh nen rissen ( lit . f). Deshalb ist im F olgenden zu prüfen, ob damit die Vermutung greift, dass es sich vorliegend um eine Listendiag nose handelt, deren Behandlung vom Unfallversicherer übernommen werden muss, sofern nicht mit dem Beweisgrad der überwiegenden Wahrscheinlichkeit dargetan werden kann, dass die Körperschädigung zu mehr als 50 % auf Ab nützung oder Krankheit zurückzuführen ist (vgl. vorstehend E. 1.2).</w:t>
      </w:r>
    </w:p>
    <w:p>
      <w:r>
        <w:t>4.3</w:t>
      </w:r>
    </w:p>
    <w:p>
      <w:r>
        <w:t>Die Stellungnahme n von med. pract . C.___ vom 22. Juli und 15. August 2019 (E. 3.4 ) vermögen die an eine beweiskräftige ärztliche Expertise gestellten Anforderungen vo llumfänglich zu erfüllen (E. 1.3 ). So tätigte die Kreisärztin sorgfältige, umfassende Abklärungen, berücksichtigte die geklagten Beschwerden und begründete ihre Einschätzung in nachvollziehbarer Weise sowie in Auseinandersetzung mit den Vorakten . Sie legte schlüssig dar, dass es sich bei der transmuralen Ruptur der Supraspinatussehne</w:t>
      </w:r>
    </w:p>
    <w:p>
      <w:r>
        <w:t>vorwiegend um ein krankhaftes , durch Abnützung bedingtes Geschehen handelt, welches auf dem Boden der subakromialen Veränderungen ( Impingement ) entstanden ist, welche im Bereich beider Schultern vorhanden waren. Die Beteiligung der Supraspinatussehne stellt dabei lediglich einen Nebenbefund dar. 4.4</w:t>
      </w:r>
    </w:p>
    <w:p>
      <w:r>
        <w:t>Med. pract . C.___</w:t>
      </w:r>
    </w:p>
    <w:p>
      <w:r>
        <w:t>setzte sich in ihrer Stellungnahme auch mit dem geschilderten Ereignis vom</w:t>
      </w:r>
    </w:p>
    <w:p>
      <w:r>
        <w:t>9. Juni 2018 auseinander und wies darauf hin, dass der Beschwer deführer gegenüber dem erstbehandelnden Arzt Dr. Z.___ drei Wochen nach Auftreten der Beschw erden geschildert hatt e, dass diese einfach so ohne ein Trauma aufgetreten waren . Insbesondere h att e er kein Geschehen beim Sport</w:t>
      </w:r>
    </w:p>
    <w:p>
      <w:r>
        <w:t>erwähnt ( Urk. 6/34) . Zwar ist für die Anwendung von Art. 6 Abs. 2 UVG wie erwähnt kein äusserer Faktor und damit kein unfallähnliches sinnfälliges Ereignis oder eine allgemein gesteigerte Gefahrenlage im Sinne der Rechtsprechung zu aArt . 9 Abs. 2 UVV mehr vorausgesetzt. Allerdings hat der Unfallversicherer bei Vorlie gen einer Listenverletzung grundsätzlich die Pflicht, Leistungen zu erbrin gen, solange er nicht den Nachweis für eine vorwiegende Bedingtheit durch Abnütz ung oder Erkrankung erbringt. Dies setzt voraus, dass er im Rahmen seiner Abklärungspflicht nach Eingang der Meldung einer Listenverletzung die Begleit umstände der Verletzung genau abklärt. Lässt sich dabei kein initiales Ereignis erheben oder lediglich ein solches ganz untergeordneter beziehungsweise harm loser Art, so vereinfacht dies zwangsläufig den Entlastungsbeweis des Unfall ver sicherers, denn bei der zu beurteilenden Abgren zungsfrage ist das gesamte Ursa chenspektrum der in Frage stehenden Körperschädigung zu berücksichtigen, nebst dem Vorzustand somit auch die Umstände des erstmaligen A uftretens der Be schwerden ( vgl. E. 1.2 ).</w:t>
      </w:r>
    </w:p>
    <w:p>
      <w:r>
        <w:t>Nachdem a uch Dr. A.___ in seinem Operationsbericht vom 22. März 2019 ausführte, dass die linksseitigen Schulterschmerzen Mitte 2018 aufgetreten seien, ohne dass ein Unfallereignis eruierbar sei ( Urk. 6/21), der Beschwerdeführer mithin erstm als – zumindest soweit aus der Aktenlage ersichtlich - mit seiner Schadenmeldung vo m 2. Mai 2019 ein en Zusammenhang mit dem Baseballspiel tag vom 9. Juni 20 18 herstellte , erscheint das Vorliegen eines solchen initialen Ereignisses doch eher unwahrscheinlich . Dies insbesondere auch vor dem Hinter grund, dass Gerichte im Bereich des Sozialversicherungsrechts praxisgemäss in der Regel auf die «Aussagen der ersten Stunde» abstellen, denen in beweis mässiger Hinsicht grösseres Gewicht zukommt als späteren Darstellungen, die bewusst oder unbewusst von nachträglichen Überlegungen versicherungs rechtlicher oder anderer Art beeinflusst sein kö nnen (BGE 121 V 45 E. 2a, 115 V 133 E. 8c mit Hinweis).</w:t>
      </w:r>
    </w:p>
    <w:p>
      <w:r>
        <w:t>Kommt hinzu, dass der Beschwerdeführer erst drei einhalb Wochen nach dem besag ten S pieltag einen Arzt aufsuchte – was sich entgegen der Ansicht des Beschwerdeführers (vgl. Urk. 1) allein mit einer hohen Franchise nicht überzeugend erklären lässt</w:t>
      </w:r>
    </w:p>
    <w:p>
      <w:r>
        <w:t>– und dieser lediglich eine endgradig</w:t>
      </w:r>
    </w:p>
    <w:p>
      <w:r>
        <w:t>leicht eingeschränkte Schultergelenksbeweglichkeit feststellte, hingegen keine functio</w:t>
      </w:r>
    </w:p>
    <w:p>
      <w:r>
        <w:t>laesa , wie sie für eine traumatisch bedingte Ruptur der Supraspinatussehne zu erwarten</w:t>
      </w:r>
    </w:p>
    <w:p>
      <w:r>
        <w:t>gewesen wäre. Auch die annähernd identischen Befunde an der gegen überliegenden rechten Schulter – hier findet sich klinisch ebenfalls das Bild eines subakromialen</w:t>
      </w:r>
    </w:p>
    <w:p>
      <w:r>
        <w:t>Impingements und sonografisch eine leichte AC-Arthrose mit etwas Aktivierungszeichen, eine mässige subakromiale / subdeltoidale</w:t>
      </w:r>
    </w:p>
    <w:p>
      <w:r>
        <w:t>Bursitits sowie eine Ten d i nose der Subscapularis - und vor allem der Supraspinatussehne peripher ( Urk. 6/13, 6/14) – sprechen gemäss der schlüssigen Darlegung von med. pract . C.___</w:t>
      </w:r>
    </w:p>
    <w:p>
      <w:r>
        <w:t>überwiegend</w:t>
      </w:r>
    </w:p>
    <w:p>
      <w:r>
        <w:t>wahrscheinlich für ein vorwiegend krankhaftes Geschehen (vgl. Urk. 6/34) .</w:t>
      </w:r>
    </w:p>
    <w:p>
      <w:r>
        <w:t>Inso weit der Beschwerdeführer sodann beanstandete , dass die Beschwerde gegnerin es unterlassen habe, bei Dr. A.___ anzufragen, o b eine Listen diagnose gemäss Ar t . 6 Abs. 2 UVG vorliege und worauf diese im Bejahungsfall im gesamten Ursachenspektrum mit überwiegender Wah r scheinlichkeit zurück zuführen sei (Urk. 1) , ist ihm nicht zu folgen. In den Akten befindet sich nicht nur der Operationsbericht von Dr. A.___ ( Urk. 6/21) , sondern auch diverse Verlaufsberichte ( Urk. 6/19,</w:t>
      </w:r>
    </w:p>
    <w:p>
      <w:r>
        <w:t>6/22, 6/23, 6/39, 6/47). Diesen Unterlagen lassen sich jedoch keinerlei Hinweis e entnehmen, welche gegen eine vorwiegend durch Abnützung verursachte Verletzung der Supraspinatussehne sprechen. Gegenteils wird sogar darauf verwiesen, dass kein ( Unfall - ) E reignis eruierbar sei ( Urk. 6/21). 4.5</w:t>
      </w:r>
    </w:p>
    <w:p>
      <w:r>
        <w:t>Zusammenfassend ist d amit gestützt auf die beweiskräftige ärztliche Einschät zung der Kreisärztin mit dem Beweisgrad der überwiegenden Wahrscheinlichkeit erstellt, dass die frag liche Verletzung der Supraspinatussehne vorwiegend, das heisst im gesamten Ursachenspektrum zu mehr als 50 %, auf Abnützung zurück zuführen ist. Damit ist der Ent lastungsbeweis der Beschwerdegegnerin erbracht und die Vermutung der Leis tungs pflicht gemäss Art. 6 Abs. 2 UVG umgestossen. Die übrigen Beschwerden (insbesondere das subakromiale</w:t>
      </w:r>
    </w:p>
    <w:p>
      <w:r>
        <w:t>Impingement ) stellen unbestrittener - und ausgewiesener massen keine Listendiagnosen dar , weshalb sich diesbezüglich Weiterungen erübrigen . Die Beschwerdegegnerin hat ihre Leistungspflicht folglich zu Recht verneint. 5.</w:t>
      </w:r>
    </w:p>
    <w:p>
      <w:r>
        <w:t>Der angefochtene Einspracheentscheid vom 4. Februar 2020 erweist sich damit als rechtens, was zur Abweisung der Beschwerde führt.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