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UV.2020.00020 vom 17. Mai 2021</w:t>
      </w:r>
    </w:p>
    <w:p>
      <w:r>
        <w:t>ZH Sozialversicherungsgericht, 2021-05-17, DE</w:t>
      </w:r>
    </w:p>
    <w:p>
      <w:r>
        <w:rPr>
          <w:b/>
        </w:rPr>
        <w:t xml:space="preserve">Quelle: </w:t>
      </w:r>
      <w:r>
        <w:t>https://mcp.opencaselaw.ch/entscheid/zh_sozialversicherungsgericht_UV.2020.00020</w:t>
      </w:r>
    </w:p>
    <w:p>
      <w:r>
        <w:t>FR: ZH_SOZIALVERSICHERUNGSGERICHT UV.2020.00020 du 17 mai 2021</w:t>
      </w:r>
    </w:p>
    <w:p>
      <w:r>
        <w:t>IT: ZH_SOZIALVERSICHERUNGSGERICHT UV.2020.00020 del 17 maggio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war als Medizinische Praxisassistentin in der Arztpraxis ihres Vaters tätig und dadurch bei der AXA Versicherungen AG (nach folgend AXA ) unfallversichert , als sie am 1 2. Juli 1993 bei einem Verkehrsun fall ein e HWS-Distorsion erlitt ( Urk. 11 /A1, Urk. 12/M1). Die AXA kam für die Heil behandlung auf und richtete Taggelder aus (vgl. Urk. 11 /A2). Gestützt auf ein Gutachten von Dr. med. Y.___ , Facharzt für Neurologie, vom 2 0. Oktober 1997 ( Urk. 12/M38) sprach die AXA der Versicherten mit Verfügung vom 1 0. Juni 1998</w:t>
      </w:r>
    </w:p>
    <w:p>
      <w:r>
        <w:t>mit Wirkung ab 1. April 1998 eine Invalidenrente ausgehend von einer Erwerbs unfähigkeit von 50 %</w:t>
      </w:r>
    </w:p>
    <w:p>
      <w:r>
        <w:t>im Betrag von Fr. 1'432.--</w:t>
      </w:r>
    </w:p>
    <w:p>
      <w:r>
        <w:t>pro Monat ( ohne Teuerungs zulage ) sowie eine Integritätsentschädigung entsprechend einer I ntegritätsein busse von 22,5 % zu . Dabei wies sie darauf hin, dass nach Vorliegen einer Rente der Invalidenversicherung geprüft werde, ob eine Komplementärrente zuzuspre chen sei</w:t>
      </w:r>
    </w:p>
    <w:p>
      <w:r>
        <w:t>( Urk. 11 /A61) . Mit</w:t>
      </w:r>
    </w:p>
    <w:p>
      <w:r>
        <w:t>Einspracheentscheid vom 3. November 1998 bestä tigte sie die Verfügung vom 1 0. Juni 1998 ( Urk. 11 /A69).</w:t>
      </w:r>
    </w:p>
    <w:p>
      <w:r>
        <w:t>Die Sozialversicherungsanstalt des Kantons Zürich, IV-Stelle, sprach der Versi cherten mit Verfügung vom 1 2. März 1999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