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UV.2019.00283 vom 21. Oktober 2020</w:t>
      </w:r>
    </w:p>
    <w:p>
      <w:r>
        <w:t>ZH Sozialversicherungsgericht, 2020-10-21, DE</w:t>
      </w:r>
    </w:p>
    <w:p>
      <w:r>
        <w:rPr>
          <w:b/>
        </w:rPr>
        <w:t xml:space="preserve">Quelle: </w:t>
      </w:r>
      <w:r>
        <w:t>https://mcp.opencaselaw.ch/entscheid/zh_sozialversicherungsgericht_UV.2019.00283</w:t>
      </w:r>
    </w:p>
    <w:p>
      <w:r>
        <w:t>FR: ZH_SOZIALVERSICHERUNGSGERICHT UV.2019.00283 du 21 octobre 2020</w:t>
      </w:r>
    </w:p>
    <w:p>
      <w:r>
        <w:t>IT: ZH_SOZIALVERSICHERUNGSGERICHT UV.2019.00283 del 21 ottobre 2020</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weiteren Körperschädigungen, sofern sie nicht vorwiegend auf Abnützung oder Erkrankung zurückzuführen sind (Abs. 2). Ausserdem erbringt die Versicherung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 sein der eingetretene Erfolg nicht als eingetreten oder nicht als in der gleichen Weise beziehungsweise nicht zur gleichen Zeit eingetreten gedacht werden kann .</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1.3</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 salzu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 terien in besonders ausgeprägter Weise erfüllt sind, genügt zur Bejahung des adä quaten Kausalzusammenhangs ein Kriterium oder müssen mehrere heran 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psychischen Fehlentwicklung für relevant erachtet hat, wird bei der Beurteilung des adäquaten Kausalzusammenhangs zwischen einem Unfall mit Schleuder 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1.4</w:t>
      </w:r>
    </w:p>
    <w:p>
      <w:r>
        <w:t>Kausalzusammenhang adäquat bei Schädelhirntrauma und dem Schleudertrauma ähnlichen Verletzungen der Halswirbelsäule Die zum Schleudertrauma entwickelte Rechtsprechung wendet das Bundesgericht sinngemäss auch bei der Beurteilung des adäquaten Kausalzusammenhangs zwi schen einem Unfall und den Folgen eines Schädel-Hirn-Traumas (BGE 117 V 369 E. 4b) oder den Folgen einer dem Schleudertrauma ähnlichen Verletzung der Halswirbelsäule an (vgl. RKUV 1999 Nr. U 341 S. 408 E. 3b; SVR 1995 UV Nr. 23 S. 67 E. 2; ferner BGE 134 V 109 E. 10.2 f.).</w:t>
      </w:r>
    </w:p>
    <w:p>
      <w:r>
        <w:rPr>
          <w:b/>
        </w:rPr>
        <w:t>E. 1.5</w:t>
      </w:r>
    </w:p>
    <w:p>
      <w:r>
        <w:t>und E. 6.1) . Von dieser wurde sie auch durch den vom Beschwer deführer schliesslich doch noch eingereichte n</w:t>
      </w:r>
    </w:p>
    <w:p>
      <w:r>
        <w:t>Ein spracheentscheid der Suva vom 15 . Mai 2013 (Urk. 3) nicht entbunden. Im Gegenteil ist ihr darin zuzustimmen (vorstehend E. 2.1), dass die Untersuchungen, welche während des damaligen Einspracheverfahrens</w:t>
      </w:r>
    </w:p>
    <w:p>
      <w:r>
        <w:t>bis Dezember 2012 durchgeführt wurden, ebenso wie dessen Anhebung darauf schliessen lassen, dass der Beschwerdeführer auch Ende 2012 noch an Beschwerden litt. 6. 4</w:t>
      </w:r>
    </w:p>
    <w:p>
      <w:r>
        <w:t>Der Beschwerdeführer ist darauf hinzuweisen, dass unter Berücksichtigung der Rechtsprechung des Europäischen Gerichtshofes für Menschenrechte im Verfah ren um Zusprechung oder Verweigerung von Sozialversiche rungsleis tung en kein förmlicher Anspruch auf versicherungsexterne Begutachtung besteht . Eine solche ist nur, aber immerhin anzuordnen, sobald geringe Zweifel an der Zuverlässigkeit und Schlüss igkeit der versicherungsexterne n ärztlic hen Feststellungen bestehen (BGE 135 V 465 E. 4).</w:t>
      </w:r>
    </w:p>
    <w:p>
      <w:r>
        <w:t>Es kann daher nicht angehen, wie der Beschwerdeführer eine versicherungsinterne Beurteilung mittels verweigerter Mitwirkung zu ver hin dern und somit fa ktisch ein versicherungsexternes Gutachten zu erzwingen. Dies stünde im Widerspruch zur soeben zitierten Rechtsprechung.</w:t>
      </w:r>
    </w:p>
    <w:p>
      <w:r>
        <w:t>Die Rüge der Verletzung des Untersuchungsgrundsatzes (vorstehend E. 2.2) greift daher zu kurz ,</w:t>
      </w:r>
    </w:p>
    <w:p>
      <w:r>
        <w:t>verdient doch diese bei der – auch vor hiesigem Gericht im Sube ventualstandpunkt wiederholten - Forderung nach einem Gutachten bei gleich zeitiger Verhinderung von Abklärungen der Verwaltung keinen Rechtsschutz . Solcherlei Verhalten verstösst gegen Treu und Glauben (Art. 5 Abs. 3 der Bundes verfassung, BV; vgl. Urteil e des Bundesgerichts 9C_29/2020 vom 16. März 2020 E. 3.2.3 und 8C_59/2019 vom 17. Mai 2019 E. 5.2 ). 6. 5</w:t>
      </w:r>
    </w:p>
    <w:p>
      <w:r>
        <w:t>Dass aus seiner Sicht das Erteilen der verlangten Vollmacht gegen den Daten schutz verstosse, wiederholte der Beschwerdeführer immer wieder (vgl. vorstehen d E. 2.2, E. 5.2+5) . Er unterliess allerdings, dies genauer zu substan t iieren , weshalb auf diesen Einwand auch nicht vertieft eingegangen werden kann oder muss. Der Beschwerdeführer ist darauf zu verweisen, dass das Datenschutzgesetz (DSG) die Erteilung einer Vollmacht für die umfassende Abklärung des Sachverhalts durch die Unfallversicherung nicht verbietet (vorstehend E. 6.1). Die Beschwerde geg nerin betrieb denn auch keineswegs eine « fishing</w:t>
      </w:r>
    </w:p>
    <w:p>
      <w:r>
        <w:t>expedition », sondern begrenzte ihre Abklärungen auf die Evaluation des Gesundheitszustands im Nachgang zum Unfallereignisses von 2009, wobei sie auf die betreffenden Informationen zwin gend angewiesen war (vorstehend E. 6.2). Die vom Beschwerdeführer gefor derten Mitwirkungshandlungen waren diesem somit ohne Weiteres zumutbar. 6. 6</w:t>
      </w:r>
    </w:p>
    <w:p>
      <w:r>
        <w:t>Schliesslich stellt nicht einmal der Beschwerdeführer selber in Frage, dass ein MRI des Schädels erforderlich gewesen wäre, um hirnorganische Läsionen auszu schliessen oder nachzuweisen und, gestützt auf allfällige weitere Untersu chung en, eine fundierte Kausalitätsbeurteilung vornehmen zu kön nen. Um die Vornah me eines MRI</w:t>
      </w:r>
    </w:p>
    <w:p>
      <w:r>
        <w:t>bei Prof. G.___</w:t>
      </w:r>
    </w:p>
    <w:p>
      <w:r>
        <w:t>wurde er entsprechend bereits am 29. Januar 2016 erstmals gebeten (Urk. 7/Z85) und ab 12. April 2016 mehrmals hierzu mit Nachdruck und unter Androhung von Säumnisfolgen aufgefordert (vorstehend E. 5.1, E. 5.6 und E. 5.8). Am 1. Juni 2016 (vorstehend E. 5.2) gab er an, er lasse die vorgesehenen MRI-Untersuchungen bei einem anderen Arzt durchführen, ohne dessen Namen zu nennen. Am 11. Juli 2016 berichtete Dr. C.___ (vorstehend E. 5.4), der Beschwerdeführer habe ihm am 24. Februar 2016 mitgeteilt, dass die MRI-Untersuchung bei Dr. I.___ veranlasst worden sei, die Beschwerde geg nerin möge sich dort erkundigen (vorstehend E. 5.4). Am 16. Dezember 2016 (vor stehend E. 5.9) schliesslich gab der Beschwerdeführer an, Dr. C.___ habe bereits ein MRI veranlasst, weshalb die Beschwerdegegnerin ersucht werde, dort nachzufragen.</w:t>
      </w:r>
    </w:p>
    <w:p>
      <w:r>
        <w:t>Somit befindet sich auch heute in den Akten kein Beleg für eine nach dem Unfall vom 24. Juni 2014 stattgehabte MRI-Untersuchung. Anstatt die Beschwerde geg nerin mit konkreten Angaben oder Berichten zu versorgen, hat der Beschwer deführer diese Monate lang mehr oder weniger im Kreis herum verwiesen. Damit ist er als Leistungsansprecher seiner Mitwirkungspflicht auch diesbezüglich nicht nachgekommen. 6. 7</w:t>
      </w:r>
    </w:p>
    <w:p>
      <w:r>
        <w:t>Z u Recht wurde vorliegend nicht in Abrede gestellt, dass das Mahn- und Be denkzeitverfahren korrekt durchgeführt wurde . Darüber hinaus wurde weder etw as vorgebracht noch ist etwas ersichtlich, was das Verschulden des Be schwer de führers entfallen liesse. Nach dem Gesagten ist der Beschwerdeführer seinen Aus kunfts - und Mitwirkungspflichten in unentschuldbarer Weise nicht nachge kom men. Die Beschwerdegegnerin war somit berechtigt, in Anwendung von Art. 43 Abs. 3 ATSG gestützt auf die Akten zu entscheiden.</w:t>
      </w:r>
    </w:p>
    <w:p>
      <w:r>
        <w:t>Es muss in diesem Zusammenhang festgehalten werden, dass bei einem derar tigen Aktenentscheid nicht mehr von Bedeutung ist, dass der Sachverhalt nicht hinreichend abgeklärt ist. Die Folgen der Beweislosigkeit hat der Beschwerde führer zu tragen, welcher seiner Obliegenheit nicht nachgekomm en ist (vgl. vor stehend E. 6.1 ) . 7. 7.1</w:t>
      </w:r>
    </w:p>
    <w:p>
      <w:r>
        <w:t>Zu prüfen ist, ob die vom Beschwerdeführer auch nach dem 16. April 2015 weiterhin geklagten Beschwerden kausal auf das Unfallereignis vom 24. Juni 2014 zurückgeführt werden können (vgl. vorstehend E. 2.4). Konkret handelt es sich dabei um eine schmerzbedingte Bewegungseinschränkung der HWS mit druckdolenter Nacken- und Schultermuskulatur sowie um Gedächtnis- und Kon zentrationsstörungen. 7.2</w:t>
      </w:r>
    </w:p>
    <w:p>
      <w:r>
        <w:t>D ie CR vom 30. Juni 2014 ergab einen unauffälligen Befund (vorstehend E. 4.2). Das erforderliche MRI des Schädels inklusive eines</w:t>
      </w:r>
    </w:p>
    <w:p>
      <w:r>
        <w:t>hämosiderin -sensitiven SWI und T2* Sequenzen nahm der Beschwerdeführer nicht vor oder machte deren Ergebni s jedenfalls nicht zugänglich. Es gilt somit mangels Vorliegen von</w:t>
      </w:r>
    </w:p>
    <w:p>
      <w:r>
        <w:t>gegen teiligen Beweise n als erstellt (vgl. vorstehend E. 6.6) , dass seine</w:t>
      </w:r>
    </w:p>
    <w:p>
      <w:r>
        <w:t>Beschwerden kein organisches Korrelat aufweisen.</w:t>
      </w:r>
    </w:p>
    <w:p>
      <w:r>
        <w:t>Dennoch handelt es sich bei den geklagten Beschwerden um eine potentiell natürlich unfallkausale Schädigung nach HWS-Distorsion . Die Adäquanz ist daher gesondert zu prüfen (vgl. vorstehend E. 1.3 und E. 1.4). Ergibt sich, dass es an der Adäquanz fehlt, erübrigen sich auch Weiterungen z ur natürlichen Kausalität (vgl. Urteil des Bundesgerichts 8C_70/2009 vom 31. Juli 2009 E. 3). 7.3</w:t>
      </w:r>
    </w:p>
    <w:p>
      <w:r>
        <w:t>Im Hinblick auf die Prüfung der Adäquanz ist zunächst der Unfall nach seiner Schwere zu qualifizieren, welche sich nach dem augenfälligen Geschehensablauf mit den sich dabei entwickelnden Kräften bestimmt (Urteil des Bundesgerichts 8C_ 546/2013 vom 24. September 2013 E. 3.2).</w:t>
      </w:r>
    </w:p>
    <w:p>
      <w:r>
        <w:t>Der Beschwerdeführer kollidierte am 24. Juni 2014 am Steuer seines Jeeps, gesichert mit dem Sicherheitsgurt, frontal-seitlich mit einem deutlich leichteren entgegenkommenden, gerade abbiegenden Subaru. Die Differenzgeschwindigkeit betrug ungefähr 45 km/h, die stossbedingte Geschwindigkeitsänderung des Jeeps lag im Bereich von 15-18 km/h . Der Airbag wurde nicht ausgelöst, beschädigt wurden am Jeep der Stossfänger, der Querträger, d ie Kotflügel und die Achse (vorstehend E. 4. 2, 4.3 und 4. 9).</w:t>
      </w:r>
    </w:p>
    <w:p>
      <w:r>
        <w:t>Die Einstufung des Unfalles vom 24. Juni 2014 als mittelschwer im Grenzbereich zu leicht (vgl. Urk. 2 S. 6 lit . 8cc) ist nicht zu beanstanden.</w:t>
      </w:r>
    </w:p>
    <w:p>
      <w:r>
        <w:t>Die Adä quanz eines Kausalzu sammenhanges der Schwindelbeschwerden ist dann zu bejahen, wenn vier der massgeblichen Kriterien (oder eines der Kriterien ausge prägt) erfüllt sind (vgl. Urteil des Bundesgerichts 8C_833/2016 vom 14. Juni 2017 E. 6.1; vgl. auch vorstehend E. 1.3 ). 7.4</w:t>
      </w:r>
    </w:p>
    <w:p>
      <w:r>
        <w:t>Ob besonders dramatische Begleitumstände oder eine besondere Eindrücklichkeit des Unfalls vorliegen, beurteilt sich objektiv und nicht aufgrund des subjektiven Empfindens beziehungsweise Angstgefühls der versicherten Person. Zu beachten ist dabei, dass jedem mindestens mittelschweren Unfall eine gewisse Eindrück lichkeit eigen ist, welche somit noch nicht für eine Bejahung des Kriteriums ausreichen kann. Die Rechtsprechung hat dabei insbesondere etwa in Erwägung gezogen, ob das Ereignis objektiv einen unmittelbar lebensbedrohenden Charak ter habe. So wurde das Kriterium beispielsweise als erfüllt erachtet im Fall einer Versicherten, die bei einem Motorradunfall zusammen mit ihrem Freund über das Auto, mit dem sie kollidiert waren, hinweg rund zehn Meter durch die Luft ge schleudert wurde (Urteile des Bundesgerichts 8C_611/2016 vom 16. Dezember 2016 E. 3.4 sowie 8C_134/2015 vom 14. September 2015 E. 5.3.1).</w:t>
      </w:r>
    </w:p>
    <w:p>
      <w:r>
        <w:t>Bei der vorliegenden Kollision wurd en die Airbags nicht ausgelöst und die Fahr zeuge blieben auf der Strasse im Verzweigungsbereich stehen . Eine lebensbe drohende Situation lag nicht vor. Der Beschwerdeführer konnte aus dem Auto aussteigen, war jederzeit bei vollem Bewusstsein und erachtete eine Sanität am Unfallort nicht als notwendig , ja lehnte eine solche gar vehement ab . Besonders dra matische Begleitumstände oder eine besondere Eindrücklichkeit sind somit nicht eruierbar .</w:t>
      </w:r>
    </w:p>
    <w:p>
      <w:r>
        <w:t>Der Beschwerdeführer erlitt eine HWS-Distorsion sowie Prellungen an der Schulter und am linken Knie. Er blieb bei vollem Bewusstsein bei subjektiv verminderter Konzentration , erachtete sich als unverletzt und musste nicht ins Spital eingeliefert werden. Eine Arbeitsunfähigkeit lag im Anschluss an den Unfall erst mit etwas Verzögerung und nur für die Dauer von 4 Tagen vom 3. bis zum 7. Juli 2014 vor (vorstehend E. 4.6). Aus objektiver Sicht kann demnach nicht von schweren oder besonderen Verletzungen gesprochen werden.</w:t>
      </w:r>
    </w:p>
    <w:p>
      <w:r>
        <w:t>Was das Kriterium der «fortgesetzt spezifischen, belastenden ärztlichen Behand lung» betrifft, muss eine kontinuierliche, mit einer gewissen Planmässigkeit auf die Verbesserung des Gesundheitszustands gerichtete fachärztliche Behandlung, welche von ungewöhnlich langer Dauer oder in anderer Hinsicht mit einer deut lichen Mehrbelastung verbunden gewesen ist, vorliegen (Urteil des Bundesge richts 8C_749/2010 vom 1. Juni 2011 E. 6.3.2). Erwähnt wurde in den Berichten von Dr. C.___ – zuletzt am 4. Februar 2016 - , dass der Beschwerdeführer zwei Sitzungen Physiotherapie pro Woche absolviere (Urk. 7/ZM3; Urk. 7/ZM9; Urk. 7/ZM6/3; Urk. 7/ZM12). Mit besonderen Belastungen ist eine Physiotherapie rechtsprechungsgemäss allerdings nicht verbunden (vgl. dazu Urteil des Bundes ge richts 8C_726/2010 vom 19. November 2010 E. 4.1.3). Auch die regelmässigen Besuche beim Hausarzt Dr. B.___</w:t>
      </w:r>
    </w:p>
    <w:p>
      <w:r>
        <w:t>sowie beim Neurologen Dr. C.___</w:t>
      </w:r>
    </w:p>
    <w:p>
      <w:r>
        <w:t>sind lediglich als diagnostische Massnahmen oder Verlaufskontrollen zu werten. Das Kriterium der fortgesetzten spezifischen und belastenden ärztlichen Behandlung ist vorliegend also nicht erfüllt.</w:t>
      </w:r>
    </w:p>
    <w:p>
      <w:r>
        <w:t>Keine Hinweise ergeben sich sodann auf eine ärztliche Fehlbehandlung, welche die Unfallfolgen erheblich verschlimmert hätte, und auch ein schwieriger Hei lungsverlauf oder erhebliche Komplikationen sind ohne Weiteres zu verneinen. 7.5</w:t>
      </w:r>
    </w:p>
    <w:p>
      <w:r>
        <w:t>Von den verbleibenden beiden Kriterien der erheblichen Beschwerden sowie der</w:t>
      </w:r>
    </w:p>
    <w:p>
      <w:r>
        <w:t>erheblichen Arbeitsunfähigkeit trotz ausgewiesener Anstrengungen müsste für eine Bejahung der Adäquanz mindestens eines in besonders ausgeprägter Weise erfüllt sein ( vorstehend E. 1.3 ).</w:t>
      </w:r>
    </w:p>
    <w:p>
      <w:r>
        <w:t>Die Erheblichkeit der Beschwerden beurteilt sich nach den glaubhaften Schmer zen und nach der Beeinträchtigung, welche die verunfallte Person im Lebensall tag wegen ihnen erfährt (BGE 134 V 109 E. 10.2.4). Im Anschluss an das Unfall ereignis war der Beschwerdeführer mit etwas Verzögerung 4 Tage lang vom 3. bis zum 7. Juli 2014 arbeitsunfähig. Danach konnte er seine Arbeit wieder voll auf nehmen, wobei bei der Diagnose eines posttraumatischen zervikozephalen Schmerz syndroms eine schmerzbedingte Bewegungseinschränkung der HWS mit druckdolenter Nacken- und Schultermuskulatur weiterbestand. Nachdem sich die Konzentrations- und Gedächtnisschwierigkeiten bis Oktober 2014 gemäss Dr. C.___ teilweise wieder zurückgebildet hätten (vorstehend E. 4.5), wurden sie von diesem ab 23. Januar 2015 erneut als leistungsbeeinträchtigender Faktor genannt (vorstehend E. 4.7).</w:t>
      </w:r>
    </w:p>
    <w:p>
      <w:r>
        <w:t>Die Arbeitsfähigkeit jedoch wurde von Dr. C.___</w:t>
      </w:r>
    </w:p>
    <w:p>
      <w:r>
        <w:t>erst ab 18. Mai 2015 wieder als eing eschränkt betrachtet und auf nun mehr 30 % beziffert. Aus dem be treffenden Bericht vom 30. Juni 2015 (vorstehend E. 4.8) erschliesst sich indes bei im W esentlichen unveränderten Befunden nicht, wie diese massive Reduktion der attestierten Arbeitsfähigkeit zustande gekommen sein soll . Diese Einschät zung ist daher nicht nachvollziehbar. Ohnehin erscheint die zeitliche Distanz zum Unfallereignis als zu gross, als dass dieser allfälligen späten Verschlechterung im Rahmen der Adäquanzprüfung Bedeutung zugemessen werden könnte. Es fehlen denn auch Hinweise auf wesentliche Einschränkungen des Beschwerdeführers in seiner generellen Lebensführung. Grössere Anstrengungen, sich wieder in den Arbeitsprozess einzugliedern, sind vorl iegend nicht ersichtlich.</w:t>
      </w:r>
    </w:p>
    <w:p>
      <w:r>
        <w:t>Insgesamt sind somit weder das Kriterium der erheblichen Beschwerden noch der erheblichen Arbeitsunfähigkeit trotz ausgewiesener Anstrengungen in besond ers ausgeprägter Weise erfüllt .</w:t>
      </w:r>
    </w:p>
    <w:p>
      <w:r>
        <w:t>7.6</w:t>
      </w:r>
    </w:p>
    <w:p>
      <w:r>
        <w:t>Nach dem Gesagten ist der adäquate Kausal zusammenhang zwischen nach dem 16. April 2015 weiter bestehenden Beschwerden des Beschwerdeführ ers und dem Unfallereignis vom 24 . Juni 2014 zu verneinen und weitere Ausführungen zum natürlichen Kausalzusamm enhang erübrigen sich (vgl. E. 7.2 ). 7.7</w:t>
      </w:r>
    </w:p>
    <w:p>
      <w:r>
        <w:t>Ein Fallabschluss ist dann vorzunehmen, wenn von einer Fortsetzung der ärzt li chen Behandlung keine namhafte Besserung mehr erwartet werden kann. In diesem Zeitpunkt ist der Fall somit unter Einstellung der vorübergehenden Leis tungen und Prüfung des Anspruchs auf eine Invaliden rente und eine Integri täts entschädigung abzuschliessen. Bis zu diesem Zeitpunkt hat die verunfallte Person Anspruch auf Heilbehandlung und Taggeldleistungen (vgl. Art. 19 Abs. 2 UVG; Urteile des Bundesgerichts 8C_639/2014 vom 2. Dezember</w:t>
      </w:r>
    </w:p>
    <w:p>
      <w:r>
        <w:t>2014 E. 3 und 8C_888/2013 vom 2. Mai 2014 E. 4.1).</w:t>
      </w:r>
    </w:p>
    <w:p>
      <w:r>
        <w:t>Mit der Beschwerdegegnerin (Urk. 2 S. 6 E. 8bb; vgl. zudem vorstehend E. 7.5) veränderte sich der Gesundheitszustand des Beschwerdeführers mit Blick auf die entsprechenden Berichte von Dr. C.___ (vorstehend E. 4.7-8) zwischen dem 23. Januar 2015 und dem 30. Juni 2015 kaum.</w:t>
      </w:r>
    </w:p>
    <w:p>
      <w:r>
        <w:t>Damit ist nicht zu beanstanden, dass die Beschwerdegegnerin ihre Leistungen per 16. April 2015 eingestellt hat. 7. 8</w:t>
      </w:r>
    </w:p>
    <w:p>
      <w:r>
        <w:t>Der angefochtene Einspracheentscheid der Beschwerdegegnerin vom 22. Oktober 2019 erweist sich damit als rechtens, was zur Abweisung der Beschwerde führt. Das Gericht erkennt: 1.</w:t>
      </w:r>
    </w:p>
    <w:p>
      <w:r>
        <w:t>Die Beschwerde wird abgewiesen. 2.</w:t>
      </w:r>
    </w:p>
    <w:p>
      <w:r>
        <w:t>Das Verfahren ist kostenlos. 3.</w:t>
      </w:r>
    </w:p>
    <w:p>
      <w:r>
        <w:t>Zustellung gegen Empfangsschein an: - Rechtsanwalt Philip Stolkin - Zürich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MosimannBoller</w:t>
      </w:r>
    </w:p>
    <w:p>
      <w:r>
        <w:rPr>
          <w:b/>
        </w:rPr>
        <w:t>E. 1.6</w:t>
      </w:r>
    </w:p>
    <w:p>
      <w:r>
        <w:t>Art. 43 Abs. 3 ATSG sieht sodann vor, dass der Versicherungsträger aufgrund der Akten verfügen oder die Erhebungen einstellen und Nichteintreten beschliessen kann, wenn die versicherte Person oder andere Personen, die Leistungen bean spruchen, den Auskunfts- oder Mitwirkungspflichten in unentschuldbarer Weise nicht nachkommen. Er muss die Personen vorher schriftlich mahnen und auf die Rechtsfolgen hinweisen; ihnen ist eine angemessene Bedenkzeit einzuräumen. 2.</w:t>
      </w:r>
    </w:p>
    <w:p>
      <w:r>
        <w:rPr>
          <w:b/>
        </w:rPr>
        <w:t>E. 2</w:t>
      </w:r>
    </w:p>
    <w:p>
      <w:r>
        <w:t>Der Versicherte erhob am 21. November 2019 Beschwerde gegen den Ein spra che entscheid vom 22. Oktober 2019 (Urk. 2) und beantragte, dieser sei auf zuheben und es seien ihm Leistungen für die Heilbehandlungen über den 16. April 2015 hinaus sowie die geschuldeten Taggelder zuzusprechen, eventuell sei ihm eine Rente von 100 % und eine Integritätsentschädigung von mindestens 50 % zu gewähren, subeventuell sei die Sache zur neuen Überprüfung an die Beschwerde gegnerin zurückzuweisen (Urk. 1 S. 2).</w:t>
      </w:r>
    </w:p>
    <w:p>
      <w:r>
        <w:t>Mit Beschwerdeantwort vom 17. Dezember 2019 (Urk.</w:t>
      </w:r>
    </w:p>
    <w:p>
      <w:r>
        <w:rPr>
          <w:b/>
        </w:rPr>
        <w:t>E. 2.1</w:t>
      </w:r>
    </w:p>
    <w:p>
      <w:r>
        <w:t>Die Beschwerdegegnerin ging im angefochtenen Einspracheentscheid (Urk. 2) davon aus, dass der Versicherte seine Mitwirkungspflicht schuldhaft verletzt habe , indem er die erforderlichen Unterlagen nicht eingereicht habe, das MRI nicht habe machen lassen und auch keine Vollmacht unterzeichnet habe, mit welcher der Vorzustand hätte abgeklärt werden können.</w:t>
      </w:r>
    </w:p>
    <w:p>
      <w:r>
        <w:t>Es sei unbestritten, dass der Versicherte bereits am 18. Juni 2009 einen Ver kehrsunfall erlitten und danach über Nacken- und Kopfschmerzen geklagt habe. Als Beleg, dass keine Vorzustände vorhanden seien, habe der Beschwerdeführer den Einspracheentscheid der Schweizerischen Unfallversicherungsanstalt ( Suva ) vom 15. Mai 2013 eingereicht. Aus diesem gehe jedoch hervor, dass der Ver si cherte während des Einspracheverfahrens weitere Untersuchungen habe durch führen lassen, weshalb anzunehmen sei, dass er auch Ende 2012 noch an Be schwerden gelitten habe. Dies erkläre auch, weshalb er sich gegen die damalige Leistungseinstellung zur Wehr gesetzt habe. Die vom Versicherten am 1. Juni 2016 erteilte Vollmacht erstrecke sich lediglich auf das Einholen von Akten bei der Invalidenversicherung (IV), der Krankentaggeldversicherung sowie bei den behandelnden Ärzten im Zusammenhang mit dem Unfallereignis vom 24. Juni 2014. Lediglich in Bezug auf dieses seien die Ärzte von ihrem Arztgeheimnis entbunden worden. Diese Vollmacht reiche nicht aus, um den relevanten Gesund heitszustand abschliessend feststellen lassen zu können.</w:t>
      </w:r>
    </w:p>
    <w:p>
      <w:r>
        <w:t>Nachdem der Versicherte seine Mitwirkungspflicht schuldhaft verletzt habe, kön ne aufgrund der Akten entschieden werden respektive sei auf das Leistungsbegehren nicht einzutreten. Im vorliegenden Fall sei es möglich, einen Aktenentscheid zu fällen (S. 4).</w:t>
      </w:r>
    </w:p>
    <w:p>
      <w:r>
        <w:t>Aufgrund der fehlenden Unterlagen bezüglich des Vorzustan des sowie des fehlen den MRI könne zwar nicht geprüft werden, ob zwischen den Beschwerden ab dem 17. April 2015 und dem Unfall vom 24. Juni 2014 ein natürlicher Kausalzu sammenhang besteh e. Die Frage könne jedoch offen gelassen werden, da bei vorliegend fehlenden Hinweisen auf objektivierbare Befunde der adäquate Kau salzusammenhang gestützt auf die von der bundesgerichtlichen Rechtsprechung entwickelten Kriterien bei einem Schleudertrauma der Halswirbelsäule, einer dem Schleudertrauma äquivalenten Verletzung oder einem Schädel-H irntrauma (vgl. vorstehend E. 1.3 f. ) verneint werden könne (S. 5 oben).</w:t>
      </w:r>
    </w:p>
    <w:p>
      <w:r>
        <w:t>Während des anerkannten Leistungszeitraums vom 24. Juni 2014 bis zum 16. April 2015 habe einzig vom 3. bis zum 7. Juli 2014 eine volle Arbeitsunfähigkeit be standen, weshalb der Versicherte für diesen Zeitraum Anspruch auf Taggelder habe (S. 8).</w:t>
      </w:r>
    </w:p>
    <w:p>
      <w:r>
        <w:rPr>
          <w:b/>
        </w:rPr>
        <w:t>E. 2.2</w:t>
      </w:r>
    </w:p>
    <w:p>
      <w:r>
        <w:t>Der Beschwerdeführer stellte sich demgegenüber auf den Standpunkt (Urk. 1), die Beschwerdegegnerin übersehe den Gehalt von Art. 43 Abs. 2 ATSG, nach dem Mit wirkungshandlungen verweigert werden könnten, soweit sie unzumutbar seien . Die Beschwerdegegnerin habe ihm eine Generalvollmacht unterbreitet, die den Bestimmungen des Datenschutzgesetzes (Art. 4 und Art. 12 des Bundesgesetztes über den Datenschutz, DSG) zuwiderlaufe, da keinerlei Eingrenzungen des Erkun dungsrechts darin enthalten seien . Er seinerseits habe zwei Vollmachtformulare eingesandt, welche datenschutzrechtlich korrekt eingegrenzt gewesen seien. Auch habe er die Einsprache aus dem Jahr 2009 (richtig wohl: den Einspracheentscheid aus dem Jahr 2013 betreffend den Unfall im Jahr 2009) zu den Akten gereicht. Die Beschwerdegegnerin habe somit ersehen können, dass rechtskräftig ent schie den worden sei, dass die Folgen des Erstunfalls vollumfänglich abgeheilt seien. Der neue Unfall habe sich Jahre später abgespielt, weshalb bereits aus dem Einspracheentscheid ersichtlich werde, dass keinerlei Zusammenhang zwischen dem ursprünglichen und dem neuen Unfall bestehe. Die Beschwerdegegnerin habe somit hinreichende Möglichkeiten gehabt, den Sachverhalt abzuklären (S. 4 Ziff. 7).</w:t>
      </w:r>
    </w:p>
    <w:p>
      <w:r>
        <w:t>Indem diese weitere Akten verlangt habe, habe sie gleich einer « fishing</w:t>
      </w:r>
    </w:p>
    <w:p>
      <w:r>
        <w:t>expe dition » im Sinne von Art. 6 der Konvention zum Schutze der Menschenrechte und Grundfreiheiten (EMRK) gehandelt, habe sie doch herauszubekommen ver sucht, ob es irgendwelche Mittel gebe, um sich der Leistungspflicht entschlagen zu können. Hierfür habe sie eine Blankovollmacht gewollt, die sie gleichzeitig ermächtigt hätte, gegenüber sämtlichen anderen Versicherungsinstanzen eben falls Akten einzuziehen, was aufgrund des in Art. 13 und 12 DSG geregelten Verhältnismässigkeitsgrundsatzes</w:t>
      </w:r>
    </w:p>
    <w:p>
      <w:r>
        <w:t>seine Persönlichkeit verletzt habe (S. 4 f. Ziff. 8). Entsprechend erweise sich die Mitwirkungshandlung der Unterzeichnung einer Blankovollmacht als unzumutbar. Vielmehr sei es die Beschwerdegegnerin, welche das DSG respektive das Recht auf ein faires Verfahren nach Art. 6 EMRK verletzt habe, weshalb der angefochtene Einspracheentscheid aufzuheben sei (S. 5 Ziff. 9).</w:t>
      </w:r>
    </w:p>
    <w:p>
      <w:r>
        <w:t>Sein Gesundheitszustand habe sich nicht erkennbar gebessert, vielmehr sei ein Arbeitsversuch im Jahr 2015 gescheitert. Da sich der Gesundheitszustand bis heute nicht vollständig stabilisiert habe, bestehe die Pflicht der Beschwerdegegnerin, weiterhin Taggelder zu leisten (S. 5 Ziff. 10).</w:t>
      </w:r>
    </w:p>
    <w:p>
      <w:r>
        <w:t>Sollte das Gericht eine polydisziplinäre Begutachtung anordnen, werde sich her ausstellen, dass er zu 100 % arbeitsunfähig sei, woraus sich der Anspruch auf eine volle Rente und angesichts des polydisziplinären Leidens auch auf eine Inte gritätsentschädigung im Umfang von mindestens 50 % ergebe (S. 5 Ziff. 11).</w:t>
      </w:r>
    </w:p>
    <w:p>
      <w:r>
        <w:t>Den Sube ventualantrag auf Rückweisung an die Beschwerdegegnerin zur neuen Überprüfung begründete der Beschwerdeführer wie folgt: Die Beschwerde gegne rin habe den Sachverhalt vollumfänglich abzuklären. Sie habe es in der Hand gehabt, eine Begutachtung an anerkannter Stelle durchzuführen. Stattdessen habe sie versucht, sämtliche Akten mit einer Generalvollmacht herauszuholen, vermut lich mit dem Bestreben, diese einem ihrer handverlesenen Gutachter für einen «Vertrauensbericht» zuzustellen und sich so der Leistungspflicht zu entschlagen. Dies verstosse gegen das Datenschutzgesetz. Allerdings wäre eine offizielle Be gutachtung unter seinem Einbezug selbstverständlich rechtmässig, verhältnis mässi g und angezeigt gewesen. Indem d ie Beschwerdegegnerin diese Begut ach tung verweigert habe, habe sie den Untersuchu ngsgrundsatz verletzt, weshalb d ie Angelegenheit aufzuheben und der Vorinstanz zur weiteren Behandlung zu überweisen sei (S. 6 Ziff. 12 ).</w:t>
      </w:r>
    </w:p>
    <w:p>
      <w:r>
        <w:rPr>
          <w:b/>
        </w:rPr>
        <w:t>E. 2.3</w:t>
      </w:r>
    </w:p>
    <w:p>
      <w:r>
        <w:t>In der Beschwerdeantwort (Urk. 6) machte die Beschwerdegegnerin geltend, ge mäss dem Einspracheentscheid der Suva vom 15. Mai 2013 habe diese ihre Leis tungen mit Verfügung vom 11. Oktober 2012 mangels noch bestehender Unfall fol gen per 23. Januar 2012 eingestellt. Der Beschwerdeführer habe gegen diese Verfügung Einsprache erhoben und das Ausrichten von weiteren Leistungen be antragt. Damit sei erwiesen, dass er weiterhin unter Beschwerden gelitten habe, diese jedoch nicht mehr als unfallkausal betrachtet worden seien. Wäre er tat sächlich beschwerdefrei gewesen, so hätte er kaum das weitere Ausrichten von gesetzlichen Leistungen verlangt (S. 2 Ziff. 5). Aufgrund des Untersuchungs gru ndsatzes sei die Beschwerdegegnerin verpflichtet, den Vorzustand sorgfältig und umfassend abzuklären, was durch die Weigerung des Beschwerdeführers verunmöglicht worden sei (S. 2 Ziff. 6). Das Datenschutzgesetz verbiete die Ertei lung einer Vollmacht für die umfassende Abklärung des Sachverhalts durch die Unfallversicherung nicht (S. 3 Ziff. 12). Das verweigernde Verhalten des Beschwe r deführers habe lediglich zur Folge gehabt, dass aufgrund der Akten entschieden worden sei. Nicht dieses sei Grundlage für die Leistungseinstellung gewesen, sondern die Verneinung eines adäquaten Kausalzusammenhangs (S. 2 Ziff. 9). Schliesslich sei die geltend gemachte volle Arbeitsunfähigkeit durch nichts belegt (S. 4 Ziff. 19).</w:t>
      </w:r>
    </w:p>
    <w:p>
      <w:r>
        <w:rPr>
          <w:b/>
        </w:rPr>
        <w:t>E. 2.4</w:t>
      </w:r>
    </w:p>
    <w:p>
      <w:r>
        <w:t>Streitig und zu prüfen ist somit zunächst, ob die Beschwerdegegnerin zu Recht gestützt auf die Akten entschied. Gegebenenfalls ist weiter zu prüfen, ob ein adä quater Kausalzusammenhang zwischen nach dem 16. April 2015 weiterbe stehen den Beschwerden und dem versicherten Un fallereignis vom 24. Juni 2014 besteht. 3.</w:t>
      </w:r>
    </w:p>
    <w:p>
      <w:r>
        <w:t>Dem Einspracheentscheid der Schweizerischen Unfallversicherungsanstalt (Suva) vom 15. Mai 2013 (Urk. 3 = Urk. 7/Z105 /2 ) ist zu entnehmen, dass der Beschwer deführer am 16. Juni 2009 als Lenker eines Lieferwagens in einen Verkehrsunfall verwickelt gewesen sei, als er mit seinem Fahrzeug vor einem Fussgängerstreifen angehalten habe und ein nachfolgender Lieferwagen hinten aufgeprallt sei. Anlässlich der gleichentags durchgeführten Untersuchung im Spital Z.___ habe er über Nacken- und Kopfschmerzen geklagt (Sachverhalt lit . A). Die Suva stellte die Versicherungsleistungen mit Verfügung vom 11. Oktober 2012 per 23. Januar 2012 ein (Sachverhalt lit . B). Im Rahmen diverser medizinischer Abklärungen , von welchen die letzte am 12. Dezember 2012 in Form eines MRI erfolgte, hätten keine organisch objektivierbaren Unfallfolgen im Sinne struk tu reller Veränderungen gefunden werde können (E. 3). Deshalb könnten keine wei te ren Leistungen ausgerichtet werden. Entsprechend wies die Suva die Einsprache ab (E. 4). 4. 4.1</w:t>
      </w:r>
    </w:p>
    <w:p>
      <w:r>
        <w:t>Gemäss der Bagatell-Unfallmeldung vom 25. Juni 2014 (Urk. 7/Z1) sei der Be schwerdeführer am 24. Juni 2014 um 14:15 Uhr auf der Rückfahrt vom Mittag essen nach Kindhausen auf der Landenbergstrasse in Volketswil gewesen, als bei der Baustelle bei der Kreuzung Landenbergstrasse / Eichholzstrasse ein entge gen fahrendes Auto in die Eic hholzstrasse eingebogen sei, ih n übersehen und seitlich beziehungsweise frontal in sein Fahrzeug hineingefahren sei (Ziff. 6). Dabei habe er jeweils eine Prellung am Nacken, beidseits an der Schulter und am linken Knie erlitten (Ziff. 9). 4.2</w:t>
      </w:r>
    </w:p>
    <w:p>
      <w:r>
        <w:t>Die Ärzte des Instituts für Radiologie des Spitals A.___ nannten im Bericht vom 30. Juni 2014 (Urk. 7/ZM9/2) zur Computer Radiographie (CR) vom 25. Juni 2014 als Indikation einen Frakturausschluss bei Status nach HWS-Distorsion . Sie hielten folgenden Befund fest: Erhaltenes dorsales u nd ventrales Alignement, n ormale prä- und paravertebrale Weichteile, kein Frakturnachweis, k eine Luxa tions - oder Subluxationsfehlstellung im Bereich der Facettengelenke, Miniplatten osteosynthese im Bereich der Mandibula rechts,</w:t>
      </w:r>
    </w:p>
    <w:p>
      <w:r>
        <w:t>Dens zentriert. 4. 3</w:t>
      </w:r>
    </w:p>
    <w:p>
      <w:r>
        <w:t>Im Dokumentationsbogen vom 29. August 2014 zur Erstkonsultation vom 25. Juni</w:t>
      </w:r>
    </w:p>
    <w:p>
      <w:r>
        <w:t>2014 (Urk. 7/ZM1) nannte Dr. med. B.___ , Facharzt für Allge meine Innere Medizin, als vorläufige Diagnose Nackenbeschwerden und muskulo ske lettale Befunde ( Ziff. 7). E s sei ausserhal b der Kopfstütze auf der linken Kopfseite zu einem Kopfanprall gekommen . Auf die Kollision sei der Patient nicht gefasst gewesen, er habe den Sicherheitsgurt getragen, der Airbag sei nicht ausgelöst worden (Ziff. 2b). Nach Angaben des Patienten sei es sofort zu verminderter Kon zentration, ein bis zwei Stunden nach dem Unfall zu Übelkeit und nach drei Stunden zu Kopf- und Nackenschmerzen gekommen (Ziff. 4). Es gebe einen frü heren Unfall, welcher sich am 16. Juni 2009 unter Beteiligung der Halswirbel säule (HWS) ereignet habe (Ziff. 5). Ein Röntgen der H WS anterioposterior ( ap )/seitlich habe keine Fraktur gezeigt (Ziff. 6 lit . g). 4.4</w:t>
      </w:r>
    </w:p>
    <w:p>
      <w:r>
        <w:t>Im Polizei r apport vom 15. August 2014 (Urk. 7/Z17) wurde festgehalten, die Fahr zeuge seien am 24. Juni 2014 beim Eintreffen der Polizei noch in der Unfall endstellung im Verzweigungsbereich gewesen. Die Fahrzeuglenker seien auf dem Trottoir gestanden und hätten miteinander gesprochen (S. 3 oben) . D er Be schwer deführer habe am Unfallort angegeben, es könne sein, dass sein altes Leiden, Schleudertrauma von einem älteren Verkehrsunfall, sich nun wieder bemerkbar machen werde. Aber momentan sei er nicht verletzt und wolle auch keine Sanität am Unfallort (S. 4 oben). Er habe das Aufgebot einer Sanität vehement abgelehnt (S. 4 Mitte). 4. 5</w:t>
      </w:r>
    </w:p>
    <w:p>
      <w:r>
        <w:t>Dr. med. C.___ , Facharzt für Neurologie, nannte im Bericht vom 8. Okto ber 2014 (Urk. 7/ZM3) als Diagnose ein posttraumatisches zervikozephales Schmerzsyndrom, bei Status nach Überdehnungstrauma der HWS am 24. Juni 2014 infolge Kollision von schräg-frontal links (S. 1 oben). Der Patient, welcher nach dem Unfall 4 Tage habe pausieren müssen, arbeite zu 100 %, dabei komme es immer wieder zu einer Zunahm e der Nacken- und Kopfschmerzen (S. 1 unten). Es bestehe ein noch mässig bis mittelgradig ausgeprägtes zervikozephales Beschwerdebild. Relevante Befunde seien eine schmerzbedingte Bewegungsein schränkung der HWS mit palpatorisch verdickter und druckdolenter Nacken- und Schultermuskulatur auf be iden Seiten. Neurologische Ausfä lle bestünden keine und die Konzentrations- und Gedächtnisschwierigkeiten hätten sich bereits teil weise zurückgebildet, so dass eine relevante Läsion am Nervensystem eher nicht anzunehmen sei. Es werde empfohlen, die Physiotherapie weiterzuführen und ergänzend Entspannungsübungen durchzuführen (S. 2 unten). 4. 6</w:t>
      </w:r>
    </w:p>
    <w:p>
      <w:r>
        <w:t>Im Zeugnis vom 4. Dezember 2014 (Urk. 7/ZM2) attestierte Dr. B.___ (vor stehend E. 4. 3 ) dem Beschwerdeführer eine Arbeitsunfähigkeit von 100 % für den Zeitraum vom 3. bis 7. Juli 2014 (Ziff. 6). 4. 7</w:t>
      </w:r>
    </w:p>
    <w:p>
      <w:r>
        <w:t>Im Bericht vom 23. Januar 2015 (Urk. 7/ZM4) nannte Dr. C.___ (vorstehend E. 4. 5 ) als Diagnose einen Verdacht auf neuropsychologische Defizite bei Status nach Überdehnungstrauma der HWS am 24. Juni 2014 (S. 1 oben). Wegen der Konzentrations- und Gedächtnisschwierigkeiten fühle sich der Patient in seiner Tätigkeit als Geschäftsführer in der Leistung beeinträchtigt und habe auch immer wieder Mühe, die Übersicht zu bewahren (S. 1 Mitte). Die seit dem Unfall bestehenden Konzentrations- und Gedächtnisschwierigkeiten liessen traumatisch bedingte neuropsychologische Defizite vermuten. Ein Teil könnte auch durch die noch immer bestehenden Nacken- und Kopfschmerzen bedingt sein. Zur weiteren Klärung sei eine neuropsychologische Untersuchung erforderlich (S. 2). 4.</w:t>
      </w:r>
    </w:p>
    <w:p>
      <w:r>
        <w:rPr>
          <w:b/>
        </w:rPr>
        <w:t>E. 6</w:t>
      </w:r>
    </w:p>
    <w:p>
      <w:r>
        <w:t>) beantragte die Be schwerdegegnerin die Abweisung der Beschwerde. Dies wurde dem Beschwerde führer am 6. Januar 2020 zur Kenntnis gebracht (Urk.</w:t>
      </w:r>
    </w:p>
    <w:p>
      <w:r>
        <w:rPr>
          <w:b/>
        </w:rPr>
        <w:t>E. 6.1</w:t>
      </w:r>
    </w:p>
    <w:p>
      <w:r>
        <w:t>Die behördliche und richterliche Abklärungspflicht (vgl. vorstehend E. 1.5) um fasst nicht unbesehen alles, was von einer Partei behauptet oder verlangt wird. Vielmehr bezieht sie sich nur auf den im Rahmen des streitigen Rechtsver hält nisses (Streitgegenstand) rechtserheblichen Sachverhalt. Rechtserheblich sind alle Tatsachen, von deren Vorliegen es abhängt, ob über den streitigen Anspruch so oder anders zu entscheiden ist. In diesem Rahmen haben Verwaltungsbehörden und Sozialversicherungsrichter zusätzliche Abklärungen stets vorzunehmen oder zu veranlassen, wenn hierzu aufgrund der Parteivorbringen oder anderer sich aus den Akten ergebenden Anhaltspunkte hinreichender Anlass besteht (BGE 117 V 283 E. 4a). Der Untersuchungsgrundsatz gilt indes nicht uneingeschränkt, son dern er wird in zweifacher Hinsicht ergänzt durch die Mitwirkungspflicht des betroffenen Versicherten sowie durch die im Anspruch auf rechtliches Gehör enthaltenen Parteirechte auf Teilnahme am Verfahren und auf Einflussnahme auf den Prozess der Entscheidfindung (BGE 120 V 357 E. 1a).</w:t>
      </w:r>
    </w:p>
    <w:p>
      <w:r>
        <w:t>Die Mitwirkungspflicht bildet eine gewisse Ergänzung und Einschränkung des Untersuchungsgrundsatzes, darf aber nicht zu dessen Aufhebung führen. Die Mitwirkungspflicht bedeutet, dass eine Person, welche aus einem Begehren gegenüber dem Sozialversicherungsträger Rechte ableitet, bei der Feststellung des Sachverhalts mitzuwirken hat. Besondere Bedeutung hat die Mitwirkungspflicht dann, wenn der Sachverhalt ohne die Mitwirkung der betroffenen Person gar nicht (weiter) abgeklärt werden kann. Die Mitwirkungspflicht bei der Abklärung ist keine durchsetzbare Rechtspflicht, sondern eine blosse Obliegenheit, welche nur insoweit (indirekt) durchsetzbar ist, als deren Verletzung leistungsrechtliche Folgen nach sich zieht . Die Rechtmässigkeit der angeordneten Pflichten bezie hungsweise Obliegenheiten ist jedoch im Rahmen der Überprüfung der verfügten Sanktion vorfrageweise zu überprüfen. Das Datenschutzgesetz (DSG) verbietet die Erteilung einer Vollmacht für die umfassende Abklärung des Sachverhalts durch die Unfallversicherung nicht ( Urteil vom 29. Mai 200 0 des Verwa ltungsgerichts des Kantons Bern, sozialversicherungsrechtliche Abteilung, UV 56071/66/99, E. 2a und 3b ).</w:t>
      </w:r>
    </w:p>
    <w:p>
      <w:r>
        <w:rPr>
          <w:b/>
        </w:rPr>
        <w:t>E. 6.2</w:t>
      </w:r>
    </w:p>
    <w:p>
      <w:r>
        <w:t>Noch am Unfallort hatte der Beschwerdeführer bereits gegenüber der Polizei an gegeben, es könne sein, dass sein altes Leiden in Form eines Schleudertraumas von einem älteren Verkehrsunfall sich nun wieder bemerkbar machen werde (vor stehend E. 4.4). Auch der erstkonsultierte Hausarzt erwähnte diesen Unfall unter Beteiligung der Halswirbelsäule im Jahr 2009 (vorstehend E. 4.3) . Somit lagen gewisse Anhaltspunkte dafür vor, dass durch den Unfall von 2014 lediglich ein krankhafter Vorzustand verschlimmert worden war, was nach einer vertieften Kausalitätsprüfung rief (vgl. vorstehend E. 1.3). Es bestand für die Beschwerde gegnerin in ihrer Rolle als Unfallversicherung für den Unfall vom Juli 2014 somit klarerweise Anlass, zusätzliche Abklärungen betreffend das vorhergehende Unfa ll ereignis im Jahr 2009 und – damit einhergehend – den Gesundheitszustand des Beschwerdeführers vor dem Unfall vom Juli 2014 vorzunehmen.</w:t>
      </w:r>
    </w:p>
    <w:p>
      <w:r>
        <w:rPr>
          <w:b/>
        </w:rPr>
        <w:t>E. 6.3</w:t>
      </w:r>
    </w:p>
    <w:p>
      <w:r>
        <w:t>Entgegen dem Beschwerdeführer kann denn auch keine Rede davon sein, dass von ihm eine Blankovollmacht verlangt worden wäre. Vielmehr betrafen die vom Beschwerdeführer geforderten Unterlagen, Informationen und Vollmachten explizit den Zeitraum seit 2009 und beschränkten sich auf Angaben zum Unfall vom 16. Juli 2009 beziehungsweise auf die betroffenen Körperstellen HWS und Kopf (vgl. vorstehend E. 5.1). Es bestehen auch keinerlei Anhaltspunkte für eine Voreingenommenheit der Beschwerdegegnerin: Um die Kausalität beurteilen be ziehungsweise klären zu können, ob aktuelle Beschwerden vom in Frage stehen den Unfallereignis von 2014, vom früheren Unfallereignis von 2009 oder von anderen Faktoren herrühren, war die Beschwerdegegnerin zwingend auf die ein verlangten Unterlagen angewiesen. Dass dabei – wie vom Beschwerdeführer gel tend gemacht – das Bestehen ein es Vorzustand s in ihrem Interesse lag, da sie ein solcher potenziell von der Leistungspflicht befreit hätte, ist nicht von Bedeutung. Es ist nun einmal ihre gesetzliche Pflicht, den Sachverhalt abzuklären (vgl. vor stehend E.</w:t>
      </w:r>
    </w:p>
    <w:p>
      <w:r>
        <w:rPr>
          <w:b/>
        </w:rPr>
        <w:t>E. 8</w:t>
      </w:r>
    </w:p>
    <w:p>
      <w:r>
        <w:t>Im Bericht vom 30. Juni 2015 (Urk. 7/ZM9) führ t e Dr. C.___</w:t>
      </w:r>
    </w:p>
    <w:p>
      <w:r>
        <w:t>aus, es bestehe noch immer ein ausgeprägtes zervikozephales Beschwerdebild mit eingeschrän k ter Beweglichkeit der HWS sowie ausgedehntem Palpationsbefund. An Behand lungen erhalte d er Beschwerdeführer 2 Sitzungen Physiotherapie und eine Massag e pro Woche. Ungewöhnlich seien die zusätzlich bestehenden Konzentrations- und Gedächtnisschwierigkeiten, es bestehe der Verdacht auf eine minimale Hirn schä digung. Zur weiteren Abklärung sei eine eingehende neuropsychologische Unter suchung erforderlich. Die Arbeitsfähigkeit betrage seit der letzten Nachuntersu chung vom 18. Mai 2015 30 %. Die Einschränkungen resultierten hauptsächlich aus den ständigen Schmerzen, aber auch aus den Konzentrations- und Ge dächt nisschwierigkeiten, der gesamte Arbeitsablauf sei wegen dieser Beschwerden verlangsamt. Die Arbeitsfähigkeit von 30 % werde voraussichtlich bis Ende August 2015 bestehen bleiben (S. 2). 4.</w:t>
      </w:r>
    </w:p>
    <w:p>
      <w:r>
        <w:rPr>
          <w:b/>
        </w:rPr>
        <w:t>E. 9</w:t>
      </w:r>
    </w:p>
    <w:p>
      <w:r>
        <w:t>Mit Schreiben vom 16. Dezember 2016 (Urk. 7/Z108) gab der Beschwerdeführer an, bei der Krankenkasse handle es sich um die Swica , bei anderen Ärzten a ls bei Dr. B.___ und Dr. C.___ sei er bislang nicht gewesen. Soweit ersichtlich habe Dr. C.___ bereits ein MRI veranlasst, weshalb die Beschwerdegegnerin e rsucht werde, dort nachzufragen . Eine Behändigung von sämtlichen Suva-Akten sei datenschutzwidrig, so sehr sich die Beschwerdegegnerin auch wünsche, einen Grund zu finden, um sich infolge des Status quo sine aus der Verantwortung ziehen zu können, indem sie diesen über einen ihrer Ärzte herbeischreiben lasse . Deshalb werde vorgeschlagen, sich gemeinsam auf eine Gutachterstelle zu einigen und diese mit der entsprechenden Vollmacht über alle Unterlagen der Suva zu bedienen .</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