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UV.2019.00234 vom 1. September 2020</w:t>
      </w:r>
    </w:p>
    <w:p>
      <w:r>
        <w:t>ZH Sozialversicherungsgericht, 2020-09-01, DE</w:t>
      </w:r>
    </w:p>
    <w:p>
      <w:r>
        <w:rPr>
          <w:b/>
        </w:rPr>
        <w:t xml:space="preserve">Quelle: </w:t>
      </w:r>
      <w:r>
        <w:t>https://mcp.opencaselaw.ch/entscheid/zh_sozialversicherungsgericht_UV.2019.00234</w:t>
      </w:r>
    </w:p>
    <w:p>
      <w:r>
        <w:t>FR: ZH_SOZIALVERSICHERUNGSGERICHT UV.2019.00234 du 1 septembre 2020</w:t>
      </w:r>
    </w:p>
    <w:p>
      <w:r>
        <w:t>IT: ZH_SOZIALVERSICHERUNGSGERICHT UV.2019.00234 del 1 settembre 2020</w:t>
      </w:r>
    </w:p>
    <w:p>
      <w:pPr>
        <w:pStyle w:val="Heading2"/>
      </w:pPr>
      <w:r>
        <w:t>Erwägungen</w:t>
      </w:r>
    </w:p>
    <w:p>
      <w:r>
        <w:rPr>
          <w:b/>
        </w:rPr>
        <w:t>E. 1</w:t>
      </w:r>
    </w:p>
    <w:p>
      <w:r>
        <w:t>Der 1970 geborene X.___ war seit dem 2 5. Juni 2018 bei der Y.___ AG angestellt (Urk. 7/3) und bei der Suva obligatorisch gegen die Folgen von Unfällen versichert. Mit Schadenmeldung vom 2 8. August 2018 wurde der Suva mitgeteilt, X.___ sei am 3. August 2018 bei Spitz arbeiten mit dem Bohrhammer auf dem Gerüst ausgerutscht und habe sich das Knie und den Rücken angeschlagen (Urk. 7/1). Der behandelnde Arzt diagnos tizierte eine Kontusion der Lendenwirbelsäule, des linken Beckens, des linken Unterschenkels und der linken Grosszehe sowie eine unklare ossäre Erosion Phalanx proximal i s et distalis des linken Hallux (Urk. 7/8). Die Suva teilte mit Schreiben vom 20. September 2018 mit, sie würde Versicherungsleistungen für die Folgen des Unfalls erbringen (Urk. 7/12).</w:t>
      </w:r>
    </w:p>
    <w:p>
      <w:r>
        <w:t>Nachdem die Suva am 1 5. Januar 2019 eine Stellungnahme ihrer Vertrauens ärztin</w:t>
      </w:r>
    </w:p>
    <w:p>
      <w:r>
        <w:t>Dr. med. Z.___ , Fachärztin FMH für Chirurgie, eingeholt hatte (Urk. 7/52), teilte sie mit Schreiben vom 1 6. Januar 2019 mit, sie werde die Leis tungen per 3 1. Januar 2019 einstellen (Urk. 7/53). In der Folge wurden weitere Arztberichte eingereicht (Urk. 7/63, 7/65, 7/74, 7/67-77), weshalb die Akten erneut der Versicherungsmedizinerin Dr. Z.___ vorgelegt wurden (Urk. 7/80). Mit Verfügung vom 2 4. Mai 2019 teilte die Suva mit, der Zustand, wie er sich auch ohne den Unfall vom 3. August 2018 eingestellt hätte, sei spätestens am 3 1. März 2019 erreicht gewesen , weshalb nur bis zu diesem Zeitpunkt Leistungen erbracht würden (Urk. 7/83). Dagegen erhoben die zuständige Krankenversi che rung mit Schreiben vom 1 9. Juni 2019 (Urk. 7/91) sowie der Versicherte mit Schreiben vom 6. Juni 2019 (Urk. 7/93) Einsprache. Nach Einsicht in die Akten zog die Krankenver sicherung ihre Einsprache am 5. Juli 2019 zurück (Urk. 7/95). Mit Entscheid vom 2 3. August 2019 wies die Suva die Einsprache des Versi cher ten ab (Urk. 2 [= 7/100]).</w:t>
      </w:r>
    </w:p>
    <w:p>
      <w:r>
        <w:rPr>
          <w:b/>
        </w:rPr>
        <w:t>E. 1.1</w:t>
      </w:r>
    </w:p>
    <w:p>
      <w:r>
        <w:t>Gemäss Art. 6 des Bundesgesetz 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(lit. a), Verrenkungen von Gelenken (lit. b), Meniskus risse (lit. c), Muskelrisse (lit. d), Muskelzerrungen (lit. e), Sehnenrisse (lit. f), Band läsionen (lit. g) und Trommelfellverletzungen (lit.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 dens muss mit dem im Sozialversicherungsrecht üblichen Beweisgrad der über 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1.4</w:t>
      </w:r>
    </w:p>
    <w:p>
      <w:r>
        <w:t>Nach der Rechtsprechung kommt auch den Berichten und Gutachten versi che rungsinterner Ärztinnen und Ärzte Beweiswert zu, sofern sie als schlüssig erschei nen, nachvollziehbar begründet sowie in sich widerspruchsfrei sind und keine Indizien gegen ihre Zuverlässigkeit bestehen (BGE 125 V 351 E. 3b/ee).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w:t>
      </w:r>
    </w:p>
    <w:p>
      <w:r>
        <w:rPr>
          <w:b/>
        </w:rPr>
        <w:t>E. 2</w:t>
      </w:r>
    </w:p>
    <w:p>
      <w:r>
        <w:t>Dagegen erhob dieser mit Eingabe vom 2 3. September 2019 Beschwerde beim hiesigen Sozialversicherungsgericht und beantragte, der angefochtene Entscheid sei aufzuheben und es seien die vorübergehenden Unfallversicherungsleistungen (Taggelder und Heilbehandlung) weiter zu erbringen. Eventualiter sei die Sache zur weiteren Abklärung an die Beschwerdegegnerin zurückzuweisen, unter Kosten- und Entschädigungsfolgen zzgl. MwSt zu Lasten der Beschwerdegegnerin (Urk. 1).</w:t>
      </w:r>
    </w:p>
    <w:p>
      <w:r>
        <w:t>Mit Beschwerdeantwort vom 9. Oktober 2019 schloss die Suva auf Abweisung der Beschwerde (Urk. 6), was dem Beschwerdeführer mit Verfügung vom 10. Okt o ber 2019 angezeigt wurde (Urk. 8). Das Gericht zieht in Erwägung: 1.</w:t>
      </w:r>
    </w:p>
    <w:p>
      <w:r>
        <w:rPr>
          <w:b/>
        </w:rPr>
        <w:t>E. 2.1</w:t>
      </w:r>
    </w:p>
    <w:p>
      <w:r>
        <w:t>Im angefo chtenen Einspracheentscheid wurde erwogen, gemäss Art. 36 Abs. 1 UVG entfalle die Leistungspflicht des Unfallversicherers, sobald ein Unfall nicht mehr die natürliche und adäquate Ursache eines Gesundheitsschadens darstelle. Dies sei dann der Fall, wenn derjenige Zustand, welcher sich auch ohne Unfall früher oder später eingestellt hätte ( status quo sine), erreicht sei. Die bildgebenden Befunde hätten gezeigt, dass die Fraktur am Fuss verheilt und der Endzustand damit erreicht sei. Die beklagten Beschwerden seien überwiegend wahrscheinlich nicht mehr unfallbedingt (Urk. 2).</w:t>
      </w:r>
    </w:p>
    <w:p>
      <w:r>
        <w:t>In ihrer Beschwerdeantwort führte die Beschwerdegegnerin aus, es würden keine ärztlichen Berichte vorliegen, welche die Einschätzung von</w:t>
      </w:r>
    </w:p>
    <w:p>
      <w:r>
        <w:t>Dr. Z.___ in Frage stellen würden. Der Umstand, dass die Fussschmerzen direkt nach dem Unfall vom 3. August 2018 aufgetreten seien, sei nicht geeignet, einen Kausalzusam men hang zu belegen. Der Sachverhalt sei rechtsgenüglich abgeklärt worden, insbe sondere mittels bildgebender Befunde. Es könne auf die Einschätzung von</w:t>
      </w:r>
    </w:p>
    <w:p>
      <w:r>
        <w:t>Dr. Z.___ abgestellt werden (Urk. 6).</w:t>
      </w:r>
    </w:p>
    <w:p>
      <w:r>
        <w:rPr>
          <w:b/>
        </w:rPr>
        <w:t>E. 2.2</w:t>
      </w:r>
    </w:p>
    <w:p>
      <w:r>
        <w:t>Demgegenüber macht der Beschwerdeführer geltend, die Suva habe den Sach verhalt ungenügend abgeklärt, indem si e sich darauf beschränkt habe, zw ei kurze Stellungnahmen der Kreisärztin einzuholen. Die medizinischen Unterlagen würden darauf schliessen lassen, dass die Beschwerden zumindest teilweise auf den Unfall zurückzuführen seien . Die Suva wäre gehalten gewesen, eine ausführliche Stel lungnahme aus rheumatologischer Sicht einzuholen, um abzuklären, inwiefern die Restbeschwerden unfallbedingt seien. Dass sie dies unterlassen habe, stelle eine Verletzung der Untersuchungspflicht dar (Urk. 1).</w:t>
      </w:r>
    </w:p>
    <w:p>
      <w:r>
        <w:rPr>
          <w:b/>
        </w:rPr>
        <w:t>E. 3.1</w:t>
      </w:r>
    </w:p>
    <w:p>
      <w:r>
        <w:t>Im Austrittsbericht des Universitätsspitals A.___</w:t>
      </w:r>
    </w:p>
    <w:p>
      <w:r>
        <w:t>vom 28. August 2018 wurden folgende Diagnosen genannt (Urk. 7/8 S. 1): - Kontusion LWS, Becken links, Unterschenkel links, Grosszehe links vom 2. August 2018 - Unklare ossäre Erosion Phalanx proximalis et distalis</w:t>
      </w:r>
    </w:p>
    <w:p>
      <w:r>
        <w:t>Hallux links ED 28. August 2018</w:t>
      </w:r>
    </w:p>
    <w:p>
      <w:r>
        <w:t>Radiologisch würden sich keine Anhaltspunkte für frische ossäre Läsionen erge ben. Es zeigten sich jedoch deutliche ossäre</w:t>
      </w:r>
    </w:p>
    <w:p>
      <w:r>
        <w:t>erosive Veränderungen an der linken Grosszehe bei klinisch deutlicher Schwellung und Druckdolenz . Laborchemisch würden sich regelrechte Entzündungsparameter zeigen (Urk. 7/8 S. 2).</w:t>
      </w:r>
    </w:p>
    <w:p>
      <w:r>
        <w:rPr>
          <w:b/>
        </w:rPr>
        <w:t>E. 3.2</w:t>
      </w:r>
    </w:p>
    <w:p>
      <w:r>
        <w:t>Im Bericht der Klinik für Rheumatologie des Un iversitätsspitals A.___ vom 9. Oktober 2018 wurden folgende Diagnosen aufgeführt (Urk. 7/30 S. 2): - Unklare Monarthritis</w:t>
      </w:r>
    </w:p>
    <w:p>
      <w:r>
        <w:t>MTP I links, ED 8. Oktober 2018 - Unklare ossäre Erosion Phalanx proximalis et distalis</w:t>
      </w:r>
    </w:p>
    <w:p>
      <w:r>
        <w:t>Hallux links - Gelenkspunktat vom 8. Oktober 2018: 29'200 Zellen/µl, keine Kristalle nachweisbar - V.a. Meniscus</w:t>
      </w:r>
    </w:p>
    <w:p>
      <w:r>
        <w:t>medialis Läsion Knie links - Kontusion LWS, Becken links, Unterschenkel links, Grosszehe links vom 2. August 2018 - V.a. arterielle Hypertonie</w:t>
      </w:r>
    </w:p>
    <w:p>
      <w:r>
        <w:t>Das OSG/USG sei frei beweglich, Hinweise auf ligamentäre Instabilität lägen nicht vor, Gaenslen -Zeichen seien negativ. Es bestehe eine deutliche Druckdolenz IP Dig I Fuss links mit palpabler und sonographischer Schwellung (Urk. 7/30 S. 3).</w:t>
      </w:r>
    </w:p>
    <w:p>
      <w:r>
        <w:t>Der Patient präsentiere sich mit einer unklaren Monarthritis des Grosszehen grundgelenkes links. Im Gelen k spunktat würde sich eine deutlich erhöhte Zellzahl ohne Nachweis von Kristallen zeigen. Es sei eine Infiltration von 10 mg Kenacort sowie eine Analgesie mit NSAR bei Bedarf erfolgt. Die Ursache der Monarthritis sei aktuell noch unklar (Urk. 7/30 S. 3).</w:t>
      </w:r>
    </w:p>
    <w:p>
      <w:r>
        <w:rPr>
          <w:b/>
        </w:rPr>
        <w:t>E. 3.3</w:t>
      </w:r>
    </w:p>
    <w:p>
      <w:r>
        <w:t>Im Verlaufsbericht der Rheumatologie vom 2 2. Oktober 2018 wurde ausgeführt, der Patient berichte, dass die Zehe etwas weniger geschwollen sei. Die Schmerzen seien mehr geworden. Die Infiltration habe nur die ersten zwei Tage eine Ver besserung bewirkt. Nach wie vor bestünden Ruheschmerzen (Urk. 7/31 S. 1).</w:t>
      </w:r>
    </w:p>
    <w:p>
      <w:r>
        <w:t>Nach wie vor bestehe eine unklare Mo n arthritis , DD i.R. Psoriasisarthritis (Urk. 7/31 S. 2).</w:t>
      </w:r>
    </w:p>
    <w:p>
      <w:r>
        <w:rPr>
          <w:b/>
        </w:rPr>
        <w:t>E. 3.4</w:t>
      </w:r>
    </w:p>
    <w:p>
      <w:r>
        <w:t>Am 2 9. Oktober 2018 wurde ein MRI des linken o beren Sprunggelenks ange fertigt. Es konnten folgende Befunde erhoben werden (Urk. 7/38):</w:t>
      </w:r>
    </w:p>
    <w:p>
      <w:r>
        <w:t>Nicht dislozierte subkapitale Fraktur der proximalen Phalanx Digitus I. Erosive Veränderungen medial-, lateralseitig sowie plantar an der Basis der distalen Phalanx Digitus I. Ebenfalls erosive Veränderungen juxtaar t ikuläre</w:t>
      </w:r>
    </w:p>
    <w:p>
      <w:r>
        <w:t>medialseitig am Caput der proximalen Phalanx Digitus I. Gelenkerguss im IP-Gelenk I mit entzündlicher Umgebungsreaktion sowie synovialen Proliferationen. Wenig Flüssig keit auch in den Sehnenscheiden ebendort in der Streck- / Beugesehne. Geringe MTP I Arthrose. Im Übrigen keine entzündlichen Veränderungen.</w:t>
      </w:r>
    </w:p>
    <w:p>
      <w:r>
        <w:rPr>
          <w:b/>
        </w:rPr>
        <w:t>E. 3.6</w:t>
      </w:r>
    </w:p>
    <w:p>
      <w:r>
        <w:t>Am 1 1. Januar 2019 nahm Kreisärztin Dr. Z.___ Stellung zum Fall. Sie hielt fest , das Hauptproblem sei die Grosszehe, aufgrund welcher der Versicherte in rheu matologischer Abklärung stehe. Ansonsten sei er beschwerdefrei (Urk. 7/52 S. 1).</w:t>
      </w:r>
    </w:p>
    <w:p>
      <w:r>
        <w:rPr>
          <w:b/>
        </w:rPr>
        <w:t>E. 3.7</w:t>
      </w:r>
    </w:p>
    <w:p>
      <w:r>
        <w:t>Nachdem die Suva gestützt auf diese Stellungnahme die Leistungen einstellen wollte (Urk. 7/53), wurde ein Verlaufsbericht der Klinik für Rheumatologie des Universitätsspitals A.___ vom 3 1. Januar 2019 aufgelegt. In diesem wurden folgende Diagnosen aufgeführt (Urk. 7/63 S. 1): - Unklare Monarthritis</w:t>
      </w:r>
    </w:p>
    <w:p>
      <w:r>
        <w:t>IP-I Dig I F uss links, ED 8. Oktober 2018 - Fraktur proximale Phalanx Dig I fuss rechts, ED 2 9. Oktober 2018 - Distorsion Knie links vom 2. August 2018 - Kontusion LWS, Becken links, Unterschenkel links vom 2. August 2018 - V.a. arterielle Hypertonie</w:t>
      </w:r>
    </w:p>
    <w:p>
      <w:r>
        <w:t>Der Patient h abe eine pathologische Fraktur im Dig 1 Fuss links wahrscheinlich durch den Unfall vom 3. August 2018 sowie 1 9. März 2017 ( richtig : 2007) pro vo ziert, die nun über mehrere Wochen konservativ mit einem Therapieschuh be handelt werde. Die Behandlung sei noch nicht abgeschlossen. Bezüglich der Knieschmerzen links, ebenfalls provoziert durch den Unfall vom 3. August 2018, sei eine Verlaufskontrolle im März 2019 geplant (Urk. 7/63 S. 1).</w:t>
      </w:r>
    </w:p>
    <w:p>
      <w:r>
        <w:rPr>
          <w:b/>
        </w:rPr>
        <w:t>E. 3.8</w:t>
      </w:r>
    </w:p>
    <w:p>
      <w:r>
        <w:t>Am 5. März 2019 wurde der linke Fuss radiologisch untersucht. Dabei wurde fol gender Befund erhoben (Urk. 7/76).</w:t>
      </w:r>
    </w:p>
    <w:p>
      <w:r>
        <w:t>Verglichen mit der Voruntersuchung vom 2 8. August 2018 würden sich statio n äre erosive Veränderungen am Interphalangealgelenk</w:t>
      </w:r>
    </w:p>
    <w:p>
      <w:r>
        <w:t>Digitus I link s sowie erosive Knochenveränderungen medialseitig an der distalen Phalanx proximalis</w:t>
      </w:r>
    </w:p>
    <w:p>
      <w:r>
        <w:t>des Digi tus I links zeigen. Ansonsten sei die Darstellung der ossären Strukturen unauf fällig ohne Hinweis auf frische ossäre Läsionen, entzündliche oder degenerative Veränderungen. Die Artikulation sei allseits regelrecht.</w:t>
      </w:r>
    </w:p>
    <w:p>
      <w:r>
        <w:rPr>
          <w:b/>
        </w:rPr>
        <w:t>E. 3.9</w:t>
      </w:r>
    </w:p>
    <w:p>
      <w:r>
        <w:t>Am 2 6. März 2019 wurde ein CT des oberen linken Sprunggelenks angefertigt (Urk. 7/77):</w:t>
      </w:r>
    </w:p>
    <w:p>
      <w:r>
        <w:t>Verglichen mit den MRT-Aufnahmen vom 2 9. Oktober 2018 würden sich eine zwischenzeitlich konsolidierte Fraktur der proximalen Phalanx Digitus I, ein persistierender IP-Gelenkserguss mit umgebendem Weichteilplus, DD im Rahmen der perifokalen i.e.L . entzündlichen Weichteilreaktion, oberflächliche Harnsäure ablagerungen unter dem Unguis</w:t>
      </w:r>
    </w:p>
    <w:p>
      <w:r>
        <w:t>Dig itus I, kein Hinweis auf eine Gicht und soweit intermodal vergleichbar stationäre erosive Veränderungen am IP-Gelenk</w:t>
      </w:r>
    </w:p>
    <w:p>
      <w:r>
        <w:t>zeigen.</w:t>
      </w:r>
    </w:p>
    <w:p>
      <w:r>
        <w:rPr>
          <w:b/>
        </w:rPr>
        <w:t>E. 3.10</w:t>
      </w:r>
    </w:p>
    <w:p>
      <w:r>
        <w:t>Im Bericht der Klinik für Traumatologie des Universitätsspitals A.___ über die Verlaufskontrolle vom 1. April 2019 wurde festgehalten, bezüglich des Knies zeige sich ein regelrechter Verlauf. Die wenigen Beschwerde n seien am ehesten im Rahmen der Fehlbelastung bei verlängertem Tragen des Vorfuss-Entlas tungs schuhs aufgrund der pathologischen Fraktur des Hallux auf der linken Seite zu deuten. In der CT-graphischen Kontrolle von Ende März zeige sich diese komplett konsolidiert, es imponiere jedoch weiterhin eine erosive Arthritis. Aus trauma tologischer Sicht könnte der Vorfuss-Entlastungsschuh weggelassen werden bei verheilter Fraktur, dies sei jedoch aus analgetischen Gründen nicht möglich. Die aktuellen Beschwerden seien am ehesten im Rahmen eines rheumatologischen Krankheitsbildes zu deuten. Aus traumatologischer Sicht seien keine weiteren Kontrollen geplant (Urk. 7/74 S. 2).</w:t>
      </w:r>
    </w:p>
    <w:p>
      <w:r>
        <w:rPr>
          <w:b/>
        </w:rPr>
        <w:t>E. 3.11</w:t>
      </w:r>
    </w:p>
    <w:p>
      <w:r>
        <w:t>Am 2 0. Mai 2019 nahm Kreisärztin Dr. Z.___ erneut Stellung zum Fall und hielt fest, dass sich das Einwandschreiben lediglich auf die Grosszehe beziehe. D as CT vom 2 6. März 2019 würde zeigen, dass der Endzustand bezüglich der linken Grosszehe erreicht sei. Die Fraktur sei verheilt (Urk. 7/80). 4. 4.1</w:t>
      </w:r>
    </w:p>
    <w:p>
      <w:r>
        <w:t>Die Beschwerdeführerin stützte sich bei ihrem Entscheid auf die Einschätzung von</w:t>
      </w:r>
    </w:p>
    <w:p>
      <w:r>
        <w:t>Dr. Z.___ und hielt fest, dass der Gesundheitszustand, wie er sich ohne Unfall präsentieren würde, spätestens Ende März 2019 erreicht worden sei ( Urk. 1 S. 10).</w:t>
      </w:r>
    </w:p>
    <w:p>
      <w:r>
        <w:t>Dr. Z.___ äusserte sich in ihrer Stellungnahme vom 2 0. Mai 2019 lediglich zum Gesundheitszustand der Grosszehe. Dies ist nicht zu beanstanden, geht doch aus den medizinischen Unterlagen hervor, dass die Behandlung bezüglich de s linken Knie s erfolgreich abgeschlossen werden konnte (Urk. 7/74 S. 2 , Urk. 7/105-106 ) .</w:t>
      </w:r>
    </w:p>
    <w:p>
      <w:r>
        <w:t>4.2</w:t>
      </w:r>
    </w:p>
    <w:p>
      <w:r>
        <w:t>Der Beschwerdeführer macht geltend, es sei unstatthaft, auf die bloss kurze Stel lungnahme von</w:t>
      </w:r>
    </w:p>
    <w:p>
      <w:r>
        <w:t>Dr. Z.___ abzustellen. Diese sei weder ausführlich noch voll ständig, da ihr die aktuellen Berichte der Klinik für Rheumatologie nicht vorgelegt worden seien (Urk. 1 S. 4 ff.).</w:t>
      </w:r>
    </w:p>
    <w:p>
      <w:r>
        <w:t>Dr. Z.___</w:t>
      </w:r>
    </w:p>
    <w:p>
      <w:r>
        <w:t>standen die Berichte der Klinik für Traumatologie sowie die bild ge benden Befunde vom 5. sowie 2 6. März 2019 zur Verfügung . Aus diesen geht hervor, dass die Fraktur an der Grosszehe vollständig verheilt ist. Die im Bericht der Rheumatologie vom 31. Januar 2019 erwähnte Behandlung der patholo gi schen Fraktur (Urk. 7/63) konnte somit abgeschlossen werden. Den Unterlagen lässt sich indes entnehmen, dass der Beschwerdeführer nach wie vor in rheu ma tolog ischer Behandlung steht. So wurde im Bericht der Klinik für Trau matologie vom 2 7. August 2019 festgehalten, es zeige sich eine deutliche Schwellung des Digitus I auf der linken Seite, über dem DIP sowie auch weniger über dem PIP. Es bestehe eine deutliche Druckdolenz . Der Patient sei bei den Kollegen der Rheumatologie in Behandlung (Urk. 7/105 S. 2).</w:t>
      </w:r>
    </w:p>
    <w:p>
      <w:r>
        <w:t>Zwar ist der Beschwerdegegnerin darin beizupflichten, dass keine Berichte in den Akten liegen, die einen Zusammenhang zwischen dem Unfall und den beschrie benen Beschwerden belegen würden. Indessen ist aktenkundig, dass die Ursache der Monarthritis nach wie vor ung e klärt ist und die A.___ -Ärzte eine Osteomyelitis thematisierten ( Urk. 7/26 S. 2 Mitte). Eine solche kann nach erlittener Fraktur eintreten und wäre diesfalls unfallbedingt, auch wenn wohl eine krankheits be dingte Ursache im Vordergrund stehen dürfte. Die abgeheilte Fraktur vermag hieran nichts zu ändern. Auch der neuste, nach der Beurteilung von Dr. Z.___</w:t>
      </w:r>
    </w:p>
    <w:p>
      <w:r>
        <w:t>ergangene Bericht der Traumatologie vom 2 7. August 2019 ( Urk. 7/105/2-3) äussert sich nicht zur Unfallkausalität. Erwähnt wird wohl der Verdacht auf ein rheumatologisches Krankheitsbild. Dass sich aus traumatologischer Sicht keine Weiterungen aufdrängen, ist nachvollzie h bar. Es ist aber nicht auszuschliessen, dass die Fraktur teilkausal für den aktuellen Zustand ist, welcher rheumatologisch angegangen werden muss. Hierzu finden sich auch in den Stellungnahmen von Dr. Z.___ keine Angaben. Es kann daher nicht geschlossen werden, dass mit überwiegender Wahrscheinlichkeit keine Unfallfolgen mehr vorliegen.</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