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UV.2019.00229 vom 29. Juni 2020</w:t>
      </w:r>
    </w:p>
    <w:p>
      <w:r>
        <w:t>ZH Sozialversicherungsgericht, 2020-06-29, DE</w:t>
      </w:r>
    </w:p>
    <w:p>
      <w:r>
        <w:rPr>
          <w:b/>
        </w:rPr>
        <w:t xml:space="preserve">Quelle: </w:t>
      </w:r>
      <w:r>
        <w:t>https://mcp.opencaselaw.ch/entscheid/zh_sozialversicherungsgericht_UV.2019.00229</w:t>
      </w:r>
    </w:p>
    <w:p>
      <w:r>
        <w:t>FR: ZH_SOZIALVERSICHERUNGSGERICHT UV.2019.00229 du 29 juin 2020</w:t>
      </w:r>
    </w:p>
    <w:p>
      <w:r>
        <w:t>IT: ZH_SOZIALVERSICHERUNGSGERICHT UV.2019.00229 del 29 giugno 2020</w:t>
      </w:r>
    </w:p>
    <w:p>
      <w:pPr>
        <w:pStyle w:val="Heading2"/>
      </w:pPr>
      <w:r>
        <w:t>Erwägungen</w:t>
      </w:r>
    </w:p>
    <w:p>
      <w:r>
        <w:rPr>
          <w:b/>
        </w:rPr>
        <w:t>E. 1</w:t>
      </w:r>
    </w:p>
    <w:p>
      <w:r>
        <w:t>X.___ , geboren 1992 , war seit Mai 2015 bei Y.___ angestellt als Bauwerktrenner und in dieser Eigenschaft bei der Suva gegen Berufs- und Nicht berufsunfälle versichert. Mit Sch adenmeldung vom 8. Dezember 2017 wurde der Suva angezeigt, dass dem Versicherten am 4. Dezember 2017 ein Holzbalken auf den Fuss (Rist) gefallen sei ( Urk. 10/1). Die Erstbehandlung erfolgte am 4. Dezem ber 2017 im Spital Z.___ , wo ein natives CT des linken Fusses erstellt wurde. Die behandelnden Ärzte diagnostizierten ein posttraumatisches Hämatom des lin ken Fusses und schlossen eine Fraktur aus ( Urk. 10/22). Die Suva trat auf den Schaden ein und erbrachte die gesetzlichen Leistungen ( Urk. 10/3). Nachdem die Suva medizinische und erwerbliche Abklärungen getätigt hatte , verfügte sie am 1 6. Januar 2019, dass die Leistungen per 3 1. Januar 2019 eingestellt würden, da der Zustand, wie er unmittelbar vor dem Unfall bestanden habe, gemäss medizi nischer Beurteilung spätestens am 6. März 2018 erreicht gewesen sei ( Urk. 10/82). Hiergegen erhob der Versicherte am 2 6. Januar 2019 Einsprache ( Urk. 10/91), welche er am 1 5. Februar 2019 ergänzend begründete ( Urk. 10/97). Die Suva legte die Akten ihrem Kreisarzt Dr. med. A.___ , Facharzt für Orthopädische Chirurgie und Traumatologie, vor, welcher am 2 3. April 2019 Stellung bezog ( Urk. 10/107). Der Beschwerdeführer ergänzte seine Einsprache am 1 0. Mai 2019 ( Urk. 10/112). Mit Einspracheentscheid vom 1 2. August 2019 wies die Suva die Einsprache ab ( Urk. 2).</w:t>
      </w:r>
    </w:p>
    <w:p>
      <w:r>
        <w:rPr>
          <w:b/>
        </w:rPr>
        <w:t>E. 2</w:t>
      </w:r>
    </w:p>
    <w:p>
      <w:r>
        <w:t>Hiergegen erhob der Versicherte am 1 6. September 2019 Beschwerde am hiesigen Gericht und beantragte, der Einspracheentscheid sei aufzuheben und es seien ihm mit Wirkung ab dem 3 1. Januar 2019 weiterhin Versicherungsleistungen (Heil behandlung und Taggeld) zuzusprechen ( Urk. 1). Mit Beschwerdeantwort vom 1 3. Januar 2020 schloss die Beschwerdegegnerin auf Abweisung der Beschwerde ( Urk. 9 unter Beilage ihrer Akten, Urk. 10/1-119), worüber der Beschwerdeführer am 1 4. Januar 2020 in Kenntnis gesetzt wurde ( Urk. 11).</w:t>
      </w:r>
    </w:p>
    <w:p>
      <w:r>
        <w:rPr>
          <w:b/>
        </w:rPr>
        <w:t>E. 2.1</w:t>
      </w:r>
    </w:p>
    <w:p>
      <w:r>
        <w:t>Nach Art.</w:t>
      </w:r>
    </w:p>
    <w:p>
      <w:r>
        <w:rPr>
          <w:b/>
        </w:rPr>
        <w:t>E. 2.2.1</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2.2.2</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w:t>
      </w:r>
    </w:p>
    <w:p>
      <w:r>
        <w:t>muss mit dem im Sozialversicherungsrecht üblichen Beweisgrad der überwiegen den Wahrscheinlichkeit nachgewiesen sein (RKUV 2000 Nr.</w:t>
      </w:r>
    </w:p>
    <w:p>
      <w:r>
        <w:t>U 363 S.</w:t>
      </w:r>
    </w:p>
    <w:p>
      <w:r>
        <w:t>45; BGE</w:t>
      </w:r>
    </w:p>
    <w:p>
      <w:r>
        <w:t>119 V 7 E. 3c/ aa ). Die blosse Möglichkeit nunmehr gänzlich fehlender ursächlicher Auswirkungen des Unfalles genügt nicht. Da es sich hierbei um eine anspruchs 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(Urteil des Bundesgerichts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 tenvergütungen zu übernehmen, worunter auch die Heilbehandlungskosten nach Art. 10 UVG fallen (Urteil des Bundesgerichts 8C_637/2013 vom 11. März 2014 E. 2.3.2).</w:t>
      </w:r>
    </w:p>
    <w:p>
      <w:r>
        <w:rPr>
          <w:b/>
        </w:rPr>
        <w:t>E. 2.3.1</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2.3.2</w:t>
      </w:r>
    </w:p>
    <w:p>
      <w:r>
        <w:t>Für die Beurteilung der Frage, ob ein Unfall nach dem gewöhnlichen Lauf der Dinge und der allgemeinen Lebenserfahrung geeignet ist, eine psychische Gesundheitsschädigung herbeizuführen, ist nach der in BGE 115 V 133 ergange nen Rechtsprechung auf eine weite Bandbreite von Versicherten abzustellen. Dazu gehören auch jene Versicherten, die aufgrund ihrer Veranlagung für psy chische Störungen anfälliger sind und einen Unfall seelisch weniger gut verkraf ten als Gesunde, somit im Hinblick auf die erlebnismässige Verarbeitung des</w:t>
      </w:r>
    </w:p>
    <w:p>
      <w:r>
        <w:t>Unfalles zu einer Gruppe mit erhöhtem Risiko gehören, weil sie aus versiche rungsmässiger Sicht auf einen Unfall nicht optimal reagieren (BGE 115 V 133 E.</w:t>
      </w:r>
    </w:p>
    <w:p>
      <w:r>
        <w:t>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 gehend vom augenfälligen Geschehensablauf – folgende Einteilung vorgenom men wurde: banale beziehungsweise leichte Unfälle einerseits, schwere Unfälle anderseits und schliesslich der dazwischen liegende mittlere Bereich (BGE 115 V 133 E. 6; vgl. auch BGE 134 V 109 E. 6.1, 120 V 352 E. 5b/ aa ; SVR 1999 UV Nr. 10 E. 2).</w:t>
      </w:r>
    </w:p>
    <w:p>
      <w:r>
        <w:rPr>
          <w:b/>
        </w:rPr>
        <w:t>E. 2.3.3</w:t>
      </w:r>
    </w:p>
    <w:p>
      <w:r>
        <w:t>Bei der Einteilung der Unfälle mit psychischen Folgeschäden in leichte, mittel schwere und schwere Unfälle ist nicht das Unfallerlebnis des Betroffenen mass gebend, sondern das objektiv erfassbare Unfallereignis (vgl. BGE 120 V 352 E. 5b/ aa , 115 V 133 E. 6; SVR 1999 UV Nr. 10 E. 2; RKUV 2005 Nr. U 549 S. 237, 1995 Nr. U 215 S. 91).</w:t>
      </w:r>
    </w:p>
    <w:p>
      <w:r>
        <w:rPr>
          <w:b/>
        </w:rPr>
        <w:t>E. 2.3.4</w:t>
      </w:r>
    </w:p>
    <w:p>
      <w:r>
        <w:t>Bei banalen Unfällen wie zum Beispiel bei geringfügigem Anschlagen des Kopfes oder Übertreten des Fusses und bei leichten Unfällen wie zum Beispiel einem gewöhnlichen Sturz oder Ausrutschen kann der adäquate Kausalzusammenhang zwischen Unfall und psychischen Gesundheitsstörungen in der Regel ohne wei teres verneint werden, weil aufgrund der allgemeinen Lebenserfahrung aber auch unter Einbezug unfallmedizinischer Erkenntnisse davon ausgegangen werden darf, dass ein solcher Unfall nicht geeignet ist, einen erheblichen Gesundheits schaden zu verursachen (BGE 120 V 352 E. 5b/ aa , 115 V 133 E. 6a).</w:t>
      </w:r>
    </w:p>
    <w:p>
      <w:r>
        <w:rPr>
          <w:b/>
        </w:rPr>
        <w:t>E. 2.3.5</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Gesamtwür digung einzubeziehen. Als wichtigste Kriterien sind zu nennen: - besonders dramatische Begleitumstände oder besondere Eindrücklichkeit des Unfalles;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Beurtei 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zum Beispiel eine auf fallend lange Dauer der physisch bedingten Arbeitsunfähigkeit infolge schwieri gen Heilungsverlaufes. Kommt keinem Einzelkriterium besonderes beziehungs weise ausschlaggebendes Gewicht zu, so müssen mehrere unfallbezogene Krite rien herangezogen werden. Dies gilt umso mehr, je leichter der Unfall ist. Handelt es sich beispielsweise um einen Unfall im mittleren Bereich, der aber dem Grenz bereich zu den leichten Unfällen zuzuordnen ist, müssen die weiteren zu berück sichtigenden Kriterien in gehäufter oder auffallender Weise erfüllt sein, damit die Adäquanz bejaht werden kann. Diese Würdigung des Unfalles zusammen mit den objektiven Kriterien führt zur Bejahung oder Verneinung der Adäquanz. Damit entfällt die Notwendigkeit, nach andern Ursachen zu forschen, die möglicher weise die psychisch bedingte Erwerbsunfähigkeit mitbegünstigt haben könnten (BGE 115 V 133 E. 6c/ bb , vgl. auch BGE 120 V 352 E. 5b/ aa ; RKUV 2001 Nr. U 442 S. 544 ff., Nr. U 449 S. 53 ff., 1998 Nr. U 307 S. 448 ff., 1996 Nr. U 256 S. 215 ff.; SVR 1999 UV Nr. 10 E. 2).</w:t>
      </w:r>
    </w:p>
    <w:p>
      <w:r>
        <w:rPr>
          <w:b/>
        </w:rPr>
        <w:t>E. 2.4</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 3.</w:t>
      </w:r>
    </w:p>
    <w:p>
      <w:r>
        <w:t>Die medizinische Aktenlage stellt sich folgendermassen dar:</w:t>
      </w:r>
    </w:p>
    <w:p>
      <w:r>
        <w:rPr>
          <w:b/>
        </w:rPr>
        <w:t>E. 3</w:t>
      </w:r>
    </w:p>
    <w:p>
      <w:r>
        <w:t>Auf die Vorbringen der Parteien und die eingereichten Unterlagen wird, soweit erforderlich, im Rahmen der nachfolgenden Erwägungen eingegangen. Das Gericht zieht in Erwägung: 1.</w:t>
      </w:r>
    </w:p>
    <w:p>
      <w:r>
        <w:t>Die Beschwerdegegnerin hielt im angefochtenen Einspracheentscheid dafür, dass das Ereignis vom 4. Dezember 2017 als banaler bzw. leichter Unfall zu qualifi zieren sei, so dass der adäquate Kausalzusammenhang zwischen den psychischen Beschwerden und dem Unfall gemäss bundesgerichtlicher Rechtsprechung ver neint werden könne. Des Weiteren sei gestützt auf die beweiskräftige Einschät zung von Dr. A.___ überwiegend wahrscheinlich erstellt, dass per 3 1. Januar 2019 keine organischen Unfallfolgen mehr vor gelegen hätten und die Leistungen zu Recht eingestellt worden seien ( Urk. 2).</w:t>
      </w:r>
    </w:p>
    <w:p>
      <w:r>
        <w:t>Der Beschwerdeführer brachte demgegenüber im Wesentlichen vor, dass ein neu ropathisches Schmerzsyndrom ein organisches Leiden sei und sich mittels einer neurologischen Beurteilung objektivieren lasse. Entsprechend sei ein neurologi sches Gutachten in Auftrag zu geben, welches eine genauer e Kartographierung des neuropathischen Schmerzareals am linken Fuss mit sensorisch quantitativer Testung vornehme und Stellung beziehe, welche konkreten Belastungen noch zumutbar seien. Werde mittels neurologischer Abklärung nachgewiesen, dass eine Verletzung des Nervensystems vorliege, so liege eine somatische Beeinträchti gung vor und die Suva müsse weiterhin leisten ( Urk. 1).</w:t>
      </w:r>
    </w:p>
    <w:p>
      <w:r>
        <w:t>In der Beschwerdeantwort führte die Beschwerdegegnerin ergänzend aus, dass eine Nervenverletzung nicht aus den Akten hervorgehe, so dass keine Veranlas sung bestehe, eine zusätzliche spezialärztliche neurologische Ab klärung vorzu nehmen. Hinzu komme , dass die Diagnose eines neuropathischen Schmerzsyn droms gemäss bundesgerichtlicher Rechtsprechung zu wesentlichen Teilen auf grund von klinischen Befunden gestellt werde, so dass diese Diagnose nicht mit einer organisch objektiv ausgewiesenen Unfallfolge gleic hzusetzen sei. Entspre chend wäre die Adäquanz nach der Psycho-Praxis zu prüfen, wobei selbst bei Annahme eines mittelschweren Ereignisses im Grenzbereich zu den leichten Unfällen die Adäquanz aufgrund der nicht erstellten Kriterien zu verneinen wäre ( Urk. 9). 2.</w:t>
      </w:r>
    </w:p>
    <w:p>
      <w:r>
        <w:rPr>
          <w:b/>
        </w:rPr>
        <w:t>E. 3.1</w:t>
      </w:r>
    </w:p>
    <w:p>
      <w:r>
        <w:t>Am 4. Dezember 2017 erfolgte die Erstbehandlung im Spital Z.___ . Die behandelnden Ärzte diagnostizierten ein posttraumatisches Hämatom des linken Fusses mit/bei: - Trauma mit einem metallischen Balken am 4. Dezember 2017 - Röntgen Fuss a-p./lat. Fraktur Ausschluss - CT des linken Fusses, Fraktur Ausschluss, subkutanes Weichteilhäma tom am Fussrücken mit einer Dicke von ca. 16 mm und einem Durch messer von ca. 5 x 4.5 cm</w:t>
      </w:r>
    </w:p>
    <w:p>
      <w:r>
        <w:t>Sie verschrieben Analgesie bei Bedarf mit Novalgin 500 mg viermal täglich und Irfen 400 mg dreimal täglich sowie Kühlung und Hochlagerung der Extremität. Bei Verschlimmerung der Beschwerden sei eine notfallmässige Wiedervorstellung indiziert ( Urk. 10/22).</w:t>
      </w:r>
    </w:p>
    <w:p>
      <w:r>
        <w:rPr>
          <w:b/>
        </w:rPr>
        <w:t>E. 3.2</w:t>
      </w:r>
    </w:p>
    <w:p>
      <w:r>
        <w:t>Am 6. März 2018 erfolgte ein MRI am Stadtspital B.___ , wobei ein normales MRI Vorfuss links ohne Nachweis einer posttraumatischen Läsion gefunden wurde ( Urk. 10/20). Dr. med. C.___ , Facharzt für Allgemeinmedizin, untersuchte den Beschwerdeführer am 8. März 2018 und konstatierte, dass die Schwellung am dorsum</w:t>
      </w:r>
    </w:p>
    <w:p>
      <w:r>
        <w:t>p edis rückgängig sei. Am Fussrist sei eine runde , ca. 6 cm grosse weiche Schwellung, die immer noch sehr druckdolent sei. In den Arbeitsschuhen sei die dorsal e Flexion des Versfusses wegen starken Schmerzen nicht möglich, nach drei Stunden bestünden Parästhe sien im Vorfuss . Abends nach dem Ausziehen des Schuhes und des Kompressionsstrumpfes betreffe die Schwellung fast den ganzen Fuss und es würden Schmerzen beklagt ( Urk. 10/21).</w:t>
      </w:r>
    </w:p>
    <w:p>
      <w:r>
        <w:rPr>
          <w:b/>
        </w:rPr>
        <w:t>E. 3.3</w:t>
      </w:r>
    </w:p>
    <w:p>
      <w:r>
        <w:t>).</w:t>
      </w:r>
    </w:p>
    <w:p>
      <w:r>
        <w:t>Demnach erweist sich der Sachverhalt in medizinischer Hinsic ht als genügend abgeklärt , womit auf die Einholung weiterer Unterlagen (vgl. Urk. 9 S. 5) oder eines Gutachtens zu verzichten ist (vgl. Urk. 1) . 5. 5. 1</w:t>
      </w:r>
    </w:p>
    <w:p>
      <w:r>
        <w:t>Vorab zu klären ist, ob der Unfall als leicht oder mittelschwer im Grenzbereich zu den leichten Ereignissen zu qualifizieren ist.</w:t>
      </w:r>
    </w:p>
    <w:p>
      <w:r>
        <w:t>Gemäss Schadenmeldung vom 8. Dezember 2017 ist dem Beschwerdeführer ein Holzbalken auf den Fuss (Rist) gefallen ( Urk. 10/1). Die erstbehandelnden Ärzte des Spitals Z.___ notierten, dass dem Beschwerdeführer ein Eisenträger auf den Fuss gefallen sei, wobei die Zehen durch die Arbeitsschuhe geschützt worden seien ( Urk. 10/10).</w:t>
      </w:r>
    </w:p>
    <w:p>
      <w:r>
        <w:t>Ob dies als leichter Unfall oder als mittelschweres Ereignis im Grenzbereich zu den leichten Unfällen zu qualifizieren ist, kann vorliegend offen bleiben : 5.2</w:t>
      </w:r>
    </w:p>
    <w:p>
      <w:r>
        <w:t>Das Kriterium der b esonders dramatische n Begleitumstände oder der besondere n Eindrücklichkeit des Unfalles ist aufgrund des Unfallherganges und der bundes gerichtlichen Rechtsprechung, dass jedem mindestens mittelschweren Unfall eine gewisse Eindrücklichkeit eigen ist, welche noch nicht für eine Bejahung des Kri teriums ausreicht ( Urteil des Bundesgerichts 8C_39/2008 vom 2</w:t>
      </w:r>
    </w:p>
    <w:p>
      <w:r>
        <w:t>0.</w:t>
      </w:r>
    </w:p>
    <w:p>
      <w:r>
        <w:t>November 2008 E. 5.2</w:t>
      </w:r>
    </w:p>
    <w:p>
      <w:r>
        <w:t>) , zu verneinen .</w:t>
      </w:r>
    </w:p>
    <w:p>
      <w:r>
        <w:t>Die erstbehandelnden Ärzte des Spitals Z.___ diagnostizierten ein posttrau matisches Hämatom des linken Fusses, damit ist das Kriterium der Schwere oder besondere n Art der erlittenen Verletzungen, insbesondere ihre erfahrungsgemässe Eignung, psychisc he Fehlentwicklungen auszulösen , zu verneinen.</w:t>
      </w:r>
    </w:p>
    <w:p>
      <w:r>
        <w:t>Die Folgen der organisch nicht ausgewiesenen Beschwerden sind nicht in die Beurteilung miteinzubeziehen, dies gilt auch für das Kriterium der ungewöhnlich langen Dauer der ärztlichen Behandlung (Urteil des Bundesgerichts 8C_903/2009 vom 2 8. April 2010 E. 4.6 ), womit dieses Kriterium vorliegend zu verneinen ist.</w:t>
      </w:r>
    </w:p>
    <w:p>
      <w:r>
        <w:t>Psychische Beschwerden sind nicht in die Beurteilung des Kriteriums der körper lichen Dauerschmerzen miteinzubeziehen, auch wenn sie als körperlich imponie ren (vgl. Urteil des Bundesgerichts 8C_825/2008 vom 9. April 2009 E. 4.6). Dies bezüglich ist der Vollständigkeit halber festzuhalten, dass im Rahmen der Infilt rationsbehandlungen in der Klinik F.___ auch Dysfunktionen der Rückfuss gelenke ausgeschlossen wurden ( Urk. 10/111) und Dr. A.___ nachvollziehbar und schlüssig darlegte, dass die noch geklagten Beschwerden organisch nicht erklärbar seien</w:t>
      </w:r>
    </w:p>
    <w:p>
      <w:r>
        <w:t>(vgl. E. 4) . Entsprechend ist dieses Kriterium zu verneinen.</w:t>
      </w:r>
    </w:p>
    <w:p>
      <w:r>
        <w:t>Eine ärztliche Fehlbehandlung, welche die Unfal lfolgen erheblich verschlimmert hat, liegt klarerweise nicht vor .</w:t>
      </w:r>
    </w:p>
    <w:p>
      <w:r>
        <w:t>Auf einen schwierigen Heilungsverlauf und erhebliche Komplikationen (BGE 134 V 109 E. 10.2.6) darf nicht schon aus der blossen Dauer der ärztlichen Behand lung und der geklagten Beschwerden geschlossen werden. Es bedarf vielmehr besonderer Gründe, welche die Genesung bis zum Fallabschluss beeinträchtigt oder verzögert haben. Der Umstand, dass trotz verschiedener Therapien keine Beschwerdefreiheit erreicht werden konnte und der Heilungsverlauf nicht linear verlief, genügt hiefür nicht (vgl. Urteile des Bundesgerichts 8C_682/2013 vom 1 4. Februar 2014 E. 11.3 und 8C_29/2010 vom 2 7. Mai 2010 E. 5.3).</w:t>
      </w:r>
    </w:p>
    <w:p>
      <w:r>
        <w:t>Die beiden Teilaspekte des Kriteriums des schwierigen Heilungsverlaufs und der erheblichen Komplikationen müssen nicht kumulativ erfüllt sein (Urteil des Bundesgerichts 8C_29/2010 vom 27. Mai 2010 E. 5.3 mit Hinweis auf SVR 2009 UV Nr. 41 S. 142).</w:t>
      </w:r>
    </w:p>
    <w:p>
      <w:r>
        <w:t>Vorliegend ist dieses Kriterium gestützt auf die medizinische Aktenlage (vgl. E. 3 ) zu verneinen, auch wenn der Beschwerdeführer weiterhin andauernde Beschwerden angibt.</w:t>
      </w:r>
    </w:p>
    <w:p>
      <w:r>
        <w:t>Ob das Kriterium « Grad und Dauer der physisch bedingten Arbeitsunfähigkeit » (BGE 134 V 109 E. 6.1, 115 V 133 E. 6c/ aa ) vorliegend zu bejahen ist, kann - mit Blick darauf, dass es sicherlich nicht in ausgeprägter Weise vorliegt - offen blei ben. 5.3</w:t>
      </w:r>
    </w:p>
    <w:p>
      <w:r>
        <w:t>Entsprechend ist die Adäquanz zwischen dem Unfallereignis vom 4. Dezember 2017 und der nicht durch organische Unfallfolgen nachweisbaren Bes chwerden des Beschwerdeführers zu verneinen. 6 .</w:t>
      </w:r>
    </w:p>
    <w:p>
      <w:r>
        <w:t>Die Leistungseinstellung per 3 1. Januar 2019 ist jedenfalls zugunsten des Beschwerdeführers nicht zu beanstanden , womit der</w:t>
      </w:r>
    </w:p>
    <w:p>
      <w:r>
        <w:t>Einspracheentscheid vom 1 2. August 2019 zu schützen und die Beschwerde abzuweisen ist . 7.</w:t>
      </w:r>
    </w:p>
    <w:p>
      <w:r>
        <w:t>Das vorliegende Verfahren ist kostenlos (Art. 61 lit . a des Bundesgesetzes über den Allgemeinen Teil des Sozialversicherungsrechts, ATSG). Das Gericht erkennt: 1.</w:t>
      </w:r>
    </w:p>
    <w:p>
      <w:r>
        <w:t>Die Beschwerde wird abgewiesen. 2.</w:t>
      </w:r>
    </w:p>
    <w:p>
      <w:r>
        <w:t>Das Verfahren ist kostenlos. 3.</w:t>
      </w:r>
    </w:p>
    <w:p>
      <w:r>
        <w:t>Zustellung gegen Empfangsschein an: - Fürsprecher Herbert Bracher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HurstCasanova</w:t>
      </w:r>
    </w:p>
    <w:p>
      <w:r>
        <w:rPr>
          <w:b/>
        </w:rPr>
        <w:t>E. 3.4</w:t>
      </w:r>
    </w:p>
    <w:p>
      <w:r>
        <w:t>Dr. med.</w:t>
      </w:r>
    </w:p>
    <w:p>
      <w:r>
        <w:t>E.___ , Oberärztin Fusschirurgie Klinik F.___ , untersuchte den Beschwerdeführer erstmalig am 2 9. Mai 2018 ( Urk. 10/39) und diagnostizierte eine Dekonditionierung des linken Fusses mit persistierender Schwellung nach Quetschtrauma vom 4. De zember 201 7. Sie verordnete Physiotherapie mit lokal antiphlogistischen/abschwellenden Massnahmen sowie im Verlauf Kräftigung sowie Koordinations- und Propriozeptionstraining . Dr. E.___ hielt anlässlich der nächsten Konsultation vom 7. August 2018 fest, die Physiotherapie habe zu einer Verbesserung der Mobilisation geführt, es seien jedoch weiterhin Schmerzen im geschlossenen Schuhwerk vorhanden, sodass der dringende Verdacht auf ein persistierendes komplexes regionales Schmerzsyndrom ( CRPS ) bestehe ( Urk. 10/49).</w:t>
      </w:r>
    </w:p>
    <w:p>
      <w:r>
        <w:t>In der Folge wurde der Beschwerdeführer in der Rheumatologie der Klinik F.___ untersucht. Die behandelnden Ärzte hielten dabei folgende Diagnosen fest ( Urk. 10/56): - Persistierendes CRPS Fuss links - Status nach Quetschtrauma 4.12.2017 - normales MRI Vorfuss links (06.03.2018) - anhaltende vasomotorische Dysregulation (vermehrtes Schwitzen, Hauttemperaturerhöhung, intermittierendes Ödem), Hyperästhesie, Schwäche - Tendenz zur Hyperlaxizität - Beighton -Score 5/9 - lumbospondylogenes Syndrom - Striae</w:t>
      </w:r>
    </w:p>
    <w:p>
      <w:r>
        <w:t>distensea</w:t>
      </w:r>
    </w:p>
    <w:p>
      <w:r>
        <w:t>cutis - Adipositas Grad III</w:t>
      </w:r>
    </w:p>
    <w:p>
      <w:r>
        <w:t>Sie würden dringe nd empfehlen, die psychologisch -psychiatrische Betreuung engmaschig weiterzuführen. Therapeutisch würden die Therapien belassen bei leichter Besserung des Fusses und aktuellem Versuch eines schmerzadaptierten Belastungsaufbaus.</w:t>
      </w:r>
    </w:p>
    <w:p>
      <w:r>
        <w:t>Anlässlich der Konsultation vom 1 2. September 2018 erhoben die Ärzte ein unverändertes Befinden ( Urk. 10/61).</w:t>
      </w:r>
    </w:p>
    <w:p>
      <w:r>
        <w:rPr>
          <w:b/>
        </w:rPr>
        <w:t>E. 3.5</w:t>
      </w:r>
    </w:p>
    <w:p>
      <w:r>
        <w:t>Die Beschwerdegegnerin holte eine Standortbestimmung bei PD Dr. med. G.___ , Chefarzt R heumatologie und Physikalische M edizin des H.___ , ein. Dr. G.___ untersuchte den Beschwerdeführer am 2 4. Oktober 2018 und diag nostizierte (1) einen Verdacht auf neuropathisches Schmerzsyndrom Fuss links (Erstmanifestation 12/2018), aktuell keine Hinweise auf ein florides CRPS und (2) einen Status nach Fusskontusion vom 4. Dezember 2017, unauffälliges MRI Fuss links vom 6. März 201 8.</w:t>
      </w:r>
    </w:p>
    <w:p>
      <w:r>
        <w:t>Der Beschwerdeführer äussere auf Symptomebene Beschwerden, welche potenzi ell mit einem CRPS vereinbar wären. Anlässlich der heutigen Konsultation zeig ten sich jedoch keinerlei Hinweise für ein florides CRPS. Ausserdem zeige eine selbst durchgeführte Fotodokumentation in der Frühphase kein CRPS. In der Gesamtschau führe er die Beschwerden am ehesten auf ein neuropathisches Schmerzsyndrom zurück. Die beschriebenen vegetativen Symptome seien am ehesten auf eine vegetativ unterhaltene Schmerzkomponente zurückzuführen ( Urk. 10/65).</w:t>
      </w:r>
    </w:p>
    <w:p>
      <w:r>
        <w:rPr>
          <w:b/>
        </w:rPr>
        <w:t>E. 3.6</w:t>
      </w:r>
    </w:p>
    <w:p>
      <w:r>
        <w:t>Die Suva legte die Akten der Versicherungsmedizin vor und Dr. med. I.___ , Facharzt für Orthopädie und Traumatologie, nahm am 2. Novem ber 2018 Stellung. Er konstatierte, dass aus orthopädischer Sicht bereits eine Arbeitsfähigkeit bestehen sollte, wobei aber zusätzliche psychische Komponenten bestünden, welche das Schmerzgeschehen beeinflussen würden. Der Status quo sine/ante sei noch nicht erreicht, es sollte eine Reevaluation nach Beurteilung eines Schmerztherapeuten erfolgen ( Urk. 10/67).</w:t>
      </w:r>
    </w:p>
    <w:p>
      <w:r>
        <w:rPr>
          <w:b/>
        </w:rPr>
        <w:t>E. 3.7</w:t>
      </w:r>
    </w:p>
    <w:p>
      <w:r>
        <w:t>Der Hausarzt des Beschwerdeführers überwies den Beschwerdeführer an Dr. med. J.___ , Facharzt für orthopädische Chirurgie. Dr. J.___ diagnostizierte (1) eine Insertionstendinitis</w:t>
      </w:r>
    </w:p>
    <w:p>
      <w:r>
        <w:t>pes</w:t>
      </w:r>
    </w:p>
    <w:p>
      <w:r>
        <w:t>anserinus und anamnestisch Femoropatellärsyndrom rechts infolge Überlastung bei Status nach Quetschtrauma des linken Fusses am 4. Dezember 2017, (2) einen Status nach Kniekontusion links im Oktober 2017, (3) Adipositas und (4) Hyperlaxizität . Seines Erachtens bestehe eine ausgeprägte Insertionstendinitis des pes</w:t>
      </w:r>
    </w:p>
    <w:p>
      <w:r>
        <w:t>anserinus bei verändertem Gangbild im Rahmen der vermehrten Belastung des rechten Beines bei Status nach Unfall am linken Fuss. Ther apeutisch habe er ein Beinachsentraining und Kräftigung der knienahen Muskulatur veror d n et. Seines Erachtens stünden die Beschwerden am rechten Bein im Zusammenhang mit dem Unfallereignis vom Dezember 2017 ( Urk. 10/74).</w:t>
      </w:r>
    </w:p>
    <w:p>
      <w:r>
        <w:rPr>
          <w:b/>
        </w:rPr>
        <w:t>E. 3.8</w:t>
      </w:r>
    </w:p>
    <w:p>
      <w:r>
        <w:t>Anlässlich der Verlaufskonsultation in der Rheumatologie der Klinik F.___ vom 1 2. Dezember 2018 führte n die Ärzte aus, dass eine in etwa unveränderte Beschwerdesituation bestehe und es durch die bisherigen Massnahmen zu keiner wesentlichen weiteren Besserung gekommen sei . Klinisch lägen ähnliche Befunde wie in der letzten Konsultation vor mit diskreter Schwellung, Hyperhidrose ohne trophische Störungen mit schmerzhaft eingeschränkter aktiver Beweglichkeit und Allodynie . Eine stationäre Rehabilitation werde abgelehnt und weitere Medika mente würden hinsichtlich weiterer Nebenwirkungen nur sehr ungern eingenom men. Sie einigten sich auf einen Infiltrationsversuch, sollte dies keine Besserung erbringen, würden sie eine Anbindung an ein Schmerzzentrum veranlassen ( Urk. 10/78).</w:t>
      </w:r>
    </w:p>
    <w:p>
      <w:r>
        <w:rPr>
          <w:b/>
        </w:rPr>
        <w:t>E. 3.9</w:t>
      </w:r>
    </w:p>
    <w:p>
      <w:r>
        <w:t>Dr. A.___ nahm am 4. Januar 2019 Stellung und führte aus, dass keine struk turellen Läsionen am linken Fuss vorlägen, die überwiegend wahrscheinlich auf den Unfall vom 4. Dezember 2017 zurückzuführen seien und verwies auf das CT vom 4. Dezember 2017, welches ein subkutanes Weichteilhämatom ohne Beteili gung von knöchernen und ligamentären Strukturen zeigte, und das MRI vom 6. März 2018, in welchem ein Normalbefund erhoben wurde. Der Status quo ante sei im MRI vom 6. März 2018 bildgebend dokumentiert. Die weiterhin beklagten Beschwerden könnten organisch nicht erklärt werden. Entsprechend seien soma tisch unfallkausal keine Behandlungsmassnahmen indiziert ( Urk. 10/79).</w:t>
      </w:r>
    </w:p>
    <w:p>
      <w:r>
        <w:rPr>
          <w:b/>
        </w:rPr>
        <w:t>E. 3.10</w:t>
      </w:r>
    </w:p>
    <w:p>
      <w:r>
        <w:t>Die Ärzte der Manuellen Medizin und Interventionellen Rheumatologie der F.___ Klinik diagnostizierten anlässlich der Konsultation vom 7. Januar 2019 (1) einen anhaltenden Schmerzzustand im Fuss links nach Quetschtrauma am 4. Dezember 2017 und (2) eine Adipositas. Der Beschwerdeführer sei ihnen zugewiesen wo rden zur Evaluation weiterer Therapie optionen. Sie würden eine Neuraltherapie versuchen, manuelle Ansatzpunkte fänden sie nicht ( Urk. 10/90).</w:t>
      </w:r>
    </w:p>
    <w:p>
      <w:r>
        <w:t>Da die Neuraltherapie erfolglos gewesen sei, schlugen die Ärzte am 6. Februar 2019 eine bildwandlergesteuerte Testinfiltration vor in den unterschiedlichen Gelenkkompartimenten, um zu sehen, was genau betroffen sei und nach Anäs thesie eine Impulsmobilisation vorzunehmen. Es scheine nicht völlig abwegig, dass damit die Beschwerden gebessert werden könnten, teils seien die Erfolge bei solchen Massnahmen ganz erstaunlich ( Urk. 10/96). Am 2 5. März 2019 erfolgte die Infiltration ( Urk. 10/105), welche allerdings nicht den gewünschten Effekt zeigte. Die behandelnden Ärzte interpretierten in der Folge, dass der Schmerz</w:t>
      </w:r>
    </w:p>
    <w:p>
      <w:r>
        <w:t>nicht mehr vordergründig peripher- nozizeptiver Natur sei, sondern wahrschein lich stark zentralisiert. Die interventionellen Anstrengungen würden nun einge stellt, manuelle Ansatzpunkte fänden sich nicht. Der Fall werde abgeschlossen. Die wichtigste Massnahme dürfte eine schmerzdistanzierende Medikation und die psychiatrische bzw. psychosomatische Behandlung sein ( Urk. 10/111).</w:t>
      </w:r>
    </w:p>
    <w:p>
      <w:r>
        <w:rPr>
          <w:b/>
        </w:rPr>
        <w:t>E. 3.11</w:t>
      </w:r>
    </w:p>
    <w:p>
      <w:r>
        <w:t>Dr. A.___ nahm am 2 3. April 2019 erneut Stellung. Er führte aus, dass zum Zeitpunkt des MRI am 6. März 2018 keine posttraumatischen Läsionen und damit der Status quo ante d argestellt wo rden seien. Die weit erhin geklagten Beschwer den seien nicht mit überwiegender Wahrscheinlichkeit auf einen physiologischen Prozess oder eine körperliche Störung zurück zuführen. Das klinische Bild sei gekennzeichnet durch einen schweren und belastenden Schmerz des Fusses links, welcher auf keine anerkannte medizinische Behandlung nachvollziehbar rea gierte. Der Beschwerdeführer habe wechselnde und ausserordentlich starke Beschwerden beschrieben, welche konstant vorlägen und nicht veränderbar gewesen seien . Sämtliche therapeutischen Massnahmen hätten bis anhin versagt, die Symptombeschreibung habe keinem pathophysiologischen Prozess zugeord net werden können. Aus versicherungsmedizinischer Sicht seien die Kriterien für eine soma toforme Schmerzstörung mit Symp tomausweitung erfüllt ( Urk. 10/107/5 f.).</w:t>
      </w:r>
    </w:p>
    <w:p>
      <w:r>
        <w:rPr>
          <w:b/>
        </w:rPr>
        <w:t>E. 3.12</w:t>
      </w:r>
    </w:p>
    <w:p>
      <w:r>
        <w:t>Auf Rückfrage des Rechtsvertreters des Beschwerdeführers hielten die Ärzte der Rheumatologie der Klinik F.___ am 8. April 2019 fest, dass weiterhin eine unzufrieden stellende Situation mit eingeschränkter Belastbarkeit und anhalten den Schmerzen sowie Bewegungsstörungen des Fusses bestehe, es seien also noch somatisch unfallkausal Behandlungsmassnahmen indiziert. Der Status quo ante/sine sei noch nicht erreicht. Die aktuellen Beschwerden seien noch auf den Unfall vom 4. Dezember 2017 zurückzuführen im Sinne eines auslösenden Ereig nisses ( Urk. 10/112). 4. 4.1</w:t>
      </w:r>
    </w:p>
    <w:p>
      <w:r>
        <w:t>Dr. A.___ führte am 2 3. April 2019 unter Berücksichtigung der vorliegenden medizinischen Aktenlage schlüssig und nachvollziehbar aus, dass im Zeitpunkt des MRI vom März 2018 bildgebend der Status quo ante dargestellt worden sei, da keine strukturellen Läsionen dargestellt haben werden können (vgl. E. 3.11). Des Weiteren legte er überzeugend dar, dass sowohl bei der Zafas -Untersuchung (E. 3.3) als auch bei der erstmaligen Konsultation an der Klinik F.___ - am 2 9. Mai 2018 (E. 3.4) eine deskriptive Diagnose auf Basis der geklagten Symptome gestellt wurde - die Verdachtsdiagnose eines CRPS wurde bis dahin noch nicht erwähnt .</w:t>
      </w:r>
    </w:p>
    <w:p>
      <w:r>
        <w:t>Daran vermag auch die vom Rechtsvertreter des Beschwerdeführers eingeholte Stellungnahme der Ärzte der F.___ vom 8. April 2019 nichts zu ändern: Die Ärzte konstatierten selbst, dass sich die Frage stelle, was als „orga nisch“ bezeichnet werden solle. Struktu r ell gesehen lägen keine radiologisch nachweisbaren Läsionen vor, auf Befundebene bestünden Beschwerden, welche zuletzt als Dysfunktion im Rückfussbereich nach Quetschtrauma am 4. Dezember 2017 beurteilt worden seien ( Urk. 10/112 /9 f. ). Eine Dysfunktion des Rückfusses wurde allerdings durch die Ärzte der F.___ anlässlich der Konsulta tion vom 1 7. April 2019 ausgeschlossen ( Urk. 10/111). Damit wird deutlich, dass zwar subjektiv Beschwerden bestehen, allerdings keine nachweisbaren struktu rellen Läsionen vorliegen, was der Beurteilung von Dr. A.___ entspricht.</w:t>
      </w:r>
    </w:p>
    <w:p>
      <w:r>
        <w:t>Dies geht auch klar aus dem Bericht der behandelnden Ärzte der F.___ vom 2 4. Juni 2019 hervor , in welchem sie ausführen, dass ein chron isches Schmerzsyndrom des linke n Fusses nach Quetschtrauma vor fast zwei Jahren bestehe . Sämtliche physiotherapeutischen und manuellen Interventionen seien bisher leider ohne Erfolg gewesen, es werde subjektiv weiterhin von einem vor wiegend strukturellen Fussproblem ausgegangen, welches gelöst werden müsse, bevor eine Belastbarkeitssteigerung in Angriff genommen werden könne. Sie sähen keine weiteren Termine bei sich vor ( Urk. 10/114).</w:t>
      </w:r>
    </w:p>
    <w:p>
      <w:r>
        <w:t>4.2</w:t>
      </w:r>
    </w:p>
    <w:p>
      <w:r>
        <w:t>Der Beschwerdeführer machte in seiner Beschwerde insbesondere geltend, dass sich ein neuropathisches Schmerzsyndrom mittels einer neurologischen Beurtei lung objektivieren lasse. Werde so nachgewiesen, dass eine Verletzung des Ner vensystems oder eine Dysfunktion desselben vorliege, so bestünden noch soma tische Beeinträchtigungen und die Suva sei als zuständiger Unfallversicherer wei terhin für Taggeld und Heilbehandlungen leistungspflichtig ( Urk. 1).</w:t>
      </w:r>
    </w:p>
    <w:p>
      <w:r>
        <w:t>Die Diagnose eines neuropathischen Schmerzsyndroms wird aufgrund von klini schen Befunden, und nicht gestützt auf bildgebende/apparative Methoden, gestellt. Hierbei handelt es sich somit nicht um eine organisch objektiv ausgewie sene Unfallfolge im Sinne der Rechtsprechung (Urteil des Bundesgerichts 8C_647/2018 vom 1 6. Januar 2019 E. 4.3.2 mit Hinweis auf Urteil 8C_605/20</w:t>
      </w:r>
    </w:p>
    <w:p>
      <w:r>
        <w:rPr>
          <w:b/>
        </w:rPr>
        <w:t>E. 6</w:t>
      </w:r>
    </w:p>
    <w:p>
      <w:r>
        <w:t>des Bundesgesetz es über die Unfallversicherung (UVG) werden die Versicherungsleistungen bei Berufsunfällen, Nichtberufsunfällen und Berufs krankheiten gewährt . Die Leistungspflicht des Unfallversicherers setzt voraus, dass zwischen dem versicherten Ereignis und dem eingetretenen Schaden ein natürlicher und ein adäquater Kausalzusammenhang besteht (BGE 129 V 181 E. 3.1-2 mit Hinweisen).</w:t>
      </w:r>
    </w:p>
    <w:p>
      <w:r>
        <w:rPr>
          <w:b/>
        </w:rPr>
        <w:t>E. 10</w:t>
      </w:r>
    </w:p>
    <w:p>
      <w:r>
        <w:t>vom 9. November 2010 E. 5.2).</w:t>
      </w:r>
    </w:p>
    <w:p>
      <w:r>
        <w:t>Dem entspricht auch, dass die behandelnden Ärzte der Klinik F.___</w:t>
      </w:r>
    </w:p>
    <w:p>
      <w:r>
        <w:t>als wich tigste Massnahme eine schmerzdistanzierende Medikation und die psychiatrische bzw. psychosoma tische Behandlung benannten (vgl. E. 3.10). 4.3</w:t>
      </w:r>
    </w:p>
    <w:p>
      <w:r>
        <w:t>Damit ist mit überwiegender Wahrscheinlichkeit erstellt, dass bezüglich der somatischen Beschwerden der Status quo ante - wie von Dr. A.___ attesti ert - im März 2018 erreicht gewesen ist. Die weiterhin geltend gemachten Beschwer den des Beschwerdeführers sind gemäss bundesgerichtlicher Rechtsprechung nicht als eine organisch objektiv ausgewiesene Unfallfolge zu qualifizieren, womit für diese eine Prüfung des adäquaten Kausalzusammenhangs im Sinne von BGE 115 V 133 vorzunehmen ist (vgl. E. 4.3;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