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UV.2019.00174 vom 8. Juni 2020</w:t>
      </w:r>
    </w:p>
    <w:p>
      <w:r>
        <w:t>ZH Sozialversicherungsgericht, 2020-06-08, DE</w:t>
      </w:r>
    </w:p>
    <w:p>
      <w:r>
        <w:rPr>
          <w:b/>
        </w:rPr>
        <w:t xml:space="preserve">Quelle: </w:t>
      </w:r>
      <w:r>
        <w:t>https://mcp.opencaselaw.ch/entscheid/zh_sozialversicherungsgericht_UV.2019.00174</w:t>
      </w:r>
    </w:p>
    <w:p>
      <w:r>
        <w:t>FR: ZH_SOZIALVERSICHERUNGSGERICHT UV.2019.00174 du 8 juin 2020</w:t>
      </w:r>
    </w:p>
    <w:p>
      <w:r>
        <w:t>IT: ZH_SOZIALVERSICHERUNGSGERICHT UV.2019.00174 del 8 giugno 2020</w:t>
      </w:r>
    </w:p>
    <w:p>
      <w:pPr>
        <w:pStyle w:val="Heading2"/>
      </w:pPr>
      <w:r>
        <w:t>Erwägungen</w:t>
      </w:r>
    </w:p>
    <w:p>
      <w:r>
        <w:rPr>
          <w:b/>
        </w:rPr>
        <w:t>E. 1</w:t>
      </w:r>
    </w:p>
    <w:p>
      <w:r>
        <w:t>Die 1999 geborene X.___</w:t>
      </w:r>
    </w:p>
    <w:p>
      <w:r>
        <w:t>ist seit dem 8. August 2016 als Lernende Fachfrau Gesundheit bei der Y.___ angestellt (Urk. 6/23) und als solche bei der Vaudoise Allgemeine, Versicherungs-Gesellschaft AG (nachfol gend Vaudoise ) ,</w:t>
      </w:r>
    </w:p>
    <w:p>
      <w:r>
        <w:t>obligatorisch gegen die Folgen von Unfällen versichert. Am 5. März 2018 verletzte sich die Versicherte beim Ringturnen an der rechten Schul ter. Die Unfallmeldung an die Vaudoise betreffend dieses Ereignis erfolgte am 1. Oktober 2018 (Urk. 6/23). Die Erstbehandlung fand am 13. April 2018 bei Dr. med .</w:t>
      </w:r>
    </w:p>
    <w:p>
      <w:r>
        <w:t>Z.___ , Facharzt für Allgemeine Innere Medizin, statt, welcher eine Distorsion der rechten Schulter mit Zerrung der Rotatorenman schette rechts diagnostizierte (Urk. 6/18). Nach der Überweisung der Versicherten an die A.___ ( Urk. 6/16) wurde</w:t>
      </w:r>
    </w:p>
    <w:p>
      <w:r>
        <w:t>eine persistierende Skapuladyskinesie bei Status nach Schulterdistorsion rechts fest gestellt . MR-tomographisch bestehe keine strukturelle Läsion (Urk. 6/14). Nach Einholung einer versicherungsmedizi nischen Stellung nahme (Urk. 6/13) verneinte die Vaudoise mit Verfügung vom 21. März 2019 ihre Leistungspflicht mit der Begründung , beim angemeldeten Ereignis handle es sich n icht um ei nen Unfall im Sinne von Art. 4 des Bundesge setzes über den Allgemeinen Teil des Sozialversicherungsrechts (ATSG) und es liege auch keine unfallähnliche Körperschädigung gemäss Art. 6 des Bundesge setzes über die Unfallversicherung (UVG) vor</w:t>
      </w:r>
    </w:p>
    <w:p>
      <w:r>
        <w:t>(Urk. 6/ 7) .</w:t>
      </w:r>
    </w:p>
    <w:p>
      <w:r>
        <w:t>Die Versicherte erhob dagegen Einsprache ( Urk. 6/3), die mit E insprache e ntscheid vom 4. Juni 2019 ab gewiesen wurde (Urk. 6/2 [=</w:t>
      </w:r>
    </w:p>
    <w:p>
      <w:r>
        <w:t>Urk. 2]).</w:t>
      </w:r>
    </w:p>
    <w:p>
      <w:r>
        <w:rPr>
          <w:b/>
        </w:rPr>
        <w:t>E. 1.1</w:t>
      </w:r>
    </w:p>
    <w:p>
      <w:r>
        <w:t>UV170040 Gegenstand der Unfallversicherung, Gesetzestext, gültig ab 1.1.2017 08.2018 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UV170180 Unfallbegriff, Gesetzestext 08.2018 Ein Unfall ist gemäss Art. 4 ATSG die plötzliche, nicht beabsichtigte schädigende Einwirkung eines ungewöhnlichen äusseren Faktors auf den menschlichen Körper, die eine Beeinträchtigung der körperlichen, geistigen oder psychischen Gesundheit oder den Tod zur Folge hat. 1.</w:t>
      </w:r>
    </w:p>
    <w:p>
      <w:r>
        <w:rPr>
          <w:b/>
        </w:rPr>
        <w:t>E. 1.3</w:t>
      </w:r>
    </w:p>
    <w:p>
      <w:r>
        <w:t>).</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1.6</w:t>
      </w:r>
    </w:p>
    <w:p>
      <w:r>
        <w:t>UV170520 Beweismaxime der Aussagen der ersten Stunde 08.2018 Praxisgemäss stellen die Gerichte im Bereich des Sozialversicherungsrechts in der Regel auf die sogenann ten Aussagen der ersten Stunde ab, denen in beweismäs siger Hinsicht grösseres Gewicht zukommt als späteren Darstellungen, die bewusst oder unbewusst von nachträglichen Überlegungen versicherungsrechtli cher oder anderer Art beein flusst sein können (BGE 121 V 45 E. 2a, 115 V 133 E. 8c mit Hinweis). Wenn die versicherte Person ihre Darstellung im Laufe der Zeit wechselt, kommt den Angaben, die sie kurz nach dem Unfall gemacht hat, meistens grösseres Gewicht zu als jenen nach Kenntnis einer Ablehnungsverfü gung des Versicherers. 2.</w:t>
      </w:r>
    </w:p>
    <w:p>
      <w:r>
        <w:rPr>
          <w:b/>
        </w:rPr>
        <w:t>E. 2</w:t>
      </w:r>
    </w:p>
    <w:p>
      <w:r>
        <w:t>Dagegen erhob die Versicherte am 3. Juli 2019 (Datum Poststempel) Beschwerde und beantragte sinngemäss die Aufhebung des Einspracheentscheides und die Anerkennung des Ereignisses vom 5. März 2018 als Unfall (Urk. 1). Mit Beschwerdeantwort vom 7. August 2019 beantragte die Beschwerdegegnerin die Abweisung der Beschwerde (Urk. 5), worüber die Beschwerdeführerin mit Verfü gung vom 8. August 2019 in Kenntnis gesetzt wurde (Urk. 7 ).</w:t>
      </w:r>
    </w:p>
    <w:p>
      <w:r>
        <w:rPr>
          <w:b/>
        </w:rPr>
        <w:t>E. 2.1</w:t>
      </w:r>
    </w:p>
    <w:p>
      <w:r>
        <w:t>Die Beschwerdegegnerin begründete ihren Einspracheentscheid damit, dass die Beschwerdeführerin in ihrem Fragebogen kein besonderes Ereignis angegeben habe. Sie habe vielmehr bestätigt, dass es eine ihr gewohnte Tätigkeit gewesen sei, welche sie regelmässig ausgeübt und trainiert habe. Aus der Tatsache der sofortigen Schmerzen könne keinesfalls geschlossen werden, dass ein äusserer Faktor auf den Körper gewirkt habe. Der natürliche Ablauf der Bewegung sei durch keinen äusseren Faktor beeinflusst oder unterbrochen worden. Es handle sich daher nicht um einen Unfall im rechtlichen Sinne. Die MR- Arthrographie vom 6. Dezember 2018 habe keine traumatisch bedingte Fehlstellung gezeigt und Binnenläsionen des rechten Schultergelenkes seien ebenfalls ausgeschlossen wor den. Bei der gestellten Diagnose einer Skapuladyskinesie handle es sich sodann nicht um eine Listenverletzung nach Art. 6 Abs. 2 UVG (Urk. 2 S. 9-10).</w:t>
      </w:r>
    </w:p>
    <w:p>
      <w:r>
        <w:rPr>
          <w:b/>
        </w:rPr>
        <w:t>E. 2.2</w:t>
      </w:r>
    </w:p>
    <w:p>
      <w:r>
        <w:t>Die Beschwerdeführerin machte demgegenüber geltend, sie habe einen Turnunfall an den Ringen erlitten, wobei sie bei einem Element zu wenig Schwung geholt oder das richtige Timing verpasst</w:t>
      </w:r>
    </w:p>
    <w:p>
      <w:r>
        <w:t>gehabt habe, weshalb sie das « R ugeli » nicht korrekt habe ausführen k önnen . Dabei habe es ihr einen Schlag in die Schulter gegeben, sie habe jedoch einen Sturz von den Ringen vermeiden können. Ihr Hausarzt habe zudem eine Distorsion mit Zerrung diagnostiziert, welche nicht mit einer Krankheit oder Abnützung verbunden sei ( Urk. 1) . 3.</w:t>
      </w:r>
    </w:p>
    <w:p>
      <w:r>
        <w:rPr>
          <w:b/>
        </w:rPr>
        <w:t>E. 3</w:t>
      </w:r>
    </w:p>
    <w:p>
      <w:r>
        <w:t>1.3.1</w:t>
      </w:r>
    </w:p>
    <w:p>
      <w:r>
        <w:t>UV170190 Unfallbegriff, ungewöhnlicher äusserer Faktor 08.2018 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1.3.2</w:t>
      </w:r>
    </w:p>
    <w:p>
      <w:r>
        <w:t>UV170650 Unfallbegriff, ungewöhnlicher äusserer Faktor, unkoordinierte Bewegung, insb. Sportverletzung 08.2018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mit Hinweisen). Ohne besonderes Vorkomm nis ist bei einer Sportverletzung das Merkmal der Ungewöhnlichkeit und damit das Vorliegen eines Unfalles zu verneinen (BGE 130 V 117 E. 2.2 mit Hinweis). 1.</w:t>
      </w:r>
    </w:p>
    <w:p>
      <w:r>
        <w:rPr>
          <w:b/>
        </w:rPr>
        <w:t>E. 3.1</w:t>
      </w:r>
    </w:p>
    <w:p>
      <w:r>
        <w:t>Gemäss Bagatellunfallmeldung vom 1. Oktober 2018 wollte die Beschwerdefüh rerin beim Schaukelringturnen ein Element ausüben, bei dem mit den Schultern gekugelt werden müss e. Dies habe sie jedoch nicht getan, sie habe während des Schwungs die Schulter «zurück gekugelt», weshalb es ihr einen grossen Schlag auf die gesamte Schulter gegeben habe (Urk. 6/23). Mit ergänzendem Fragebogen bat die Beschwerdegegnerin die Beschwerdeführerin um genauere Beschreibung des Ereignisses (Urk. 6/20). Mit Stellungnahme vom 10. Oktober 2018 führte die Beschwerdeführerin aus, sie habe beim Element « Rugeli » beim Übergang in den Sturzhang mit den Schultern nicht richtig gekugelt, es sei dabei etwas Besonderes passiert, da es ihr einen Schlag auf die gesamte Schulter gegeben habe. Die Schmerzen seien unmittelbar nach dem Schlag aufgetreten. Sie bestätigte, dass sie das Ringelement rege lmässig ausübe und trainier e (Urk. 6/19). In ihrer Ein sprache führte die Beschwerdeführerin aus, sie h abe bei der Übung nicht sauber gekugelt, was eine plötzliche, nicht beabsichtigte schädigende Einwirkung gehabt habe. Hätten das Timing und der Schwung gepasst, hätte sie wie bereits zu vor das Element ohn e Probleme fertig turnen können (Urk. 6/3).</w:t>
      </w:r>
    </w:p>
    <w:p>
      <w:r>
        <w:rPr>
          <w:b/>
        </w:rPr>
        <w:t>E. 3.2</w:t>
      </w:r>
    </w:p>
    <w:p>
      <w:r>
        <w:t>Mit Schreiben vom 29. Januar 2019 erklärte B.___ , Mutter der Beschwerdeführerin, letztere sei während der Übung an den Ringen leicht gerutscht, sie habe dennoch versucht das Element in vollem Schwung auszufüh ren, habe jedoch das «Kugeln» nicht sauber ausgeführt. Ein Sturz habe jedoch verhindert werden können, da sie sich mit dem linken Arm noch habe festhalten können. Die Schulter habe die Beschwerdeführerin anschliessend noch bewegen können, sie habe jedoch starke Schmerzen gehabt (Urk. 6/11). Am 17. April 2019 ergänzte B.___ , es handle sich um eine aussergewöhnliche äussere Ursache, den n hätte n das Timing und der Schwung genau gepasst, hätte sie das Element ohne Probleme ausführen können. Zudem hätte n sowohl der Hausarzt wie auch die Ärzte der A.___ eine Verrenkung beziehungsweise Zerrung als unfallähnliche Körperschädigung diagnostiziert (Urk. 6/6).</w:t>
      </w:r>
    </w:p>
    <w:p>
      <w:r>
        <w:rPr>
          <w:b/>
        </w:rPr>
        <w:t>E. 3.3</w:t>
      </w:r>
    </w:p>
    <w:p>
      <w:r>
        <w:t>In sachverhaltlicher Hinsicht liegen bezüglich des umstrittenen Ereignisses unterschiedliche Darstellungen bei den Akten. Der Unfallmeldung vom 1. Oktober 2018 und der Handlungsschilderung der Beschwerdeführerin im Fragebogen vom 10. Oktober 2018 ist zu entnehmen, dass die Beschwerdeführerin bei der Übung an den Schaukelringen beim Übergang in den Sturzhang mit den Schultern hätte kugeln sollen, was sie jedoch nicht</w:t>
      </w:r>
    </w:p>
    <w:p>
      <w:r>
        <w:t>richtig gemacht habe, weshalb es ihr einen Schlag in die Schulter gegeben habe . Die Mutter der Beschwerdeführerin berich tete hingegen mit Schreiben vom 29. Januar 2019, die Beschwerdeführerin sei an den Ringen gerutscht, habe das Element jedoch mit vollem Schwung abschliessen wollen , das «Kugeln» mit den Schultern sei ihr jedoch nicht gelungen . Aus dem Fragebogen geht nicht hervor, dass die Mutter der Beschwerdeführerin beim Ereignis dabei war , nachdem die Beschwerdeführerin sie darin nicht als Zeugin aufgeführt hatte (Urk. 6/19) . Es ist daher davon auszugehen, dass B.___ den Geschehensablauf nicht selber wahrnehmen konnte , weshalb ihre Aussagen zur Sachverhalts dar stellung nicht beweisrelevant sind . Die Be schwerdeführerin selber berichtete jedoch in keiner ihrer Eingaben davon, dass sie an den Ringen verrutsch t oder gerutscht sei. Sowohl in der Unfallmeldung als auch im Fragebogen erklärte sie lediglich , dass sie mit den Schultern nicht richtig (aus-) gekugelt habe, was zu einem Schlag in der Schulter geführt habe . Mit der Ein sprache vom 2. Mai 2019 berichtete die Beschwerdeführerin sodann , sie habe im entscheidenden Moment das «Kugeln» nicht wunschgemäss ausgeführt , weil das Timing nicht richtig gewesen sei und sie zu wenig Schwung gehabt habe, weshalb sie einen Schlag in die Schulter erlitten habe (Urk. 6/3) . Praxisgemäss ist auf die zeitnäheren Schilderungen gemäss Unfallmeldung sowie des Fragebogens abzu stellen , da die Beschwerdeführerin zu diesem Zeitpunkt noch nicht von einem a blehnenden Entscheid de s Unfallversicher ers ausgehen musste . Demnach ist erstellt , dass die Beschwerdeführerin beim Element « Rugeli » beim Übergang in den Sturzhang während des Schwungs nicht auskugelte, sondern mit den Schul tern zurück kugelte und dabei einen Schlag verspürte, ohne dass sie dabei aber an den Ringen rutschte respektive verrutschte oder eine sonstige unkoordinierte Bewe gung den Ablauf zusätzlich gestört hätte.</w:t>
      </w:r>
    </w:p>
    <w:p>
      <w:r>
        <w:t>Nachdem die Beschwerdeführerin weder in ihrer Einsprache vom 2. Mai 2019 ( Urk. 6/3) noch in ihrer Beschwerde in diesem Verfahren ( Urk. 1) geltend gemacht hat, durch eine Befragung der im Fragebogen vom 1 0. Oktober 2018 angeführten Zeuginnen ( Urk. 6/19 S. 1) seien weitere Erkenntnisse zum Hergang des Ereignis ses zu erwarten, bestand/besteht zudem weder im Verwaltungs- noch im gericht lichen Verfahren Anlass zu weiteren diesbezüglichen Abklärungen.</w:t>
      </w:r>
    </w:p>
    <w:p>
      <w:r>
        <w:rPr>
          <w:b/>
        </w:rPr>
        <w:t>E. 4</w:t>
      </w:r>
    </w:p>
    <w:p>
      <w:r>
        <w:t>.3</w:t>
      </w:r>
    </w:p>
    <w:p>
      <w:r>
        <w:t>Beim Schaukelringturnelement des « Rugeli » wird mit Schwung vom Sturzhang aus mit den Schultern aus gekugelt, um das Element abzuschliessen . A ufgrund des unter E. 3.3 festgestellten Bewegungsablaufes ist davon auszugehen, dass die Beschwerdeführerin das Element nicht abgeschlossen hat, mithin vor dem (voll ständigen) Auskugeln wieder in die Ausgangsposition «zurückgekugelt» ist und dabei einen Schlag im Schulterbereich verspürt hat. Dass ein Turnelement abge brochen wird und entsprechend nicht ideal verläuft, führt für sich alleine betrachtet, auch wenn im Anschluss daran gesundheitliche Beschwerden auftre ten, noch nicht zum Schluss, dass ein Unfallereignis vorliegt, solange die Art der Ausführung sich noch in der Spannweite des Üblichen bewegt. Eine relevante Programmwidrigkeit läge im Falle der Beschwerdeführerin dann vor, wenn sie gestürzt oder abgerutscht wäre, eben ein sinnfälliges Ereignis vorgefallen wäre (RKUV 2004 Nr. U 502 ). An einem solchen fehlt es aber, wie unter E. 3. 3. festge stellt. Im Fragebogen machte die Beschwerdeführerin sodann geltend, der Schlag in der Schulter sei besonders gewesen. Dabei handelt es sich jedoch um die Wirkung, welche sie als ungewöhnlich bezeichnete , und nicht ein en äusseren Faktor, der sich auf ihren Körper auswirkte . Der Übungsablauf als solcher kann nicht als ungewohnt bezeichnet werden. Dass nicht jede Bewegung immer flüssig ist und teilweise die Bewegungsabläufe nicht sauber und vollständig vorgenom men werden können , ist jedoch noch keine «Programmwidrigkeit» im Sinne der Rechtsprechung. Der nicht ideale Verlauf der Übung ändert nichts daran, dass der Ablauf der Übung in der Spannweite des für die Sportart des Ringturnens Übli chen verlief . Es kann daher nicht von einer unkoordinierten Bewegung ausge gangen werden , welche den Bewegungsablauf programmwidrig beeinflusst hat .</w:t>
      </w:r>
    </w:p>
    <w:p>
      <w:r>
        <w:t>Das Ereignis vom 5. März 2018 kann folglich</w:t>
      </w:r>
    </w:p>
    <w:p>
      <w:r>
        <w:t>nicht als Unfall im Rechtssinne qualifiziert werden .</w:t>
      </w:r>
    </w:p>
    <w:p>
      <w:r>
        <w:rPr>
          <w:b/>
        </w:rPr>
        <w:t>E. 4.1</w:t>
      </w:r>
    </w:p>
    <w:p>
      <w:r>
        <w:t>Sportunfälle erfüllen bei mechanischer Einwirkung eines äusseren Faktors auf den Körper – wie beispielsweise ein Sturz oder Zusammenstoss – in der Regel den Unfallbegriff. Ohne solche Einwirkung kommt es auf die Programmwidrigkeit des Bewegungsablaufs sowie unter Umständen die sportliche Erfahrung an (Urteil des Bundesgerichts U 505/05 vom 1 9. September 2006 E. 1.3 mit Hinweis ; vgl. E.</w:t>
      </w:r>
    </w:p>
    <w:p>
      <w:r>
        <w:rPr>
          <w:b/>
        </w:rPr>
        <w:t>E. 4.2</w:t>
      </w:r>
    </w:p>
    <w:p>
      <w:r>
        <w:t>Dies bestätigt auch ein Blick auf verschiedene von der Rechtsprechung beurteilte Sportverletzungen: Bei einer Lehrerin, die in einer Turnstunde eine Rolle vorwärts ausführte und in der Folge behandlungsbedürftige Beschwerden im Nacken bereich verspürte, wurde das Vorliegen eines Unfalls im Rechtssinne verneint (Urteil des Bundesgerichts U</w:t>
      </w:r>
    </w:p>
    <w:p>
      <w:r>
        <w:t>98/01 vom 2 8. Juni 2002 E. 1). Ebenfalls kein Unfall im Rechtssinne erleidet, wem eine Rückwärtsrolle im Jiu-Jitsu-Training misslingt und wer dabei nicht über die Schulter, sondern über das Genick rollt (Urteil des Bundesgerichts 8C_189/2010 vom 9. Juli 20 10 E. 4 und 5) oder wer ohne beson dere Vorkommnisse einen Rückwärtspurzelbaum ausführt und dabei eine Traumatisierung der Halswirbelsäule erleidet (Urteil des Bundesgerichts U 322/02 vom 7. Oktober 2003 E. 4.2 und 4.4). Verneint wurde sodann eine Programm widrigkeit bei einem Salto rückwärts von einem circa 1.60 Meter hohen «Schwebekasten» auf eine weiche, etwa 40 Zentimeter dicke Matte (Urteil des Bundesgerichts U 134/00 vom 2 1. September 2001 E. 2.b). Die Programmwidrig keit wurde dagegen bejaht bei einem fehlerhaften Absprung einer geübten Turnerin beim «Hechtsprung» mit erlittener Knöchelverletzung (RKUV 1992 U 156 E. 3b ; vgl. Kritik dazu: Kieser , ATSG-Kommentar, 4. Auflage, 2020, N 47 zu Art. 4 mit Hinweisen ).</w:t>
      </w:r>
    </w:p>
    <w:p>
      <w:r>
        <w:t>Generell ergibt sich aus der Rechtsprechung zu Sportverletzungen, dass der äussere Faktor ungewöhnlich ist, wenn die sportliche Übung anders verläuft als geplant, nicht aber, wenn ein Geschehen in die gewöhnliche Bandbreite der Bewegungsmuster der betreffenden Sportart fällt und sich das einer sportlichen Übung inhärente Risiko einer Verletzung verwirklicht. Auch wenn die Übung zwar nicht ideal verläuft, die Art der Ausführung sich aber noch in der Spannweite des Üblichen bewegt, liegt kein Unfallereignis vor (Urteil des Bun des g e richts 8C_835/2013 vom 2 8. Januar 2014 E. 5.1 sowie U 322/02 vom 7. Oktober 2003 E. 4.4 ; Zum Ganzen: Alexandra Rumo-Jungo /André Pierre Holzer, Bundesgesetz über die Unfallversicherung [UVG], 4. Auflage, Zürich 2012 , S. 40 ff.).</w:t>
      </w:r>
    </w:p>
    <w:p>
      <w:r>
        <w:rPr>
          <w:b/>
        </w:rPr>
        <w:t>E. 5</w:t>
      </w:r>
    </w:p>
    <w:p>
      <w:r>
        <w:t>.3</w:t>
      </w:r>
    </w:p>
    <w:p>
      <w:r>
        <w:t>In Bezug auf die unfallähnliche Körperschädigung ist festzustelle n , dass der erst behandelnde Arzt Dr. Z.___</w:t>
      </w:r>
    </w:p>
    <w:p>
      <w:r>
        <w:t>zwar zunächst</w:t>
      </w:r>
    </w:p>
    <w:p>
      <w:r>
        <w:t>eine Distorsion der rechten Schulter mit Zerrung der Rotatorenmanschette rechts diagnostizierte (E. 5.2.1 ). Die später durchgeführte MR- Arthro graphie zeigte jedoch eine intakte Rotatoren manschette und es konnten auch keine frischen oder älteren Fra kturen oder sonstige Strukturveränderungen festgestellt werden (E. 5 .2 .2 ). Eine Zerrung der Rotatorenmanschette wie vom Hausarzt Dr. Z.___ anfänglich diagnosti ziert, konnte bildgebend nicht bestätigt werden ; zudem fand die Zerrung in die Diagnose von Dr. Z.___ in seinem Überweisungsschreiben an die A.___ vom 1 4. November 2018 keinen Eingang mehr; vielmehr sprach er nur noch von Restbeschwerden bei einem Zustand nach Distorsionstrauma ( Urk. 6/16), weshalb das Vorliegen einer beim Ereignis vom 5. März 2018 erlitte nen Muskelzerrung im Sinne von Art.</w:t>
      </w:r>
    </w:p>
    <w:p>
      <w:r>
        <w:rPr>
          <w:b/>
        </w:rPr>
        <w:t>E. 6</w:t>
      </w:r>
    </w:p>
    <w:p>
      <w:r>
        <w:t>.</w:t>
      </w:r>
    </w:p>
    <w:p>
      <w:r>
        <w:t>Zusammenfassend ergibt sich , dass das Ereignis vom 5. März 2018 weder als Unfall im Sinne von Art. 4 ATSG zu qualifizieren ist , noch , dass die Voraus setzun gen einer unfallähnlichen Körperschädigung gemäss Art. 6 Abs. 2 UVG erfüllt sind. Die Beschwerdegegnerin hat demnach den Anspruch auf Leistungen der Unfallversicherung zu Recht verneint, weshalb die Beschwerde abzuweisen ist. Das Gericht erkennt: 1.</w:t>
      </w:r>
    </w:p>
    <w:p>
      <w:r>
        <w:t>Die Beschwerde wird abgewiesen.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