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UV.2019.00163 vom 5. Januar 2021</w:t>
      </w:r>
    </w:p>
    <w:p>
      <w:r>
        <w:t>ZH Sozialversicherungsgericht, 2021-01-05, DE</w:t>
      </w:r>
    </w:p>
    <w:p>
      <w:r>
        <w:rPr>
          <w:b/>
        </w:rPr>
        <w:t xml:space="preserve">Quelle: </w:t>
      </w:r>
      <w:r>
        <w:t>https://mcp.opencaselaw.ch/entscheid/zh_sozialversicherungsgericht_UV.2019.00163</w:t>
      </w:r>
    </w:p>
    <w:p>
      <w:r>
        <w:t>FR: ZH_SOZIALVERSICHERUNGSGERICHT UV.2019.00163 du 5 janvier 2021</w:t>
      </w:r>
    </w:p>
    <w:p>
      <w:r>
        <w:t>IT: ZH_SOZIALVERSICHERUNGSGERICHT UV.2019.00163 del 5 gennaio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 gangsbestimmungen). Sowohl der Unfall vom 15. November 2011 als auch das Ereignis vom 11. Januar 2016, nach welchem die Beschwerdegegnerin ihre Leistungspflicht rückfallweise anerkannte (Urk. 12/144-145), datieren vor In-Kraft- T reten der revisionsweisen Änderung, weshalb die bis 31. Dezember 2016 gültig gewesenen Normen auf den vorliegenden Fall Anwendung finden und in dieser Fassung zitiert werden.</w:t>
      </w:r>
    </w:p>
    <w:p>
      <w:r>
        <w:rPr>
          <w:b/>
        </w:rPr>
        <w:t>E. 1.2</w:t>
      </w:r>
    </w:p>
    <w:p>
      <w:r>
        <w:t>Die Versicherungsleistungen werden auch für Rückfälle und Spätfolgen gewährt (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w:t>
      </w:r>
    </w:p>
    <w:p>
      <w:r>
        <w:rPr>
          <w:b/>
        </w:rPr>
        <w:t>E. 1.5</w:t>
      </w:r>
    </w:p>
    <w:p>
      <w:r>
        <w:t>Wird die versicherte Person infolge eines Unfalles zu mindestens 10 % invalid (Art. 8 des Bundesgesetzes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1.6</w:t>
      </w:r>
    </w:p>
    <w:p>
      <w:r>
        <w:t>Auch den Berichten und Gutachten versicherungsinterner Ärzte und Ärztinnen kommt Beweiswert zu, sofern sie als schlüssig erscheinen, nachvollziehbar begrün 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3b/ee, 122 V 157 E. 1c; vgl. auch BGE 123 V 331 E. 1c). 2.</w:t>
      </w:r>
    </w:p>
    <w:p>
      <w:r>
        <w:rPr>
          <w:b/>
        </w:rPr>
        <w:t>E. 2</w:t>
      </w:r>
    </w:p>
    <w:p>
      <w:r>
        <w:t>Dagegen liess der Versicherte am 24. Juni 2019 Beschwerde erheben und bean tragen, der angefochtene Einspracheentscheid sei aufzuheben und die Beschwer degegnerin sei anzuweisen, ihm mit Wirkung ab 1. November 2018 ausgehend von einem Erwerbsunfähigkeitsgrad von 33 % eine Invalidenrente auszurichten. Eventualiter sei die Sache zur ergänzenden medizinischen Abklärung und zur Festsetzung der Invalidenrente an die Beschwerdegegnerin zurückzuweisen. In prozessualer Hinsicht ersuchte der Beschwerdeführer um Gewährung der unent geltlichen Rechtsverbeist änd ung (Urk. 1 S. 2). Mit Beschwerdeantwort vom 31. Oktober 2019 schloss die Beschwerdegegnerin auf Abweisung der Beschwerde (Urk. 11), was dem Beschwerdeführer mit Verfügung vom 4. November 2019 zur Kenntnis gebracht wurde ( U rk. 13). Mit Eingabe vom 12. Januar 2021 (Urk. 14) reichte Rechtsanwalt Christe eine Zusammenstellung seines Aufwandes (Urk. 15) zu den Akten.</w:t>
      </w:r>
    </w:p>
    <w:p>
      <w:r>
        <w:rPr>
          <w:b/>
        </w:rPr>
        <w:t>E. 2.1</w:t>
      </w:r>
    </w:p>
    <w:p>
      <w:r>
        <w:t>Die Beschwerdegegnerin ging im angefochtenen Entscheid davon aus, dass für die Rentenprüfung einzig die Folgen der Unfälle an der linken oberen Extremität zu berücksichtigen seien und andere Beschwerden, soweit diese die Erwerbs fähigkeit beeinträchtigten, nicht zu berücksichtigen seien ( Urk. 2 S. 2). Gemäss kreisärztlicher Zumutbarkeitsbeurteilung könne der Beschwerdeführer mit dem linken Arm grundsätzlich nur leichte Lasten heben. Überkopfarbeiten sowie Heben über Brusthöhe sollten fünf Kilogramm auf der linken Seite nicht über steigen. Der linke Arm dürfe in Vorhalteposition keine Gewichte über fünf Kilo gramm halten. Arbeiten, welche Schläge und/oder Vibrationen auf die linke Schulter beziehungsweise den linken Ellbogen generier t en, seien zu vermeiden; ebenso Handrotationen. Leitern</w:t>
      </w:r>
    </w:p>
    <w:p>
      <w:r>
        <w:t>besteigen sei nur möglich, wenn der Beschwer deführer auf der rechten Seite nichts trage, weil er sich auf der linken Seite nicht abfangen könne. Arb eiten auf Gerüsten sowie solche, die ein Gleichgewicht erforder te n, seien nicht zumutbar. Eine zeitliche Einschränkung bestehe unter Einhaltung dieses Zumutbarkeitsprofils nicht ( Urk. 2 S. 6). Als zumutbare Erwerbs täti gkeiten würden solche als Montagearbeiter sowie Tätigkeiten als Schleifer, Schweisser, Schaumstoffpresser</w:t>
      </w:r>
    </w:p>
    <w:p>
      <w:r>
        <w:t>oder Kontrolleur (DAP-Nr. 6270, 3096, 6468, 5498, 5616) gelten. Diese würden den unfallbedingten Einschränkungen angemessen Rechnung tragen, da es leichte bi s sehr leichte Tätigkeiten seien . Gestützt auf den Einkommensvergleich , welcher von Seiten des Valideneinkom mens gestützt auf die Zahlen der Lohnstrukturerhebung (LSE) 2016 erfolgt sei, resultiere ein rentenausschliessender Invaliditätsgrad von 6.57 % (Urk. 2 S. 7). Mit Beurteilung vom 4. Juli 2018 (bestätigt am 21. Mai 2019) sei kreisärztlich der Integritätsschaden an der linken Schulter in Anwendung der massgebenden Suva-Tabellen auf 15 % festgelegt worden, wobei kein Anlass dazu bestehe, von dieser Einschätz ung abzuweichen (Urk. 2 S. 8).</w:t>
      </w:r>
    </w:p>
    <w:p>
      <w:r>
        <w:rPr>
          <w:b/>
        </w:rPr>
        <w:t>E. 2.2</w:t>
      </w:r>
    </w:p>
    <w:p>
      <w:r>
        <w:t>Demgegenüber machte der Beschwerdeführer geltend, die Bemessung des Vali deneinkommens sei nach dem zuletzt erzielten Lohn bei der Y.___ zu berechnen (Urk. 1 S. 3) . Dass das Arbeitsverhältnis mit der Y.___ nicht wegen des Unfalls (zumindest als Teilursache) aufgelöst worden sei , sei nicht mit überwiegender Wahrscheinlichkeit erstellt . Es liege nahe, dass nach den intensiven Eingliederungsbemühungen, die letztlich nicht zum Erfolg geführt hätten , das Arbeitsverhältnis effektiv unfallbedingt aufgelöst worden sei . Zumin dest sei davon auszugehen, dass ihm im Rahmen der angeblichen Reorganisation ein anderer Arbeitsplatz angeboten worden wäre, wenn er im Jahr 2013 gesund gewesen wäre. Unter Berücksichtigung der Lohnteuerung bis 2018 sei von einem Valideneinkommen von Fr. 73'502.-- auszugehen (Urk. 1 S. 5).</w:t>
      </w:r>
    </w:p>
    <w:p>
      <w:r>
        <w:t>Des Weiteren sei ihm eine 100%ige Arbeitsfähigkeit für leichte Arbeiten unter Berücksichtigung der Unfallfolgen nicht zumutbar (Urk. 1 S. 3). Die Beurteilung von PD Dr.</w:t>
      </w:r>
    </w:p>
    <w:p>
      <w:r>
        <w:t>med. D.___ , Facharzt Rheumatologie,</w:t>
      </w:r>
    </w:p>
    <w:p>
      <w:r>
        <w:t>Zentrum E.___ , habe ergeben, dass aufgrund des zusätzlichen Pau senbedarfs von eineinhalb bis zwei Stunden pro Tag eine Arbeitsfähigkeit von rund 75 bis 80 % bestehe (Urk. 1 S. 6). Auf die kreisärztliche Beurteilung könne nicht abgestellt werden (Urk. 1 S. 8). Das Invalideneinkommen sei entsprechend um den Mittelwert der Arbeitsunfähigkeit von 22.5 % auf Fr. 49'190.-- zu redu zieren. Daraus resultiere ein Invaliditätsgrad von 33 % , weshalb er Anspruch auf eine Invalidenrente habe (Urk. 1 S. 8).</w:t>
      </w:r>
    </w:p>
    <w:p>
      <w:r>
        <w:rPr>
          <w:b/>
        </w:rPr>
        <w:t>E. 3</w:t>
      </w:r>
    </w:p>
    <w:p>
      <w:r>
        <w:t>Auf die Vorbringen der Parteien und die eingereichten Unterlagen wird, soweit erforderlich, in den nachfolgenden Erwägungen eingegangen. Das Gericht zieht in Erwägung: 1.</w:t>
      </w:r>
    </w:p>
    <w:p>
      <w:r>
        <w:rPr>
          <w:b/>
        </w:rPr>
        <w:t>E. 3.1</w:t>
      </w:r>
    </w:p>
    <w:p>
      <w:r>
        <w:t>Der Beschwerdeführer stür zte am 15. November 2011 und begab sich am 17. No vember 2011 bei Dr. Z.___</w:t>
      </w:r>
    </w:p>
    <w:p>
      <w:r>
        <w:t>in Erstbehandlung . Dr. Z.___ diagnos tizierte eine Kontusion der Schulter links mit Verdacht auf eine kleine ansatznahe Unterflächenläsion sowie eine Bursitis subacro mi a l is und attestierte ab dem 1 6. November 2011 eine 100%ige Arbeitsunfähigkeit (Urk. 12/8). Am 7. März 2012 unterzog sich der Beschwerdeführer einer Schulterarthroskopie links mit Débridement der partiellen Rotatorenmanschetten -Unterflächenläsion sowie einer offenen AC-Gelenksresektion, Ak romioplastik und einem subacromialen</w:t>
      </w:r>
    </w:p>
    <w:p>
      <w:r>
        <w:t>Débridement der Schulter links (Urk. 12/33). Mit Bericht vom 16. Januar 2013 hielt Dr. med .</w:t>
      </w:r>
    </w:p>
    <w:p>
      <w:r>
        <w:t>F.___ , behandelnder Oberarzt der Universitätsklinik G.___ und Facharzt Orthopädische Chirurgie sowie Traumatologie des Bewegungsapparates, fest, dass der Beschwerdeführer nach der Infiltration sowohl tagsüber bei der Arbeit als auch nachts beschwerdefrei sei. Der Beschwerdeführer habe ab Dezem ber 2012 seine Arbeit als Angestellter der Y.___ wieder zu 100 % aufnehmen können (Urk. 12/102). Ebenso bestätigte der behandelnde Arzt Dr. B.___ , Facharzt Orthopädische Chirurgie, mittels Formular vom 14. Februar 2014, dass der Beschwerdeführer ab dem 27. November 2012 wieder zu 100 % arbeitsfähig sei und die Behandlung im Jahr 2013 abgeschlossen worden sei (Urk. 12/111).</w:t>
      </w:r>
    </w:p>
    <w:p>
      <w:r>
        <w:rPr>
          <w:b/>
        </w:rPr>
        <w:t>E. 3.2</w:t>
      </w:r>
    </w:p>
    <w:p>
      <w:r>
        <w:t>I m Bericht vom 19. Januar 2016 notierte Dr. B.___</w:t>
      </w:r>
    </w:p>
    <w:p>
      <w:r>
        <w:t>ein Schulter-Arm-Trauma links vom 11. Januar 2016 mit Distorsion AC-Gelenk links bei Zustand nach Schulterarthroskopie links. Der Beschwerdeführer sei beim Ausladen eines Containers hängen geblieben und habe einen ruckartigen Zug mit Überstreckung im linken Schultergelenk verspürt . Er klage über Schmerzen im Schultergü rtel und im Bereich des ventralen Schulterg elenks; diese seien unter Schonung lang sam regredient gewesen. Durch das akute Trauma sei es jedoch an der linken Schulter zu einer partiellen Läsion im Bereich des voroperierten AC-Gelenkes gekommen. Aufgrund der seitengleichen und nicht eingeschränkten Schulter beweglichkeit sowie fehlender Neurologie sei eine konservative Therapie mit phy siotherapeutischen Massnahmen und medizinischer Massage eingeleitet worden (Urk. 12/113 S. 2-3 ; vgl. auch Urk. 12/115). Mittels MRI der Schulter links konnte am 22. April 2016 soweit vergleichbar eine stationäre Tendinose der distalen Supraspinatussehne bei Status nach PASTA-Läsion und nicht aktivierter leichter Insertionstendinose</w:t>
      </w:r>
    </w:p>
    <w:p>
      <w:r>
        <w:t>diagnostiziert werden (Urk. 12/130).</w:t>
      </w:r>
    </w:p>
    <w:p>
      <w:r>
        <w:rPr>
          <w:b/>
        </w:rPr>
        <w:t>E. 3.3</w:t>
      </w:r>
    </w:p>
    <w:p>
      <w:r>
        <w:t>Im Bericht vom 21. Juni 2016 notierte Dr. Z.___ , der Beschwerdeführer klage unverändert über Schmerzen in der linken Schulter mit Ausstrahlung in den Nackenbereich sowie in den linken Arm. Bei der Befunderhebung habe sich eine Druckdolenz über dem AC-Gelenk und dem</w:t>
      </w:r>
    </w:p>
    <w:p>
      <w:r>
        <w:t>Biz epssehne n verlauf gezeigt. Der Nackengriff sei möglich , aber mit Schmerzauslösung in die Schulter ; ebenso bei Elevation des linken Armes. Der Schürzengriff sei ebenfalls möglich , wobei die Anteversion leicht eingeschränkt gewesen sei und bei Innenrotation eine diskrete Schmerzauslösung verursache . Eine Sensibilitätsminderung habe nicht festge stellt werden könne n , es würden jedoch mehrere Triggerpunkte im Schultergür telbereich linksbetont bestehen (Urk. 12/143 S. 2-3 ).</w:t>
      </w:r>
    </w:p>
    <w:p>
      <w:r>
        <w:rPr>
          <w:b/>
        </w:rPr>
        <w:t>E. 3.4</w:t>
      </w:r>
    </w:p>
    <w:p>
      <w:r>
        <w:t>Mit kreisärztlicher Stellungnahme bestätigte Dr. med. H.___ , Fach ärztin Chirurgie, dass die geklagten Beschwerden mit überwiegender Wahrschein lichkeit auf das Ereignis vom 15. November 2011 zurückzuführen seien (Urk. 12/144).</w:t>
      </w:r>
    </w:p>
    <w:p>
      <w:r>
        <w:rPr>
          <w:b/>
        </w:rPr>
        <w:t>E. 3.5</w:t>
      </w:r>
    </w:p>
    <w:p>
      <w:r>
        <w:t>Mit Verlaufsbericht vom 7. September 2016 notierte Dr. Z.___ erstmals den Verdacht auf eine Epicondylitis</w:t>
      </w:r>
    </w:p>
    <w:p>
      <w:r>
        <w:t>humeri</w:t>
      </w:r>
    </w:p>
    <w:p>
      <w:r>
        <w:t>lateralis links bei Kontus ion Schulter links, Impingement - Syndrom der linken Schulter sowie Status nach Schulter arthroskopie und Distorsion AC-Gelenk links vom 11. Januar 201 6. Wegen der verspätet aufgenommenen Physiotherapie sei es zu einer Chronifizierung der Schulterschmerzen gekommen. Diese seien unter der Physiotherapie etwas rück läufig. Der Beschwerdeführer habe daneben jedoch von Schmerzen im linken Ellbogen mit Ausstrahlung in die Hand sowie</w:t>
      </w:r>
    </w:p>
    <w:p>
      <w:r>
        <w:t>von einem Schwächegefühl berich tet (Urk. 12/169). Am 5. Oktober 2016 notierte Dr. B.___ ebenfalls, es bestünden seit der verzögerten Organisation der Physiotherapie Exazerbationen der Schulterschmerzen links mit Schmerz en bis zum Nacken und ausstrahlend über den Ellbogen bis in den ulnare n Vorderarm. Das Verlaufs-MRI habe eine stationäre Insertionstendinopathie der S upraspinatussehne sowie ein en reiz lose n postoperative n Zustand nach AC-Gelenkresektion gezeigt . Dr. B.___ empfahl medizinische Massage n und eine Trigg erpunktbehandlung</w:t>
      </w:r>
    </w:p>
    <w:p>
      <w:r>
        <w:t>bei therapie resis tenter schmerzhafter</w:t>
      </w:r>
    </w:p>
    <w:p>
      <w:r>
        <w:t>Rotatorenmanschettenläsion . Dies sollte eine günstige Aus wirkung auf die Schulterschmerzen habe n , ansonsten sei erneut eine Steroid mischinfiltration an der linken Schulter und allenfalls im Bereich des AC-Gelenks vorzunehmen. Die Ellenbogenschmerzen seien nicht im Zusammengang mit einer Epicondylitis</w:t>
      </w:r>
    </w:p>
    <w:p>
      <w:r>
        <w:t>radialis zu sehen, sondern im Rahmen der ausstrahlenden Myoge losen und den</w:t>
      </w:r>
    </w:p>
    <w:p>
      <w:r>
        <w:t>Triggerpunkten (Urk. 12/182 S. 2-3).</w:t>
      </w:r>
    </w:p>
    <w:p>
      <w:r>
        <w:rPr>
          <w:b/>
        </w:rPr>
        <w:t>E. 3.6</w:t>
      </w:r>
    </w:p>
    <w:p>
      <w:r>
        <w:t>Der Beschwerdeführer unterzog sich am 2. Dezember 2016 in der Klinik A.___</w:t>
      </w:r>
    </w:p>
    <w:p>
      <w:r>
        <w:t>einer Schulterarthroskopie links, einer offenen Rotatorenmanschetten -Rekon struktion (Supraspinatussehne) sowie einer stabilisierenden Bandplastik des AC-Gelenk s links. Gemäss Austrittsbericht vom 5. Dezember 2016 war der Hospitali sationsverlauf unauffällig (Urk. 12/203 S. 2). Anlässlich der Verlaufskontrolle fünf Monate postoperativ ergab die Befunderhebung ein symmetrisches Schulter-Relief und eine reizlose Narbe. Die resistive Prüfung der Rotatorenmanschette sei schmerzhaft gewesen. Über dem AC-Gelenk sowie in der Schultergürtel-Musku latur zeigte sich eine Druckdolenz . Dr. B.___ notierte sodann, ein Sturz am 6. Januar 2017 auf den linken Arm und die link e Schulter habe eine verzögerte postoperative Heilung ausgelöst und es würden weiterhin Restbeschwerden bestehen. Weitere diagnostische Massnahme seien jedoch nicht indiziert und es werde mittels Physiotherapie der weitere Heilungsverlauf abgewartet. Der Beschwerdeführer sei weiterhin 100 % arbeitsunfähig (Urk. 12/242 S. 2).</w:t>
      </w:r>
    </w:p>
    <w:p>
      <w:r>
        <w:rPr>
          <w:b/>
        </w:rPr>
        <w:t>E. 3.7</w:t>
      </w:r>
    </w:p>
    <w:p>
      <w:r>
        <w:t>Am 10. Juli 2017 berichtete Dr. med. I.___ , Facharzt Orthopädische Chirurgie und Traumatologie des Bewegungsapparates, Regionaler Ärztlicher Dienst (RAD) der IV-Stelle , von seiner orthopädischen Untersuchung am 4. Juli 201 7. Als Diagnosen mit Auswirkungen auf die Arbeitsfähigkeit führte Dr. I.___ eine Funktionseinschränkung der linken Schulter, ein Sulcus</w:t>
      </w:r>
    </w:p>
    <w:p>
      <w:r>
        <w:t>ner vi ulnaris-Syndrom links sowie l umbalgieforme Besc hwerden auf. Eine interstitielle Partialruptur der Achillessehne links habe keine Auswirk ungen auf die Arbeits fähigkeit. E s sei nachvollziehbar, dass der Beschwerdeführer s eit dem 1. Januar 2016 wegen der Unfall folgen in seiner angestammten Tätigkeit zu 100 % arbeits unfähig ist . Es würden Einschränkunge n in der angestammten Tätigkeit bestehen. In einer angepassten Tätigkeit (Anforderungsprofil vgl. Urk. 12/248 S.11) sei eine 100%ige Arbeitsfähigkeit ab dem 1. Februar 2016 gegeben. In der Zeit vom 2. Dezember 2016 bis 15. Januar 2017 sei der Beschwerdeführer aufgrund der Operation und der postoperativen Behandlung 100 % arbeitsunfähig gewesen (Urk. 12/248 S. 3 und 10) .</w:t>
      </w:r>
    </w:p>
    <w:p>
      <w:r>
        <w:rPr>
          <w:b/>
        </w:rPr>
        <w:t>E. 3.8</w:t>
      </w:r>
    </w:p>
    <w:p>
      <w:r>
        <w:t>Dr. med. J.___ , Fachärztin Neurologie, hielt im Bericht vom 24. Okto ber 201</w:t>
      </w:r>
    </w:p>
    <w:p>
      <w:r>
        <w:rPr>
          <w:b/>
        </w:rPr>
        <w:t>E. 3.9</w:t>
      </w:r>
    </w:p>
    <w:p>
      <w:r>
        <w:t>Am 27. November 2017 notierte</w:t>
      </w:r>
    </w:p>
    <w:p>
      <w:r>
        <w:t>Dr. med. K.___ , Facharzt Chirurgie, der Beschwerdeführer sei nach der Operation im Dezember 2016 an der linken Schulter im Januar 2017 auf die lädierte Schulter und den linken Ellenbogen gefallen . Er diagnostizierte eine Sulcus</w:t>
      </w:r>
    </w:p>
    <w:p>
      <w:r>
        <w:t>nervi ulnaris links. E s sei eine operative Intervention am linken Schultergelenk geplant, diese könne mit der Dekompres sion des Nervus ulnaris im Sulcus kombiniert werden (Urk. 12/271). Die Operation fand gemäss Entlassungsbrief am 13. Dezember 2017 statt (Urk. 12/280 S. 3). Am 1 4. Dezember 2017 wurde der Beschwerdeführer für die postoperative Kontrolle bei Dr. K.___ vorstellig. Dabei zeigten sich blande Wundverhältnisse und die Steristrips lagen reizfrei in situ. Dr. K.___ konnte keine Hämatome, Schwellun gen oder Rötungen feststellen (Urk. 12/280 S. 1-2).</w:t>
      </w:r>
    </w:p>
    <w:p>
      <w:r>
        <w:rPr>
          <w:b/>
        </w:rPr>
        <w:t>E. 3.10</w:t>
      </w:r>
    </w:p>
    <w:p>
      <w:r>
        <w:t>Dr. B.___</w:t>
      </w:r>
    </w:p>
    <w:p>
      <w:r>
        <w:t>erklärte am 5. Februar 2018 , der Beschwerdeführer habe sich in Bezug auf den linken Vorderarm und den Ellenbogen gut erholt. Intermittierend würden noch Restbeschwerden und Sensibilitätsstörungen sowie ein Kribbel empfinden auftreten. Seit der Operation habe sich die aktive Schulterbeweglich keit der linken Schulter verbessert. Restbeschwerden würden noch über dem vent ralen und dorsalen AC-Gelenk links bestehen; der Beschwerdeführer sei weiterhin zu 100 % arbeitsunfähig . Ein Impingement -Syndrom der linken Schulter bestehe nicht, es seien eher Restbeschwerden aufgrund des operierten AC-Gelenk s vor handen, weshalb er von weiteren diagnostischen oder therapeutischen Mass nahmen abrate und die Behandlung abschliesse (Urk. 12/287 S. 3).</w:t>
      </w:r>
    </w:p>
    <w:p>
      <w:r>
        <w:rPr>
          <w:b/>
        </w:rPr>
        <w:t>E. 3.11</w:t>
      </w:r>
    </w:p>
    <w:p>
      <w:r>
        <w:t>Am 22. Mai 2018 untersuchte Dr. K.___ den Beschwerdeführer und berichtete, klinisch sei die Ellenbogenbewegung frei und die grobe Kraftentfaltung für die Versorgung durch den Nervus ulnaris unauffällig. Die Narbe sei blande und nicht inflammiert . Sodann sei en auch keine Atrophie in den Nervus ulnaris-versor genden Muskeln und kein Sensibilitätsverlust feststellbar. Nur bei direkter Kom pression im Sulcus</w:t>
      </w:r>
    </w:p>
    <w:p>
      <w:r>
        <w:t>nervi ul naris lasse sich di e Kribbelparästhesie auslösen. Dr. K.___ erachtete dies als regulär und dem operativen Vorgehen eigen ; e s sei daher als völlig unauffällig zu bewerten. Eine weitere Kontrolle sei nur bei Bedarf vorgesehen und eine Therapieänderung nicht notwendig (Urk. 12/303 S. 2).</w:t>
      </w:r>
    </w:p>
    <w:p>
      <w:r>
        <w:rPr>
          <w:b/>
        </w:rPr>
        <w:t>E. 3.12</w:t>
      </w:r>
    </w:p>
    <w:p>
      <w:r>
        <w:t>Mit Stellungnahme vom 6. J uli 2018 führte Kreisarzt med.</w:t>
      </w:r>
    </w:p>
    <w:p>
      <w:r>
        <w:t>pract.</w:t>
      </w:r>
    </w:p>
    <w:p>
      <w:r>
        <w:t>L.___ , Facharzt Chirurgie, zunächst aus (Urk. 12/312) ,</w:t>
      </w:r>
    </w:p>
    <w:p>
      <w:r>
        <w:t>beim Beschwerdeführer sei es bezüglich der Schulter zu einem mässig guten Resultat gekommen, da er weiter hin Schmerzen im Bereich des ruptierten AC-Gelenks habe und offenbar auch über einen Painful-arc klage. Die Beweglichkeit insgesamt sei aber als sehr gut zu bezeichnen. Die persistierende Druckdolenz über dem AC-Gelenk sei nach d er AC-Resektion beziehungsweise der stabilisierenden Operation nichts Ausserge wöhnliches . Im Bereich der linken Schulter könne somit nicht davon ausge gangen werden, dass mit weiteren medizinischen Behandlungen noch eine Ver besserung erreicht werden könnte. Mit überwiegender Wahrscheinlichkeit sei es zu einem Endzustand gekommen. Das Resultat b ezüglich der Ellenb o g enproble matik sei sehr gut . Es sei weder zu einer Atrophie der versorgenden Muskeln gekommen, noch bestehe ein zu objektivierender Sensibilitätsverlust. Auch dies bezüglich liege ein Endzustand vor . Die a ngestammte Tätigkeit bei der Y.___ könne der Beschwerdeführer nicht mehr ausführen. Das Zumutbarkeitsprofil beinhalte , nur leichte Lasten auf der linken Seite zu halten ; auf der rechten Seite sei das Heben von Lasten frei. Überkopfarbeiten dürften nicht durchgeführt werden, Heben über Brusthöhe soll t e auf der linken Seite fünf Kilogramm nicht über steigen ; auf der rechten Seite sei es wiederum frei. Der linke Arm dürfe in Vor halteposition keine Gewichte über fünf Kilogramm halten. Das Hantieren mit Werkzeugen sei auf der rechten Seite frei, auf der linken Seite solle es mittel schwer sein, wobei keine Arbeiten ausgeführt werden sollten, welche Schläge und/oder Vibrationen auf die linke Hand beziehungsweise auf den linken Ellbo gen oder auf die linke Schulter generier t en. Handrotation en sei en auf der linken Seite zu vermeiden. Arbeiten, die ein Gleichgewicht erfordern oder auf Gerüsten stattfinden würden, dürften nicht durchgeführt werden. Anzeichen für eine vor zeitige Ermüdung seien nicht aktenkundig. Eine zeitliche Einschränkung bestehe unter Einhaltung des Zumutbarkeitsprofils nicht. Ein Integritätsschaden für die Schulter sei geschuldet, nicht jedoch für den Ellbogen (Urk. 12/312 S. 9-10) .</w:t>
      </w:r>
    </w:p>
    <w:p>
      <w:r>
        <w:rPr>
          <w:b/>
        </w:rPr>
        <w:t>E. 3.13</w:t>
      </w:r>
    </w:p>
    <w:p>
      <w:r>
        <w:t>Dr. D.___</w:t>
      </w:r>
    </w:p>
    <w:p>
      <w:r>
        <w:t>berichtete am 12. April 2019 von der Konsultation vom 7. März 201 9. Der Beschwerdeführer habe im Jahr 2011 eine Kontusion/Distorsion der linken Schulter erlitten, woraufhin ausgedehnte operative Eingriffe vorge nommen worden seien, darunter auch eine offene AC-Gelenksresektion. Im Jahr 2016 habe sich der Beschwerdeführer eine r</w:t>
      </w:r>
    </w:p>
    <w:p>
      <w:r>
        <w:t>Rotatorenmanschetten -Rekon struktion sowie einer stabilisierenden AC-Gelenks - Bandplastik und einer noch maligen Arthroskopie mit Schultermobilis ation mit gleichzeitiger Sulcus - ulnaris - Revision unterzogen. Es bestehe ein chronischer Schmerz mit Ausbreitung zum linken oberen Quadranten und eine fehlende Entlastungs- und Beeinflussungs möglichkeit mit Angaben im obersten Bereich der VAS- Skala (Urk. 12/361 S. 1). Er diagnostizierte nach klinischer Befunderhebung chronische Schmerzen links bei Status nach mehreren Unfallereignissen und operativen Eingriffen (2012, 2016 und 2017), eine Periarthropathia</w:t>
      </w:r>
    </w:p>
    <w:p>
      <w:r>
        <w:t>h umeroscapularis vom Impingement - Typ sowie bei aktivierter AC-Gelenksarthrose rechts und einen Restzustand nach Sulcus -ulnaris-Syndrom links mit operativer Entlastung 201 7. Dr. D.___ erachtete die linke obere Extremität bei e iner leichten Tätigkeit mit Verm eiden von Tätigkeiten über Brusthöhe und angelegtem oder aufgesetztem Arm respek tive über Bau ch nabel mit g estreckten Armen und Ver m eiden von wiederholten Rotationsbewegungen in funktioneller Hinsicht als</w:t>
      </w:r>
    </w:p>
    <w:p>
      <w:r>
        <w:t>einsatzfähig (Urk. 12/361 S. 2). In Bezug auf den rechten Arm respektive beidhändiges Hantieren sei das zumutb are Gewicht im leichten Bereich, repetitive Rotationsbewegungen sowie einarmige Tätigkeiten mit dem rechten Arm über Brusthöhe seien nur selten und im sehr leichten Bereich möglich. Eine angepasste Tätigkeit gemäss diesem Zumutbarkeitsprofil sei dem Beschwerdeführer mit vermehrten Pausen von 1.5 Stunden und zusätzlicher Berücksichtigung der Einschränkungen im Bereich der rechten oberen Extremität zumutbar. Die Arbe itsfähigkeit entspreche 75-80 % (Urk. 12/361 S. 3).</w:t>
      </w:r>
    </w:p>
    <w:p>
      <w:r>
        <w:rPr>
          <w:b/>
        </w:rPr>
        <w:t>E. 3.14</w:t>
      </w:r>
    </w:p>
    <w:p>
      <w:r>
        <w:t>Ab Oktober 2018 unterzog sich der Beschwerdeführer mehreren Untersuchungen in der Schulter-Sprechstunde der Klinik G.___ ( Urk. 12/331, 12/337, 12/356, 12/368). Gemäss Sprechstundenbericht vom 2 1. Februar 2019, in welchem neben der Diagnose chronischer Schulterschmerzen links bei Status nach mehreren Voroperationen ein Verdacht auf eine Rotatorenmanschettenruptur Schulter rechts bei AC-Gelenksarthrose gestellt wurde, habe eine Infiltration rechts vom 2 1. November 2018 eine sehr gute Schmerzregredienz gebracht. Auf der linken Seite zeige sich nach wie vor das chronische Schmerzproblem mit deutlicher Hypersensibilität im Narbenbereich ( Urk. 12/356). 4.</w:t>
      </w:r>
    </w:p>
    <w:p>
      <w:r>
        <w:t>4.1</w:t>
      </w:r>
    </w:p>
    <w:p>
      <w:r>
        <w:t>Vorab ist festzuhalten, dass unbestritten und durch die Akten ausgewiesen ist, dass der medizinische Endzustand (E. 1.4) nach dem von der Beschwerdegegnerin anerkannten Rückfall (vgl. Urk. 12/107, 12/145; nach Bejahung der Rückfall kausalität in: Urk. 12/144) per 3 1. Oktober 2018 (Einstellung der Taggelder, Urk. 12/314) eingetreten ist und der Beschwerdeführer Anspruch auf eine Integ ritätsentschädigung gestützt auf eine Integritätseinbusse von 15 % hat (Urk. 1 S. 3 und Urk. 2 S. 7 f.).</w:t>
      </w:r>
    </w:p>
    <w:p>
      <w:r>
        <w:t>Streitig und zu prüfen ist hingegen, ob unfallbedingte Beeinträchtigungen beste hen, die einen Anspruch auf eine Rente begründen, und dabei insbesondere, ob die Arbeitsfähigkeit in einer angepassten Tätigkeit rechtsgenüglich abgeklärt sowie das Valideneinkommen des Beschwerdeführers zutreffend ermittelt wurden (Urk. 1 S. 3). 4.2</w:t>
      </w:r>
    </w:p>
    <w:p>
      <w:r>
        <w:t>D ie Beschwerdegegnerin stützte sich in ihrem Entscheid auf die kreisärztliche Beurteilung von med. pract.</w:t>
      </w:r>
    </w:p>
    <w:p>
      <w:r>
        <w:t>L.___ vom 6. Juli 2018 und das darin definierte Zumutbarkeitsprofil (Urk. 2 S. 6 f., Urk. 11 S. 4 f.), welche in Kenntnis der Vor akten abgegeben wurde n (Urk. 12/312 S. 1-8). In seiner Beurteilung setzte sich der Kreisarzt mit den erhobenen Befunden und dem bildgebenden Material der behandelnden Ärzte nachvollziehbar und begründet auseinander (Urk. 12/312 S. 9-10) . Das erstellte Zumutbarkeitsprofil ( Urk. 12/312 S. 10) nimmt auf die unfallbedingten Einschränkungen angemessen Rücksicht und erweist sich insge samt als schlüssig. Damit</w:t>
      </w:r>
    </w:p>
    <w:p>
      <w:r>
        <w:t>genügt das Aktengutachten von med. pract . L.___ den an eine beweiskräftige Beurteilungsgrundlage gestellten Anforderungen (E. 1.6).</w:t>
      </w:r>
    </w:p>
    <w:p>
      <w:r>
        <w:t>Konkrete Indizien, die gegen die Zuverlässigke it dieser Einschätzung sprechen , sind nicht ersichtlich. Insgesamt bezeichnete der Kreisarzt die Beweglichkeit nach den Operationen als sehr gut. Die Werte der Elevation von 150° und Flexion von 140° aktiv seien sehr gut. Sodann sei die persistierende Druckdolenz über dem AC-Gelenk nach AC-Resektion beziehungsweise der stabilisierenden Operation nichts Aussergewöhnliches und als Unfallfolge nachvollziehbar (E. 3.12) .</w:t>
      </w:r>
    </w:p>
    <w:p>
      <w:r>
        <w:t>Er berücksichtigte im Rahmen seiner Beurteilung nicht nur diese Druckdolenz , sondern auch die vom Beschwerdeführer weiterhin geklagten Schmerzen im Bereich des rupturierten AC-Gelenks. Der Kreisarzt ging damit hinsichtlich der linken Schulter im Wesentlichen von demselben Befund aus wie Dr. D.___ am 12. April 2019 (E. 3.13) und wie er sich im Bericht der Klinik G.___ vom 21. Februar 2019 (E. 3.14) spiegelt. Auch sein Schluss, wonach in Bezug auf die Ellbogenproblematik von einem guten Resultat auszugehen sei, findet Bestäti gung in den Akten (E. 3.11). Entsprechend steht der Umstand, dass es sich bei der kreisärztlichen Beurteilung um eine blosse Aktenbeurteilung handelt, dem Beweiswert derselben nicht entgegen, kann doch praxisgemäss auf Aktenberichte abgestellt werden, wenn ein lückenloser Befund vorliegt und es im Wesentlichen nur um die ärztliche Beurteilung eines an sich feststehenden medizinischen Sach verhalts geht (vgl. SVR 2010 UV Nr. 17 S. 63, Urteile des Bundesgerichts Urteile 8C_737/2011 vom 2. April 2012 E. 5.2 und 8C_681/2011 vom 2 7. Juni 2012 E.</w:t>
      </w:r>
    </w:p>
    <w:p>
      <w:r>
        <w:t>4.1).</w:t>
      </w:r>
    </w:p>
    <w:p>
      <w:r>
        <w:t>Dass der Beschwerdeführer anlässlich der Konsultation der Schulter-Sprech stunde der Klinik G.___ vom 4. Juni 2019, mithin nach Erlass des angefoch tenen Entscheids, nunmehr über einen gestörten Nach t schlaf aufgrund der Schmerzproblematik in der linken Schulter klagte und im Rahmen der Beurtei lung neben Anhaltspunkten für eine jedenfalls nicht unfallbedingte zervikale Radikulopathie ein infektiöses Geschehen nach dreimaligen operativen Eingriffen in Betracht gezogen wurde ( Urk. 12/368), ändert hieran nichts, berichtete der Beschwerdeführer doch noch am 2 2. Mai 2018 gegenüber Dr. K.___ über einen ungestörten Nachtschlaf ( Urk. 12/303 S. 2). Nachdem weder dem Bericht der Klinik G.___ vom 18. Oktober 2018 ( Urk. 12/331) noch demjenigen vom 21. Februar 2019 ( Urk. 12/356) oder der Anamnese im Bericht von Dr. D.___ vom 12. April 2019 (E. 3.13) Hinweise auf eine bis dahin eingetretene Verschlech terung der Schmerzproblematik im Bereich der linken Schulter respektive im Zusammenhang mit Narbensensibiliät zu entnehmen sind, sondern diese vielmehr auf eine chronifizierte Thematik hinweisen, bietet der Hinweis im Bericht der Klinik G.___ vom 4. Juni 2019 jedenfalls nicht genügend Anlass für weiterfüh rende Abklärungen oder die Annahme, der Endzustand sei, entgegen der Beurtei lung des Kreisarztes, noch nicht erreicht (BGE 110 V 48 E. 4a) .</w:t>
      </w:r>
    </w:p>
    <w:p>
      <w:r>
        <w:t>Dass der Beschwerdeführer in seiner angestammten Tätigkeit bei der Y.___ nicht mehr arbeitsfähig ist, ist unbestritte n und aktenmässig ausge wiesen (E. 3.12).</w:t>
      </w:r>
    </w:p>
    <w:p>
      <w:r>
        <w:t>Aufgrund fehlender Anzeichen für eine vorzeitige Ermüdung und mit auf leichte Tätigkeiten angepasstem Zumutbarkeitsprofil erscheint sodann eine 100%ige Arbeitsfähigkeit in einer den Unfallfolgen angepassten Tätigkeit entsprechend der kreisärztlichen Beurteilung als nachvollziehbar. Diese Einschätzung korrespondiert denn auch mit derjenigen des RAD-Arzt es Dr. I.___ , der gestützt auf seine orthopädische Untersuchung eine 100%ige Arbeitsfähigkeit i n einer angepassten Tätigkeit bereits ab Februar 2016 als gege ben erachtete (E. 3.7). 4.2</w:t>
      </w:r>
    </w:p>
    <w:p>
      <w:r>
        <w:t>An dieser Schlussfolgerung vermag auch die abweichende Einschätzung von Dr. D.___ nicht s zu ändern. Insbesondere ist zu berücksichtigen, dass Dr. D.___ neben den unfallbedingten Beschwerden im Bereich der linken oberen Extremität offensichtlich die Einschränkungen der rechten Schulter in sein e Beurteilung einfliessen liess</w:t>
      </w:r>
    </w:p>
    <w:p>
      <w:r>
        <w:t>(E. 3.13). Vorliegend sind jedoch einzig die unfallbedin gten Folgen zu berücksichtigen. Dass sich die Problematik im Bereich der rechten Schulter mit aktivierter AC-Gelenksarthrose infolge der unfallbe dingten Entlastung der linken Seite verstärkt haben soll und diese damit – wie von Dr. D.___ vertreten ( Urk. 12/361 S. 3) – mittelbar unfallkausal sei, lässt sich nicht mit dem Beweisgrad der überwiegenden Wahrscheinlichkeit erstellen. Wie der Kreisarzt in seiner Stellungnahme vom 4. Februar 2019 zutreffend aus führte, erscheint denn auch nicht nachvollziehbar, wie der Beschwerdeführer seine rechte Schulter erheblich überlastet haben soll, nachdem er gar keiner Arbeitstätigkeit mehr nachgegangen ist ( Urk. 12/352).</w:t>
      </w:r>
    </w:p>
    <w:p>
      <w:r>
        <w:t>Dass Dr. D.___ die Beschwerden im Bereich der rechten Schulter nicht nur ins Zumutbarkeitsprofil, sondern zweifellos auch in die zeitliche Einschätzung der Arbeitsfähigkeit einfliessen liess, folgt klarerweise aus der Formulierung, wonach «die doppelseitige wie auch die zusätzliche Ellbogenproblematik» sich durchaus auch negativ in zeitlicher Hinsicht auswirken könn t e n ( Urk. 12/361 S. 3). Ent sprechend vermag</w:t>
      </w:r>
    </w:p>
    <w:p>
      <w:r>
        <w:t>die Einschätzung von Dr. D.___ die kreisärztliche Beurtei lung nicht in Zweifel zu ziehen.</w:t>
      </w:r>
    </w:p>
    <w:p>
      <w:r>
        <w:t>Schliesslich ist darauf hinzuweisen, dass – auch im Rahmen einer spezialärztlichen Behandlung und ungeachtet allfälliger wirt schaftlicher Interessen – der Erfahrungstatsache Rechnung zu tragen ist, dass die behandelnden Ärzte im Hinblick auf ihre auftragsrechtliche Vertrauensstellung in Zweifelsfällen mitunter eher zu Gunsten ihrer Patienten aussagen (BGE 135 V</w:t>
      </w:r>
    </w:p>
    <w:p>
      <w:r>
        <w:t>465 E. 4.5, 125 V 351 E. 3b/cc). Der medizinische Sachverhalt erweist sich als hinreichend abgeklärt. Von weiteren medizinischen Abklärungen sind keine mass geblichen neuen Erkenntnisse zu erwarten, weshalb in antizipierter Beweis würdigung (BGE 134 I 140 E. 5.3) darauf zu verzichten ist. Mit dem im Sozial versicherungsrecht geltenden Beweisgrad der überwiegenden Wahrscheinlichkeit ist damit erstellt, dass der Beschwerdeführer in unfallversicherungsrechtlicher Hinsicht in einer angepassten Tätigkeit spätestens ab dem Zeitpunkt der Einstel lung der Taggeldleistungen per 31. Oktober 2018 zu 100 % arbeitsfähig ist. 5. 5.1</w:t>
      </w:r>
    </w:p>
    <w:p>
      <w:r>
        <w:t>Zu prüfen bleibt , wie sich die eingeschränkte Leistungsfähigkeit des Beschwerde führers in erwerblicher Hinsicht auswirkt. 5.2</w:t>
      </w:r>
    </w:p>
    <w:p>
      <w:r>
        <w:t>5.2.1</w:t>
      </w:r>
    </w:p>
    <w:p>
      <w:r>
        <w:t>Der Einkommensvergleich hat in der Regel in der Weise zu erfolgen, dass die beiden hypothetischen Erwerbseinkommen ziffernmässig möglichst genau ermit telt und einander gegenübergestellt werden, worauf sich aus der Einkommens differenz der Invaliditätsgrad bestimmen lässt. Insoweit die fraglichen Erwerbs einkommen ziffernmässig nicht genau ermittelt werden können, sind sie nach Massgabe der im Einzelfall bekannten Umstände zu schätzen und die so gewon nenen Annäherungswerte miteinander zu vergleichen (allgemeine Methode des Einkommensvergleichs; BGE 104 V 135 E. 2a und b, vgl. auch BGE 114 V 310 E.</w:t>
      </w:r>
    </w:p>
    <w:p>
      <w:r>
        <w:t>3a).</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 schnittswerte darf nur unter Mitberücksichtigung der für die Entlöhnung im Ein zelfall relevanten persönlichen und beruflichen Faktoren abgestellt wer den ( BGE</w:t>
      </w:r>
    </w:p>
    <w:p>
      <w:r>
        <w:t>139 V 28 E. 3.3.2 mit Hinweisen). Dabei ist mit Blick auf den Gesetzeswortlaut von Art. 16 ATSG zu präzisieren, dass als Valideneinkommen dasjenige Einkom men gilt, das die versicherte Person überwiegend wahrscheinlich ohne Unfall tat sächlich erzielen würde (vgl. RUMO-JUNGO/HOLZER, Rechtsprechung zum Bundesgesetz über die Unfallversicherung (UVG), 4. Aufl., Zürich/Basel/Genf 2012, S. 126 unten f. mit Hinweis auf BGE 134 V 322 E. 4.1 ). Ist der zuletzt bezogene Verdienst markant überdurchschnittlich hoch gewesen, ist er nur dann als Validenlohn heranzuziehen, wenn mit überwiegender Wahrscheinlichkeit feststeht, dass er weiterhin erzielt worden wäre (vgl. MEYER/REICHMUTH, Recht sprechung zum Bundesgesetz über die Invalidenversicherung [IVG], 3. Aufl., Zürich/Basel/Genf 2014, Rz. 51 zu Art. 28a mit Hinweisen). 5.2.2</w:t>
      </w:r>
    </w:p>
    <w:p>
      <w:r>
        <w:t>Die Beschwerdegegnerin stützte sich für die Ermittlung des Valideneinkommens auf die Löhne der Schweizerischen Lohnstrukturerhebung ( LSE ) 2016 mit der Begründung, die Auflösung des Arbeitsvertrages mit der Y.___ sei aus Reorganisationsgründen und nicht aus gesundheitlichen Gründen erfolgt ( Urk. 2 S. 7). Der Beschwerdeführer war zwar ab November 2012 mit einge schränkt em Belastungsprofil vollständig</w:t>
      </w:r>
    </w:p>
    <w:p>
      <w:r>
        <w:t>a rbeitsfähig (Urk. 12/91), es kann ange sichts der Aktenlage jedoch nicht überwiegend wahrscheinlich ausgeschlossen werden, dass seine unfallbedingten Beschwerden bei der Auflösung des Arbeits verhältnisses eine Rolle spielten</w:t>
      </w:r>
    </w:p>
    <w:p>
      <w:r>
        <w:t>(vgl. Urk. 12/83, 12/89, 12/94) . In diesem Fall wäre dem Beschwerde führer folgend (Urk. 1 S. 4 f.) an den zuletzt erzielten Lohn anzuknüpfen . Diesbezüglich machte der Beschwerdeführer geltend, es sei das zuletzt erzielte Einkommen im Jahr 2013 heranzuziehen , wonach der Beschwer de führer Fr. 76'337.-- erzielt habe . Dieser Ansicht kann hingegen nicht gefolgt werden. Der Beschwerdeführer und seine frühere Arbeitgeberin schlossen am 25. Oktober 2013 eine Auflösungsvereinbarung, worin festgehalten wurde, dass der Einzelarbeitsvertrag per 30. November 2013 aufgelöst und der Beschwer deführer mit Fr. 27'258.60 abzüglich der Sozialversicherungsbeiträge entschädigt werde (Urk. 12/335 S. 5). Diese Entschädigung floss ganz offensichtlich in das gemäss IK-Auszug erzielte Einkommen 2013 von Fr. 70’44 0 . -- ein ( Urk. 12/325), weshalb das zuletzt erzielte Einkommen nicht als Valideneinkommen herange zogen werden kann .</w:t>
      </w:r>
    </w:p>
    <w:p>
      <w:r>
        <w:t>Gemäss Auskunft der früheren Arbeitgeberin hätte der Beschwerdeführer im Jahr 2018 bei einer Beschäftigung im Umfang von 100 % vielmehr ein Jahreseinkommen von insgesamt Fr. 67'250.-- (Grundlohn inkl. 13. Monatslohn sowie Nacht-/Sonntagszulagen und Einmalzulagen) erzielt (Urk. 12/308 S. 1). Hinweise dafür, dass diese Angabe der früheren Arbeitgeberin fehlerhaft sein könnte, sind nicht aktenkundig. Wie nachstehend aufzuzeigen ist, kann vorliegend im Ergebnis offen bleiben , ob auf die Löhne der LSE 2016 oder die Angaben der früheren Arbeitgeberin abgestellt wird, da so oder anders kein Rentenanspruch resultiert . 5.3 5.3.1</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periodisch herausgegebenen LSE oder die Zahlen der Dokumentation von Arbeitsplätzen (DAP) der Suva herangezogen werden (BGE 139 V 592 E. 2.3 mit Hinweis). Die DAP ist eine Sammlung von Beschreibungen in der Schweiz tatsächlich exis tierender Arbeitsplätze. Damit unterscheidet sie sich von der tabellarischen Darstellung von Durchschnittslöhnen, die im Rahmen der LSE vom Bundesamt für Statistik regelmässig erhoben werden. Neben allgemeinen Angaben und Ver 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 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werden; die Suva hat diesfalls im Einspracheentscheid die Invalidität aufgrund der LSE-Löhne zu ermitteln. Im Beschwerdeverfahren ist es Sache des angeru fenen Gerichts, die Rechtskonformität der DAP-Invaliditätsbemessung zu prüfen, gegebenenfalls die Sache an den Versicherer zurückzuweisen oder an Stelle des DAP-Lohnvergleichs einen Tabellenlohnvergleich gestützt auf die LSE vorzu nehmen (BGE 139 V 592 E. 6.3 mit Hinweis).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hinzu weisen, dass auf den DAP-Blättern in der Regel nicht nur ein Durchschnittslohn, sondern ein Minimum und ein Maximum angegeben sind, innerhalb deren Spannbreite auf die konkreten Umstände Rücksicht genommen werden kann (BGE 139 V 592 E. 7.3 mit Hinweis). 5.3.2</w:t>
      </w:r>
    </w:p>
    <w:p>
      <w:r>
        <w:t>Der Beschwerdeführer übte seit Eintritt der Gesundheitsschädigung keine ihm zumutbare Erwerbstätigkeit aus, weshalb rechtsprechungsgemäss entweder die LSE-Tabellenlöhne oder DAP-Zahlen herangezogen werden. Die Beschwerde gegnerin hat sich für die zweite Variante entschieden und den Einkommens vergleich nach Art. 16 ATSG gestützt auf ihrer DAP entnommene n Werte vorge nommen, wogegen sich dem Grundsatz nach nichts einwenden lässt. Die von der Beschwerdegegnerin beigebrachten Unterlagen genügen den in BGE 129 V 472 aufgestellten und mit BGE 139 V 592 bestätigten Erfordernissen an eine Invali ditätsbemessung gestützt auf die DAP. So hat die Beschwerdegegnerin nebst fünf DAP-Blättern (Nr. 6270, 3096, 6468, 5498, 5616, Urk. 12/318 S. 12-31) mit ihrer Ansicht nach für den Beschwerdeführer trotz Behinderung geeigneten Stellen namentlich hinreichende Auskünfte über die Gesamtzahl in Frage kommender dokumentierter Arbeitsplätze aufgelegt, welche n die dort jeweils zu erwartenden Höchst- und Tiefstlöhne sowie auch die dabei durchschnittlich erzielte Entlöh nung entnommen werden können (Urk. 12/318 S. 1-11). Das angewandte Aus wahlermessen und die Repräsentativität der ausgewählten DAP-Blätter sind damit hinreichend überprüfbar.</w:t>
      </w:r>
    </w:p>
    <w:p>
      <w:r>
        <w:t>Der Blick auf die einzel nen körperlichen Anforderungsprofile der entsprechenden Stellen ergibt – entgegen den Ausführungen des Beschwerdeführers (Urk. 1 S. 6)</w:t>
      </w:r>
    </w:p>
    <w:p>
      <w:r>
        <w:t>– keinerlei Hinweise darauf, dass eine davon dem festgelegten Zumut barkeits profil (vgl. E. 3.12) nicht entsprechen würde. So lassen sich den entspre chend en Beschrieben keine Anhaltspunkte entnehmen, die eine Unzumutbarkeit zur Folge hätte.</w:t>
      </w:r>
    </w:p>
    <w:p>
      <w:r>
        <w:t>Das von der Beschwerdegegnerin errechnete durchschnittliche Einkommen aus den beigezogenen DAP-Profilen ( Lohnjahr 2018) beläuft sich auf Fr. 63'471.20 (vgl. Berechnung in Urk. 12/318 S. 1). 5.3.3</w:t>
      </w:r>
    </w:p>
    <w:p>
      <w:r>
        <w:t>Werden der Invaliditätsbemessung die Löhne der LSE zugrunde gelegt, resultiert ein Invaliditätsgrad von 6.57 % (Fr. 67’936.-- [vgl. Urk. 2 S. 7] - Fr. 63'471. 20 : Fr. 67'936.-- x 100). Wird dem V alideneinkommen das Einkommen nach Angabe der früheren Arbeitgeberin gegenübergestellt, ergibt dies ebenfalls einen renten ausschliessenden Invaliditätsgrad von 5.6 % (Fr. 67'250.-- - Fr. 63'471. 20</w:t>
      </w:r>
    </w:p>
    <w:p>
      <w:r>
        <w:t>: Fr. 67'250.-- x 100 [ vgl. Urk. 12/320 S. 3 und Urk. 12/308 S. 1 ] ), weshalb kein Rentenanspruch besteht (E. 1.5). 5.4</w:t>
      </w:r>
    </w:p>
    <w:p>
      <w:r>
        <w:t>Demnach erweist sich der angefochtene Einspracheentscheid als rechtens, was zur Abweisung der Beschwerde führt. 6. 6.1</w:t>
      </w:r>
    </w:p>
    <w:p>
      <w:r>
        <w:t>Da die Voraussetzungen für die unentgeltliche Rechtsverbeiständung gemäss §</w:t>
      </w:r>
    </w:p>
    <w:p>
      <w:r>
        <w:t>16 Abs. 1 und 2 des Gesetzes über das Sozialversicherungsgericht (GSVGer) erfüllt sind (vgl. insbesondere Urk. 7 und Urk. 8), ist dem Beschwerdeführer antrags gemäss (Urk. 1 S. 2) Rechtsanwalt Daniel Christe als unentgeltlicher Rechtsver treter zu bestelle n . 6.2</w:t>
      </w:r>
    </w:p>
    <w:p>
      <w:r>
        <w:t>Rechtsanwalt Daniel Christe</w:t>
      </w:r>
    </w:p>
    <w:p>
      <w:r>
        <w:t>machte mit Honorarnote vom 12. Januar 2021 (Urk. 15) einen Aufwand von insgesamt 7.55 à Fr. 220.-- sowie Barauslagen von Fr. 51.10 entsprechend einem Honorar von Fr. 1'843.95 inklusive Mehrwertsteuer geltend. Die 0.25 Stunden für das Studium des IV-Vorbescheids vom 3. Juli 2019 sowie die 0.2 Stunden für das Studium der IV-Verfügung vom 16. September 2019 mit jeweiligen Briefen an den Beschwerdeführer können nicht im vor liegenden Beschwerdev erfahren entschädigt werden. Der Aufwand ist deshalb um 0.45 Stunden zu kürzen. Im Übrigen erscheint der geltend gemachte Aufwand u nter Berücksichtigung der Bedeutung der Streitsache und der Schwierigkeit des Prozesses (§ 34 Abs. 3 GSVGer) als angemessen, weshalb Rechtsanwalt Daniel Christe mit Fr. 1'737.30</w:t>
      </w:r>
    </w:p>
    <w:p>
      <w:r>
        <w:t>( [</w:t>
      </w:r>
    </w:p>
    <w:p>
      <w:r>
        <w:rPr>
          <w:b/>
        </w:rPr>
        <w:t>E. 7</w:t>
      </w:r>
    </w:p>
    <w:p>
      <w:r>
        <w:t>fest, die neurologische Untersuchung habe eine diskrete allgemeine Schwäche im linken Arm gezeigt. In der eletroneurografischen Untersuchung seien Zeichen für eine demyelinisierende Schä digung des N ervus ulnaris links im B ereich der Sulcus ulnaris festgestellt worden. Hinweise auf ein Loge-de- Guyon - Syndrom seien eletrophysiologisch nicht vorhanden (Urk. 12/270 S. 2).</w:t>
      </w:r>
    </w:p>
    <w:p>
      <w:r>
        <w:rPr>
          <w:b/>
        </w:rPr>
        <w:t>E. 7.1</w:t>
      </w:r>
    </w:p>
    <w:p>
      <w:r>
        <w:t>h x Fr. 220.-- + Fr. 51.10 ] x 1.077) aus der Gerichts kasse zu entschädigen ist. 6.3</w:t>
      </w:r>
    </w:p>
    <w:p>
      <w:r>
        <w:t>Der Beschwerdeführer ist auf § 16 Abs. 4 GSVGer hinzuweisen, wonach er zur Nachzahlung der Auslagen für die Vertretung verpflichtet werden kann, sofern er dazu in der Lage ist. Das Gericht beschliesst: In Bewilligung des Gesuchs vom 24. Juni 2019 wird dem Beschwerdeführer die unentgeltliche Rechtsverbeiständung gewährt und Rechtsanwalt Daniel Christe als unentgeltlicher Rechtsvertreter bestellt; und erkennt: 1.</w:t>
      </w:r>
    </w:p>
    <w:p>
      <w:r>
        <w:t>Die Beschwerde wird abgewiesen. 2.</w:t>
      </w:r>
    </w:p>
    <w:p>
      <w:r>
        <w:t>Das Verfahren ist kostenlos. 3.</w:t>
      </w:r>
    </w:p>
    <w:p>
      <w:r>
        <w:t>Der unentgeltliche Rechtsvertreter des Beschwerdeführers, Rechtsanwalt Daniel Christe, Winterthur, wird mit Fr. 1'737.30 (inkl. Barauslagen und MWSt) aus der Gerichtskasse entschädigt. Der Beschwerdeführer wird auf die Nachzahlungspflicht gemäss § 16 Abs. 4 GSVGer hingewiesen. 4.</w:t>
      </w:r>
    </w:p>
    <w:p>
      <w:r>
        <w:t>Zustellung gegen Empfangsschein an: - Rechtsanwalt Daniel Christe - Suva - Bundesamt für Gesundheit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