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UV.2019.00127 vom 5. Juni 2020</w:t>
      </w:r>
    </w:p>
    <w:p>
      <w:r>
        <w:t>ZH Sozialversicherungsgericht, 2020-06-05, DE</w:t>
      </w:r>
    </w:p>
    <w:p>
      <w:r>
        <w:rPr>
          <w:b/>
        </w:rPr>
        <w:t xml:space="preserve">Quelle: </w:t>
      </w:r>
      <w:r>
        <w:t>https://mcp.opencaselaw.ch/entscheid/zh_sozialversicherungsgericht_UV.2019.00127</w:t>
      </w:r>
    </w:p>
    <w:p>
      <w:r>
        <w:t>FR: ZH_SOZIALVERSICHERUNGSGERICHT UV.2019.00127 du 5 juin 2020</w:t>
      </w:r>
    </w:p>
    <w:p>
      <w:r>
        <w:t>IT: ZH_SOZIALVERSICHERUNGSGERICHT UV.2019.00127 del 5 giugno 2020</w:t>
      </w:r>
    </w:p>
    <w:p>
      <w:pPr>
        <w:pStyle w:val="Heading2"/>
      </w:pPr>
      <w:r>
        <w:t>Erwägungen</w:t>
      </w:r>
    </w:p>
    <w:p>
      <w:r>
        <w:rPr>
          <w:b/>
        </w:rPr>
        <w:t>E. 1</w:t>
      </w:r>
    </w:p>
    <w:p>
      <w:r>
        <w:t>8. April 2019 ab ( Urk. 8 / 46 = Urk. 2).</w:t>
      </w:r>
    </w:p>
    <w:p>
      <w:r>
        <w:rPr>
          <w:b/>
        </w:rPr>
        <w:t>E. 1.1</w:t>
      </w:r>
    </w:p>
    <w:p>
      <w:r>
        <w:t>Nach Art. 10 Abs. 1 des Bundesgesetzes über die Unfallversicherung ( UVG ) hat die versicherte Person Anspruch auf die zweckmässige Behandlung ihrer Unfall folgen. Ist sie infolge des Unfalles voll oder teilweise arbeitsunfähig (Art. 6 des Bundesgesetzes über den Allgemeinen Teil des Sozialversicherungsrechts; ATSG), so steht ihr gemäss Art. 16 Abs. 1 UVG ein Taggeld zu.</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w:t>
      </w:r>
    </w:p>
    <w:p>
      <w:r>
        <w:rPr>
          <w:b/>
        </w:rPr>
        <w:t>E. 1.3</w:t>
      </w:r>
    </w:p>
    <w:p>
      <w:r>
        <w:t>Für die Beurteilung des Gesundheitszustandes und der rechtlichen Folgen sind Versicherungsträger und Gerichte auf Angaben ärztlicher Expertinnen und Experten angewiesen. Diese Angaben bilden die ausschlaggebenden Beweismit tel. Nach dem Grundsatz der freien Beweiswürdigung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5. September 2018 stehen und dementsprechend weiterhin ein Anspruch auf Leistungen der Beschwerdegegnerin besteht.</w:t>
      </w:r>
    </w:p>
    <w:p>
      <w:r>
        <w:rPr>
          <w:b/>
        </w:rPr>
        <w:t>E. 2.1</w:t>
      </w:r>
    </w:p>
    <w:p>
      <w:r>
        <w:t>Die Beschwerdegegnerin ging im angefochtenen Entscheid ( Urk. 2) gestützt auf die kreisärztliche Beurteilung vom 2 5. März 2019 davon aus, dass eine Arbeits unfähigkeit bis vier Wochen nach dem Ereignis ausgewiesen sei, eine weitere Arbeitsunfähigkeit sei überwiegend wahrscheinlich nicht mehr unfallkausal (S.</w:t>
      </w:r>
    </w:p>
    <w:p>
      <w:r>
        <w:t>5).</w:t>
      </w:r>
    </w:p>
    <w:p>
      <w:r>
        <w:t>Daran hielt die Beschwerdegegnerin in der Beschwerdeantwort ( Urk. 6) unter Beilage einer weiteren kreisärztlichen Stellungnahme ( Urk. 7) fest.</w:t>
      </w:r>
    </w:p>
    <w:p>
      <w:r>
        <w:rPr>
          <w:b/>
        </w:rPr>
        <w:t>E. 2.2</w:t>
      </w:r>
    </w:p>
    <w:p>
      <w:r>
        <w:t>Demgegenüber stellte sich der Beschwerdeführer im Wesentlichen auf den Stand punkt ( Urk. 1), die Untersuchung durch Dr. Z.___ sei nicht vollständig und richtig durchgeführt worden. Dr. Z.___ habe gemeint, die Schm erzen seien nicht vom Unfall , den er gehabt habe . Er sei aber vor dem Unfall kerngesund gewesen und habe keine Schmerzen gehabt. Er sei vor dem Unfall noch nie bei seinem Hausarzt für eine Untersuchung gewesen. Vor drei Wochen sei er arbeiten gewesen, am ersten Tag habe er sehr viele Schmerzen gehabt. Trotzdem habe er weitergearbeitet, mit dem Gedanken, dass seine Hand wieder so werde wie sie gewesen sei. Seine Hand zittere, wenn er etwas hebe und seine Finger seien be täubt. Am dritten Tag sei seine Hand sehr geschwollen gewesen und er habe sehr viele Schmerzen gehabt. Er habe die Arbeit abgebrochen und sei zu seinem Haus arzt gegangen. Er möchte von einem anderen Arzt untersucht werden, weil er nicht so wie vor dem Unfall arbeiten könne (S. 1).</w:t>
      </w:r>
    </w:p>
    <w:p>
      <w:r>
        <w:rPr>
          <w:b/>
        </w:rPr>
        <w:t>E. 2.3</w:t>
      </w:r>
    </w:p>
    <w:p>
      <w:r>
        <w:t>Strittig und zu prüfen ist, ob die über den 1 8. Dezember 2018 hinaus anhaltenden Beschwerden des Beschwerdeführers noch in einem Kausalzusammenhang mit dem Ereignis vom</w:t>
      </w:r>
    </w:p>
    <w:p>
      <w:r>
        <w:rPr>
          <w:b/>
        </w:rPr>
        <w:t>E. 3.1</w:t>
      </w:r>
    </w:p>
    <w:p>
      <w:r>
        <w:t>Med. pract. A.___ , Spital B.___ , berichtete im ambulanten Notfallbericht vom 2 5. September 2018 ( Urk. 8/17) von der notfallmässigen Selbstvorstellung, nachdem sich der Beschwerdeführer mit einer Säge eine Schnittverletzung am rechten Handrücken zugezogen habe. Es bestehe keine sichtbare Fehlstellung, keine Schwellung und kein Hämatom. Am Handrücken bestehe eine über Ossa metacarpalia II-IV quer ziehende, unscharf berandete, sau bere, klaffende, nicht blutende Wunde. Es seien keine Sehnen, Nerven oder Gefässe am Wundrand erkennbar. Die Extension in den Fingergelenken sei auch gegen Widerstand erhalten und die periphere Durchblutung, Motorik und Sensi bilität ( pDMS ) sei intakt.</w:t>
      </w:r>
    </w:p>
    <w:p>
      <w:r>
        <w:rPr>
          <w:b/>
        </w:rPr>
        <w:t>E. 3.2</w:t>
      </w:r>
    </w:p>
    <w:p>
      <w:r>
        <w:t>PD. Dr. med. C.___ , Facharzt für Neurologie, D.___ , nannte im Bericht vom 3 1. Oktober 2018 ( Urk. 3/1 = Urk. 8/9/1-2 = Urk. 8/21 ) als Diagnose ein diskretes sensibles Sulcus - u lnaris -Syndrom rechts. Dazu führte er aus, es werde angegeben, dass bei einem Arbeitsunfall eine Schnittverletzung des Handrückens rechts aufgetreten sei. Im erstversorgenden Bericht seien keine wesentlichen Auffälligkeiten, keine Nerven- oder Gefässverletzungen oder Hämatome beschrieben worden (S. 1) . Die Symptomatik entspreche einem leich ten sensiblen Sulcus</w:t>
      </w:r>
    </w:p>
    <w:p>
      <w:r>
        <w:t>Ulnaris -Syndrom rechts. Vermutlich sei dieses durch Schon haltung des rechten Arms nach dem Unfall entstanden. Elektrophysiologisch und neurosonologisch bestünden unauffällige Befunde. Es sei von einem funktionel len Sulcus</w:t>
      </w:r>
    </w:p>
    <w:p>
      <w:r>
        <w:t>Ulnaris -Syndrom auszugehen. Therapeutisch sei das Tragen einer Ell bogenschiene sowie Vermeidung von Flexionshaltung des rechten Ellbogens und Druck auf den rechten Ellbogen zu empfehlen. Bei konsequenter Anwen dung der Ellbogenpolsterung sei von einer restitutio ad integrum auszugehen (S. 2).</w:t>
      </w:r>
    </w:p>
    <w:p>
      <w:r>
        <w:rPr>
          <w:b/>
        </w:rPr>
        <w:t>E. 3.3</w:t>
      </w:r>
    </w:p>
    <w:p>
      <w:r>
        <w:t>Dr. med. E.___ , Facharzt für Allgemeine Innere Medizin, führte im Bericht vom 1 0. Dezember 2018 ( Urk. 8/16) aus, der Beschwerdeführer habe von Beginn weg einen protrahierten Heilungsverlauf mit initial Krippelparästhesien in der Hand gezeigt. Im Verlauf erstmals in der Sprechstunde vom 1 1. Oktober habe der Beschwerdeführer leichte Dysästhesien im Ulnarisbereich des rechten Arms erwähnt. Aufgrund der Persistenz der Symptomatik sei nach vier Wochen post Trauma ein neurologisches Konsil</w:t>
      </w:r>
    </w:p>
    <w:p>
      <w:r>
        <w:t>bei Dr. C.___ durchgeführt worden. In der Folge sei ein Arbeitsversuch mit Abbruch infolge starker Schmerzverstärkung und reaktiver muskulärer Dysbalance bis Schulterfixatoren rechts erfolgt.</w:t>
      </w:r>
    </w:p>
    <w:p>
      <w:r>
        <w:rPr>
          <w:b/>
        </w:rPr>
        <w:t>E. 3.4</w:t>
      </w:r>
    </w:p>
    <w:p>
      <w:r>
        <w:t>Im UVG Zeugnis des S pitals B.___ vom 1 4. Dezember 2018 ( Urk. 8/20/1) berichteten die Ärzte von einer Schnittwunde am Handrücken rechts, welche mit tels Wunderversorgung, Spülung und Desinfektion versorgt worden sei. Eine Arbeitsunfähigkeit bestehe nicht.</w:t>
      </w:r>
    </w:p>
    <w:p>
      <w:r>
        <w:rPr>
          <w:b/>
        </w:rPr>
        <w:t>E. 3.5</w:t>
      </w:r>
    </w:p>
    <w:p>
      <w:r>
        <w:t>Dr. med. Z.___ , Facharzt für Allgemeine Innere Medizin und für Anästhesie, führte beauftragt durch die Suva im Bericht vom 1 5. Januar 2019 ( Urk. 3/2 = Urk. 8/28) aus, nach gut geheilter Schnittverletzung des rechten Handrückens habe der Beschwerdeführer ein diskretes Ulnarissyndrom , dass sich nicht direkt durch den Unfall erklären lasse (S. 1 unten). Die Beschwerden in der Schulter und im Rücken liessen sich nur durch eine somatoforme Komponente erklären. Die somatoforme Komponente der Beschwerden lasse auf eine lange Rehabilitations zeit schliessen. Es sei mit einer noch mehrere Monate dauernden vollen Arbeits unfähigkeit zu rechnen. Es stelle sich die Frage, ob dies Krankheit oder Unfall sei (S. 2).</w:t>
      </w:r>
    </w:p>
    <w:p>
      <w:r>
        <w:rPr>
          <w:b/>
        </w:rPr>
        <w:t>E. 3.6</w:t>
      </w:r>
    </w:p>
    <w:p>
      <w:r>
        <w:t>Dr. E.___ (vorstehend E. 3.3) führte im Bericht vom 2 5. Februar 2019 ( Urk. 8/34) aus, der Beschwerdeführer habe im November und erneut im Dezember einen Arbeitsversuch gemacht und habe diesen jeweils infolge invalidisierender Schmerze xazerbation in der rechten Hand und Unterarm wieder abbrechen müs sen. Entsprechend sei die erneute Krankschreibung erfolgt. In der Physiotherapie mit MTT habe der Beschwerdeführer im Verlauf 2019 deutliche Fortschritte gemacht. Ein erneuter Arbeitsversuch zu 100 % sei für den März 2019 geplant.</w:t>
      </w:r>
    </w:p>
    <w:p>
      <w:r>
        <w:rPr>
          <w:b/>
        </w:rPr>
        <w:t>E. 3.7</w:t>
      </w:r>
    </w:p>
    <w:p>
      <w:r>
        <w:t>Dr. med. F.___ , Facharzt für Orthopädische Chirurgie und Traumato logie des Bewegungsapparates, Versicherungsmediziner Suva, führte in seiner Beurteilung vom 2 7. Februar 2019 ( Urk. 8/35/3) aus, durch den Unfall sei eine Schnittverletzung der Haut am Handrücken entstanden, welche mit 5 Stichen genäht worden sei. Der Endzustand sei nach zwei bis vier Wochen erreicht gewe sen. Das Sulcus</w:t>
      </w:r>
    </w:p>
    <w:p>
      <w:r>
        <w:t>nervi</w:t>
      </w:r>
    </w:p>
    <w:p>
      <w:r>
        <w:t>ulnaris -Syndrom und die muskuläre Dysbalance seien über wiegend nicht unfallkausal.</w:t>
      </w:r>
    </w:p>
    <w:p>
      <w:r>
        <w:rPr>
          <w:b/>
        </w:rPr>
        <w:t>E. 3.8</w:t>
      </w:r>
    </w:p>
    <w:p>
      <w:r>
        <w:t>Dr. F.___ führte in einer weiteren Stellungnahme vom 2 5. März 2019 ( Urk. 8/44) aus, am 2 5. September 2018 habe sich der Beschwerdeführer am Handrücken rechts verletzt und sich eine Schnittverletzung zugezogen, welche mit 5 Einzelknopfnähten adaptiert worden sei. Der Lokalstatus ergebe eine iso lierte Verletzung der Haut des Handrückens, Sehnen, Nerven oder Blutgefässe seien nicht verletzt worden. Da s im Verlauf attestierte Sulcus - ulnaris - Syndrom rechts sei überwiegend wahrscheinlich nicht unfallkausal. Der Sulcus</w:t>
      </w:r>
    </w:p>
    <w:p>
      <w:r>
        <w:t>nervi</w:t>
      </w:r>
    </w:p>
    <w:p>
      <w:r>
        <w:t>ulnaris sei funktionell am Unfallgeschehen nicht beteiligt gewesen und könne somit auch nicht unfallkausal beeinträchtigt sein. Eine Struktur, die unfallkausal nicht beteiligt sei, könne durch einen Unfall auch nicht verletzt werden. Die weiterhin geklagten Beschwerden könnten unfallkausal nicht erklärt werden. Die gestellte Diagnose sei deskriptiv und beruhe auf den subjektiven Symptomen des Beschwerdeführers. Objektivierbare Befunde seien nicht erhoben worden. Es hät ten keine strukturellen Läsionen im Bereich des Sulcus</w:t>
      </w:r>
    </w:p>
    <w:p>
      <w:r>
        <w:t>nervi</w:t>
      </w:r>
    </w:p>
    <w:p>
      <w:r>
        <w:t>ulnaris rechts objektiviert werden können, welche nach derzeitigem Wissensstand überwiegend wahrscheinlich unfallkausal seien. Die Gesundheit des Beschwerdeführers sei mit überwiegender Wahrscheinlichkeit nicht schon vor dem Unfall in stummer oder manifester Weise an der rechten Hand beeinträchtigt gewesen (S. 2 unten). Der Endzustand nach Schnittverletzung sei nach derzeitigem Wissensstand und kom plikationslosem Verlauf nach zwei bis vier Wochen erreicht. Nach vier Wochen erreiche die Schnittwunde dieselbe Stabilität wie die unverletzte Haut. Unfall kausal sei eine Arbeitsunfähigkeit bis vier Wochen nach dem Ereignis ausgewie sen. Eine weitere Arbeitsunfähigkeit sei überwiegend wahrscheinlich nicht unfallkausal (S. 3 oben).</w:t>
      </w:r>
    </w:p>
    <w:p>
      <w:r>
        <w:rPr>
          <w:b/>
        </w:rPr>
        <w:t>E. 3.9</w:t>
      </w:r>
    </w:p>
    <w:p>
      <w:r>
        <w:t>Dr. F.___ führte in der Stellungnahme vom 1 0. Juni 2019 ( Urk. 7) ergänzend aus, Atrophien im Bereich der Arme seien nicht beschrieben worden, die Muskeleigenreflexe seien seitengleich auslösbar gewesen, der elektrophysiologi sche Untersuchungsbefund habe eine regelrechte Neurographie</w:t>
      </w:r>
    </w:p>
    <w:p>
      <w:r>
        <w:t>des N. ulnaris ergeben , die Neurosonografie ebenfalls . Die von PD Dr. C.___ erstellte Beur teilung, dass das Syndrom durch Schonhaltung des rechten Armes nach dem Unfall entstanden sei, sei eine mögliche Ursache des Syndroms. Bei seiner Unter suchung hätten sich jedoch keine objektivierbaren Zeichen einer Schonhaltung im Bereich des rechten Armes bei der Untersuchung finden lassen. Das geklagte Syndrom, bei behelfsmässiger Übersetzung durch die Begleitperson, Hypästhesie des vierten und fünften Fingers und des Handrückens sowie Ellbogenschmerzen rechts, seien nicht mit der versicherungsmedizinisch notwend igen überwiegenden Wahrscheinlichkeit unfallkausal (S. 4). Bei der am 1 5. Januar 2019 durchgeführ ten ZAFAS-Untersuchung durch Dr. Z.___ hätten erneut keine Hypotrophien oder Atrophien als Zeichen einer Schonhaltung des rechten Arms objektiviert werden können. Die ZAFAS-Untersuchung habe auf die Klagen des Beschwerde führers abgestellt, differentialdiagnostische Kausalitätsfragen seien nicht in Erwägung gezogen worden (S. 4 Mitte).</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4.1</w:t>
      </w:r>
    </w:p>
    <w:p>
      <w:r>
        <w:t>Die Beschwerdegegnerin ging gestützt auf die Einschätzung ihres beratenden Arztes Dr. F.___ (vorstehend E. 3.7-9 ) davon aus, dass es beim Ereignis am 2 5. September 2018 zu einer isolierten Verletzung der Haut des Handrückens gekommen sei, wobei Sehnen, Nerven und Blutgefässe nicht verletzt worden seien, weshalb zum Zeitpunkt der verfügten Leistungseinstellung per 1 8. Dezem ber 2018 keine Unfallfolgen mehr bestünden und für die gegenwärtigen Beschwerden keine Leistungspflicht bestehe.</w:t>
      </w:r>
    </w:p>
    <w:p>
      <w:r>
        <w:t>Ein medizinischer Aktenbericht als Entscheidgrundlage ist zulässig, wenn die Akten ein vollständiges Bild über Anamnese, Verlauf und gegenwärtigen Status ergeben und diese Daten unbestritten sind; der Untersuchungsbefund muss lückenlos vorliegen, damit der Experte imstande ist, sich aufgrund der vorhande nen Unterlagen ein vollständiges Bild zu verschaffen (Urteil des Bundesgerichts 8C_833/2009 vom 2 6. Januar 2010 E. 5.1 mit Hinweisen), was vorliegend der Fall ist. Den Berichten und Gutachten versicherungsinterner Ärzte kann Beweiswert beigemessen werden, sofern sie als schlüssig erscheinen, nachvollziehbar begrün det sowie in sich widerspruchsfrei sind und keine Indizien gegen ihre Zuverläs sigkeit bestehen (BGE 125 V 351 E. 3b/ ee ).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139 V 225 E. 5.2; 135 V 465 E. 4.4 mit Hinweisen; Urteil 8C_348/2016 vom 9. Dezember 2016 E. 2.4).</w:t>
      </w:r>
    </w:p>
    <w:p>
      <w:r>
        <w:t>Die Berichte von Dr. F.___ erfüllen die genannten Anforderungen an eine beweiskräftige medizinische Aktengrundlage (vgl. vorstehend E. 1. 3 ). Der Umstand, dass der beratende Arzt keine eigene Untersuchung durchgeführt hat, vermag den Beweiswert seiner Beurteilung nicht zu schmälern, zumal es mit der Frage nach der Unfallkausalität einen feststehenden medizinischen Sachverhalt zu erörtern galt, ohne dass zusätzliche Untersuchungen notwendig gewesen wären. Praxisgemäss kann unter diesen Voraussetzungen auch ein reines Akten gutachten voll beweiswertig sein (vgl. etwa Urteil des Bundesgerichts 8C_325/2009 vom 2 3. September 2009 E. 3.4.1 mit Hinweisen). Aus den Ausfüh rungen von Dr. F.___ ergibt sich denn auch, dass er über sämtliche für die Beurteilung der Unfallkausalität erforderlichen Unterlagen verfügte.</w:t>
      </w:r>
    </w:p>
    <w:p>
      <w:r>
        <w:rPr>
          <w:b/>
        </w:rPr>
        <w:t>E. 4.2</w:t>
      </w:r>
    </w:p>
    <w:p>
      <w:r>
        <w:t>Dr. F.___ gelangte in seiner begründeten Beurteilung unter Würdigung der medizinischen Berichte zum Schluss, dass</w:t>
      </w:r>
    </w:p>
    <w:p>
      <w:r>
        <w:t>das Sulcus - ulnaris -Syndrom überwie gend wahrscheinlich nicht unfallkausal sei, da es funktionell am Unfallgeschehen nicht beteiligt gewesen sei. Die gestellte Diagnose sei deskriptiv und beruhe auf den subjektiven Symptomen des Beschwerdeführers. Objektivierbare Befunde seien nicht erhoben worden. Strukturelle Läsionen im Bereich des Sulcus</w:t>
      </w:r>
    </w:p>
    <w:p>
      <w:r>
        <w:t>nervi</w:t>
      </w:r>
    </w:p>
    <w:p>
      <w:r>
        <w:t>ulnaris recht s hätten ni cht objektiviert werden können. Der Endzustand nach Schnittverletzung sei nach derzeitigem Wissensstand und komplikationslosem Verlauf nach zwei bis vier Wochen err eicht (vgl. vorstehend E. 3.8). Dr. F.___ führte weiter aus, dass im neurologischen Bericht von PD. Dr. C.___ keine Atrophien im Bereich der Arme beschrieben worden, die Muskeleigenreflexe seitengleich auslösbar gewesen und elektrophysiologisch und neurosonologisch unauffällige Befunde festgestellt worden seien (vgl. vorstehend E. 3.9).</w:t>
      </w:r>
    </w:p>
    <w:p>
      <w:r>
        <w:rPr>
          <w:b/>
        </w:rPr>
        <w:t>E. 4.3</w:t>
      </w:r>
    </w:p>
    <w:p>
      <w:r>
        <w:t>Indizien gegen die Zuverlässigkeit dieser Beurteilung bestehen vorliegend nicht und werden auch nicht geltend gemacht .</w:t>
      </w:r>
    </w:p>
    <w:p>
      <w:r>
        <w:t>Auch ergeben sich aus den vorliegenden Berichten keine Anhaltspunkte, die der von der Beschwerdegegnerin vorgenom menen Kausalitätsbeurteilung entgegenstehen würde. So führte auch Dr. Z.___ in seinem Bericht vom 1 5. Januar 2019 (vgl. vorstehend E. 3.5) aus, dass sich das diskrete Ulnarissyndrom nach gut geheilter Schnittverletzung des rechten Handrückens nicht durch den Unfall erklären lasse (S. 1) und sich die Beschwer den in der Schulter und im Rücken nur durch eine somatoforme Komponente erklären liessen (S. 2). Schliesslich sind auch d ie Einwendungen des Beschwerde führers nicht geeignet, zu einem abweichenden Ergebnis zu führen. Soweit der Beschwerdeführer vorbringt, dass er vor dem Unfall kerngesund gewesen sei und keine Schmerzen gehabt habe, so vermag er daraus nichts zu seinen Gunsten abzuleiten. 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 5. Juli 2013 E. 5.1).</w:t>
      </w:r>
    </w:p>
    <w:p>
      <w:r>
        <w:t>Gesamthaft besteht kein Anlass, an der überzeugenden versicherungsinternen Beurteilung zu zweifeln. Davon ausgehend war die Beschwerdegegnerin befugt, eine Leistungspflicht über den 1 8. Dezember 2018 hinaus zu verneinen. Auf weitere medizinische Abklärungen kann in antizipierter Beweiswürdigung (BGE</w:t>
      </w:r>
    </w:p>
    <w:p>
      <w:r>
        <w:t>122 V 157 E. 1d) verzichtet werden.</w:t>
      </w:r>
    </w:p>
    <w:p>
      <w:r>
        <w:rPr>
          <w:b/>
        </w:rPr>
        <w:t>E. 4.4</w:t>
      </w:r>
    </w:p>
    <w:p>
      <w:r>
        <w:t>Nach dem Gesagten ergibt sich, dass die geltend gemachten Handbeschwerden des Beschwerdeführers nicht überwiegend wahrscheinlich kausal auf das Unfall ereignis vom 2 5. September 2018 zurückzuführen sind. Es ist deshalb nicht zu beanstanden, dass die Beschwerdegegnerin eine Leistungspflicht über den 1 8. Dezember 2018 hinaus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