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UV.2019.00084 vom 30. September 2016</w:t>
      </w:r>
    </w:p>
    <w:p>
      <w:r>
        <w:t>ZH Sozialversicherungsgericht, 2016-09-30, DE</w:t>
      </w:r>
    </w:p>
    <w:p>
      <w:r>
        <w:rPr>
          <w:b/>
        </w:rPr>
        <w:t xml:space="preserve">Quelle: </w:t>
      </w:r>
      <w:r>
        <w:t>https://mcp.opencaselaw.ch/entscheid/zh_sozialversicherungsgericht_UV.2019.00084</w:t>
      </w:r>
    </w:p>
    <w:p>
      <w:r>
        <w:t>FR: ZH_SOZIALVERSICHERUNGSGERICHT UV.2019.00084 du 30 septembre 2016</w:t>
      </w:r>
    </w:p>
    <w:p>
      <w:r>
        <w:t>IT: ZH_SOZIALVERSICHERUNGSGERICHT UV.2019.00084 del 30 settembre 2016</w:t>
      </w:r>
    </w:p>
    <w:p>
      <w:pPr>
        <w:pStyle w:val="Heading2"/>
      </w:pPr>
      <w:r>
        <w:t>Erwägungen</w:t>
      </w:r>
    </w:p>
    <w:p>
      <w:r>
        <w:rPr>
          <w:b/>
        </w:rPr>
        <w:t>E. 1</w:t>
      </w:r>
    </w:p>
    <w:p>
      <w:r>
        <w:t>X.___ , geboren 1968, war in den Jahren 2003 und 2004 als Anlagenope rateur im Kernkraftwerk Z.___</w:t>
      </w:r>
    </w:p>
    <w:p>
      <w:r>
        <w:t>(Urk. 2/7/13) und in den Jahren 2009 bis 2013 als Ingenieur beim Verein A.___ (Urk. 2/7/14) tätig. Am 3. und 27. Juni 2016 mel dete er der Suva eine Berufskrankheit (Urk. 2/7/2-3).</w:t>
      </w:r>
    </w:p>
    <w:p>
      <w:r>
        <w:t>Die Suva verneinte mit Verfügung vom 30. September 2016 das Vorliegen einer Berufskrankheit (Urk. 2/7/21). Die dagegen am 23. Oktober 2016 erhobene Ein spra che (Urk. 2/7/26) wies sie mit Einspracheentscheid vom 12. Januar 2017 ab (Urk. 2/7/31 = Urk. 2/2).</w:t>
      </w:r>
    </w:p>
    <w:p>
      <w:r>
        <w:t>Die dagegen erhobene Beschwerde wies das hiesige Gericht mit Urteil vom 30.</w:t>
      </w:r>
    </w:p>
    <w:p>
      <w:r>
        <w:t>August 2018 im Verfahren Nr. UV.2017.00052 ab ( Urk. 2/ 53 ).</w:t>
      </w:r>
    </w:p>
    <w:p>
      <w:r>
        <w:rPr>
          <w:b/>
        </w:rPr>
        <w:t>E. 1.1</w:t>
      </w:r>
    </w:p>
    <w:p>
      <w:r>
        <w:t>Am 1. Januar 2017 sind die am 25. September 2015 beziehungsweise am 9. November 2016 verabschiedeten geänderten Bestimmungen des Bundesge setzes über die Unfallversicherung (UVG) und der Verordnung über die Unfall 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im Hinblick auf eine allfällige Berufskrankheit zu beurteilende Sachver halt betrifft die Jahre 2003 und 2004, weshalb die bis 31. Dezember 2016 gültig gewesenen Normen auf den vorliegenden Fall Anwendung finden und in dieser Fassung zitiert werden .</w:t>
      </w:r>
    </w:p>
    <w:p>
      <w:r>
        <w:rPr>
          <w:b/>
        </w:rPr>
        <w:t>E. 1.2</w:t>
      </w:r>
    </w:p>
    <w:p>
      <w:r>
        <w:t>Nach Art. 9 Abs. 1 UVG gelten als Berufskrankheiten Krankheiten, die bei der beruflichen Tätigkeit ausschliesslich oder vorwiegend durch schädigende Stoffe oder bestimmte Arbeiten verursacht worden sind. Der Bundesrat erstellt die Liste dieser Stoffe und Arbeiten sowie der arbeitsbedingten Erkrankungen. Gestützt auf diese Delegationsnorm und Art. 14 UVV hat er in Anhang I zur UVV eine Liste der schädigenden Stoffe und der arbeitsbedingten Erkrankungen erstellt. Nach der Rechtsprechung ist eine «vorwiegende» Ver ursachung von Krankheiten durch schädigende Stoffe oder bestimmte Arbeiten nur dann gegeben, wenn diese mehr wiegen als alle andern mitbeteiligten Ursachen, mithin im gesamten Ursachen spektrum mehr als 50 % ausmachen. «Ausschliessliche» Verursachung hingegen meint praktisch 100 % des ursächlichen Anteils der schädigenden Stoffe oder be stimm ten Arbeiten an der Berufskrankheit (BGE 119 V 200 E. 2a mit Hinweis).</w:t>
      </w:r>
    </w:p>
    <w:p>
      <w:r>
        <w:rPr>
          <w:b/>
        </w:rPr>
        <w:t>E. 1.3</w:t>
      </w:r>
    </w:p>
    <w:p>
      <w:r>
        <w:t>Als arbeitsbedingte Erkrankungen im Sinne von Art. 9 Abs. 1 UVG gelten gemäss Anhang 1 zur UVV unter anderem Erkrankungen durch ionisierende Strahlen ( Ziff. 2a am Ende).</w:t>
      </w:r>
    </w:p>
    <w:p>
      <w:r>
        <w:rPr>
          <w:b/>
        </w:rPr>
        <w:t>E. 2</w:t>
      </w:r>
    </w:p>
    <w:p>
      <w:r>
        <w:t>Strittig und zu prüfen ist, ob das beim Beschwerdeführer diagnostizierte Harn blasen- sowie das Prostatakarzinom vorwie gend, das heisst zu mehr als 50 %, dadurch ve r ursacht worden ist , dass er während seiner Tätigkeiten als Anlagen operateur im Kernkraftwerk Z.___ in den Jahren 2003 und 2004 und als Sach verständiger für den Verein A.___ im Kernkraftwerk F.___ im Jahr 2010 ionisierenden Strahlen ausgesetzt war .</w:t>
      </w:r>
    </w:p>
    <w:p>
      <w:r>
        <w:t>Diese Frage wurde dem Gerichtsgutachter unterbreitet.</w:t>
      </w:r>
    </w:p>
    <w:p>
      <w:r>
        <w:rPr>
          <w:b/>
        </w:rPr>
        <w:t>E. 3.1</w:t>
      </w:r>
    </w:p>
    <w:p>
      <w:r>
        <w:t>Dr. med. G.___ , Facharzt für Allgemeine Innere Medizin und für Arbeitsmedizin, Abteilung Arbeitsmedizin der Beschwerdegegnerin, erstattete am 1 6. August 2016 eine ärztliche Beurteilung ( Urk. 2/7/8). Darin führte er aus, der Beschwerdeführer sei an einem Harnblasen- und einem Prostatakarzinom erkrankt und vermute einen ursächlichen Zusammenhang mit einer beruflichen Strahlenbelastung. Von 2003 bis 2009 sei bei ihm eine Strahlenbelastung von kumuliert 2.64 mSv ( milli Sievert) registriert, von 2009 bis 2015 sei keine Strah lenbelastung dokumentiert (S. 1).</w:t>
      </w:r>
    </w:p>
    <w:p>
      <w:r>
        <w:t>Der Jahresgrenzwert für beruflich strahlenexponierte Personen betrage 20 mSv . Beim Beschwerdeführer habe die durchschnittliche Jahresdosis von 2003 bis 2009 0.38 mSv , also 1.9 % des Jahresgrenzwertes betragen. Die jährliche mittlere Belastung der zivilen Bevölkerung durch zivilisatorisch und natürlich bedingte ionisierende Strahlung betrage total ungefähr 5 mSv . Im Zeitraum von 2003 bis 2015 sei beim Beschwerdeführer die Hintergrundbelastung durch ionisierende Strahlen mit schätzungsweise 90 mSv viel höher gewesen als die berufliche Strah lenbelastung von kumuliert 2.64 mSv . (S. 1 Mitte).</w:t>
      </w:r>
    </w:p>
    <w:p>
      <w:r>
        <w:t>Rein theoretisch seien stochastische Strahlenwirkungen auf Blase und Prostata möglich, die zu Veränderungen der genetischen Information der Zellen (DNS) und unter Umständen zur Karzinomentstehung führten. Im vorliegenden Fall sei eine berufliche Verursachung der Karzinome aber sehr unwahrscheinlich. Eine Berufs krankheit liege nur dann vor, wenn die beruflichen Faktoren die ausserberufli chen überträfen, also eine ätiologische Fraktion von über 50 % angenommen werden könne (relatives Risiko &gt; 2). Dies treffe beim Beschwerdeführer aufgrund der viel höheren Hintergrundbelastung nicht zu (S. 1 unten).</w:t>
      </w:r>
    </w:p>
    <w:p>
      <w:r>
        <w:rPr>
          <w:b/>
        </w:rPr>
        <w:t>E. 3.2</w:t>
      </w:r>
    </w:p>
    <w:p>
      <w:r>
        <w:t>Am 18. April 2017 erstattete Dr. med. H.___ , Oberärztin, Klinik für Strah lentherapie und Radioonkologie, Universitätsklinikum I.___ , einen fachärztlichen Orientierungsbericht (Urk. 2/19/2), dies unter anderem gestützt auf ihr vom Be schwerdeführer am 25. Januar 2017 unterbreitete zusätzliche Unterlagen (S. 1 unten). Zusammenfassend hielt sie unter anderem fest, von 2009 bis 2013 sei durchge hend im Blutbild des Beschwerdeführers eine anhaltende Verminderung der Lym phozyten -A nzahl im Blut festgestellt worden. Bei diesem Befund sei ein Zusam menhang zu vorheriger Strahlenexposition möglich, da es sich bei den Lympho zyten um die nahezu strahlenempfindlichste Zellpopulation des Körpers handle (S. 22 Mitte). Es sei dahingestellt, ob die Lymphopenie tatsächlich Folge der Strah lenexposition gewesen sei, diese Frage sei ungeklärt geblieben (S. 23 oben). Eine rechtzeitige und ordnungsgemässe medizinische Abklärung der seit 2009 beim Beschwerdeführer bestehenden Leukopenie hätte weitreichende beruf liche und gesundheitliche Konsequenzen haben können, so bezüglich weiterem Verbleib am strahlenexponierten Arbeitsplatz und bezüglich Früherkennung strahlenbeding ter Erkrankungen (S. 24).</w:t>
      </w:r>
    </w:p>
    <w:p>
      <w:r>
        <w:t>Der Zusammenhang zwischen der beruflich bedingten Strahlenexposition des Beschwerdeführers und der 12 Jahre nach Beginn der strahlenexponierten Tätig keit bei ihm festgestellten beiden Tumorerkrankungen sei als überwiegend wahr scheinlich anzusehen. Beim vernünftigen Abwägen aller Umstände überwögen die auf die berufliche Verursachung deutenden Faktoren so stark, dass darauf eine Entscheidung gestützt werden könne. Die blosse Möglichkeit einer strahlen bedingten Ursache der Krebserkrankungen verdichte sich in diesem Fall zur über wiegenden Wahrscheinlichkeit, dies aufgrund folgender Argumente (S. 24 Mitte):</w:t>
      </w:r>
    </w:p>
    <w:p>
      <w:r>
        <w:t>Nach der geltenden ärztlich-wissenschaftlichen Lehrmeinung liege die rechneri sche Wahrscheinlichkeit einer strahlenbedingten Tumorinduktion höher als die Wahrscheinlichkeit, im Lebensalter von 47 Jahren simultan an einem Harnbla sen- und an einem Prostatakarzinom zu erkranken: Bei Männern (ohne Risiko faktoren) liege im Lebensalter von 47 Jahren in Mitteleuropa das Risiko der Er krankung an Harnblasenkarzinom bei 0.0046 % und an Prostatakarzinom bei 0.0179 %. Das Risiko, mit 47 Jahren beide Tumorerkrankungen simultan diagnostiziert zu bekommen, liege bei 0.000082 %. In einem Kollektiv von einer Mil lion Männern wäre demnach kaum bei einem einzigen Mann diese Konstella tion zu erwarten (S. 24 unten).</w:t>
      </w:r>
    </w:p>
    <w:p>
      <w:r>
        <w:t>Eine hypothetische Abschätzung der Gutachterin anhand Daten aus einer wissen schaftlichen Publikation habe für die beim Beschwerdeführer vorhandene beruf liche Strahlenexposition ein zwar geringes Ri siko von 0.000252 % pro Jahr er geben. Für das Auftreten eines strahleninduzierten Tumors liege dieses Risiko je doch um eine deutliche Grössenordnung höher als das Risiko für das spontane Auftreten der beiden Tumorerkrankungen mit 47 Jahren (S. 25 oben).</w:t>
      </w:r>
    </w:p>
    <w:p>
      <w:r>
        <w:rPr>
          <w:b/>
        </w:rPr>
        <w:t>E. 3.3</w:t>
      </w:r>
    </w:p>
    <w:p>
      <w:r>
        <w:t>Am 2 1. April 2018 erstattete Dr. H.___ (vorstehend E. 3.2) ein Gutachten (Urk.</w:t>
      </w:r>
    </w:p>
    <w:p>
      <w:r>
        <w:t>2/36). Darin führte sie unter anderem zusätzlich aus, der Beschwerdeführer sei während insgesamt 111 Einsatztagen einer Exposition von 2.6 mSv nach der einen beziehungsweise von 3.027 mSv nach der anderen Messart ausgesetzt gewesen (S. 3 oben). Im gleichen Zeitraum sei von einer natürlichen Exposition von 0.91 mSv auszugehen (S. 3 unten). Mithin seien von der gesamten Exposition von 3.51 mSv 25.9 % (0.91 mSv ) nicht beruflich bedingt und 74.1 % (2.6 mSv ) beruflich bedingt (S. 3 f.).</w:t>
      </w:r>
    </w:p>
    <w:p>
      <w:r>
        <w:t>Am 5./ 6. August 2003 habe die akkumulierte Strahlendosis 0.505 mSv betragen, mithin das 62 - fache der natürlichen Strahlenbelastung von 0.00822 mSv pro Tag (S. 4 unten). Eventuell sei eine weitere, nicht dokumentierte Strahlenbelastung durch Inkorporation von Isotopen und/oder schweren Teilchen vorhanden, dies infolge akzidentiellen Einatmens oder Verschluckens solcher Materialien (S. 5 unten).</w:t>
      </w:r>
    </w:p>
    <w:p>
      <w:r>
        <w:t>Eine etwaige Schätzung des Risikos einer strahlenbedingten Tumorerkrankung erbringe jedenfalls hierfür ein höheres Risiko als für das spontane Auftreten der beiden Tumorerkrankungen, auch unter Berücksichtigung der Tatsache, dass die beruflich erhaltene Strahlendosis beim Beschwerdeführer mit kumulativ 2.6 mSv gering gewesen sei (S. 26 unten).</w:t>
      </w:r>
    </w:p>
    <w:p>
      <w:r>
        <w:t>Im Sinne eines stochastischen Vorkommnisses könne die Einwirkung minimalster Dosen, d.h. vereinzelter ionisierender Teilchen, eine Tumorinduktion bewirken. Für diese Art der zufälligen Strahlenwirkung bestehe keine Schwellendosis (S. 27 ganz oben).</w:t>
      </w:r>
    </w:p>
    <w:p>
      <w:r>
        <w:t>Bezugnehmend auf die natürlicherweise vorhandene Hintergrundstrahlung zeige sich bei korrekter, auf den strahlenexponierten Zeitraum von 111 Tagen zuge schnittener Berechnung, dass der berufliche Beitrag an Strahlendosis beim Beschwerdeführer 74.1 % der Strahlendosis ausmache. Somit bestünden hier rechnerische Hinweise auf eine über 50-prozentige berufliche Genese der Tumor erkrankungen , wenngleich derartige Gesetzmäss igkeiten im Falle ionisierender Strahleneinwirkung nur sehr eingeschränkt seien (S. 27 oben).</w:t>
      </w:r>
    </w:p>
    <w:p>
      <w:r>
        <w:t>Anhand der dosimetrischen Aufzeichnungen seien ohne weiteres Mechanismen vorstellbar, die durch ungleichmässige berufliche Exposition mit Emissionsspit-zen und womöglich zusätzliche, nicht erkannte Kontaminationsformen (Inkorpo ration) die Entstehung einer radiogenen Mutation hätten begünstigen können. Der menschliche Organismus sei an solche irregulär anfallenden Strahlenexposi tionen wesentlich schlechter angepasst als an die gleichförmig vorhandene Hintergrundstrahlung (S. 27).</w:t>
      </w:r>
    </w:p>
    <w:p>
      <w:r>
        <w:t>Eine Beweisbarkeit im Einzelfall einer Tumorerkrankung über deren Auslösung sei nicht gegeben und werde niemals gegeben sein. Ebenso sei es auch nicht möglich, eine strahlenbedingte Ursache für eine Tumorerkrankung auszuschlies sen (S. 27 Mitte). Aufgrund des kaum existenten natürlichen Erkrankungsrisikos sei beim Beschwerdeführer vom Vorliegen eines zusätzlichen unnatürlichen Erkrankungsrisikos im Sinne einer Tumorinduktion auszugeben. Hier müsse die berufliche Strahlenexposition mit überwiegender Wahrscheinlichkeit als ursäch lich angesehen werden (S. 26 unten).</w:t>
      </w:r>
    </w:p>
    <w:p>
      <w:r>
        <w:rPr>
          <w:b/>
        </w:rPr>
        <w:t>E. 4.1</w:t>
      </w:r>
    </w:p>
    <w:p>
      <w:r>
        <w:t>Am 2 0. März 2020 erstattete Prof. D.___ sein Gutachten ( Urk. 28).</w:t>
      </w:r>
    </w:p>
    <w:p>
      <w:r>
        <w:t>Er führte in allgemeiner Hinsicht aus, grundsätzlich sei ionisierende Strahlung in der Lage, Tumoren auszulösen. Allerdings reagierten nicht alle menschlichen Gewebe darauf gleich empfindlich. Die Blase gehöre eher zu den strahlen empfindlicheren Geweben, wobei allerdings die Unsicherheiten gross seien. Die Prostata hingegen gehöre zu den strahlenunempfindlichsten Geweben überhaupt, das zusätzliche relative Risiko liege nur minimal über Null und sei statistisch nicht signifikant verschieden von Null (S. 7 Ziff. 1.4).</w:t>
      </w:r>
    </w:p>
    <w:p>
      <w:r>
        <w:t>Er nannte dies bestätigende Daten bezüglich der Todesfälle unter den Überleben den der Atombombenabwürfe von 1945 (S. 7 unten) , wies aber sodann darauf hin, dass kurzzeitige Strahlenexpositionen zu stärkeren Effekten führten als über längere Zeit verteilte (fraktionierte oder protrahierte) Expositionen, was jedoch wiederum so pauschal nicht für Tumoren gelte. Es scheine Tumor-Arten zu geben, für welche diese ebenfalls zutreffe (beispielsweise Lungentumore), während es bei anderen Tumor-Arten (beispielsweise Brustkrebs) lediglich um die Gesamtdosis gehe, unabhängig davon, ob es sich um eine kurzzeitige oder länger andauernde Exposition handle (S. 8).</w:t>
      </w:r>
    </w:p>
    <w:p>
      <w:r>
        <w:rPr>
          <w:b/>
        </w:rPr>
        <w:t>E. 4.2</w:t>
      </w:r>
    </w:p>
    <w:p>
      <w:r>
        <w:t>Da der Versicherte die Strahlenexpositionen im Verlauf von mehreren Jahren erhalten habe, seien hier die Daten der International Nuclear Workers Study (INWORKS) hinsichtlich der Todesfälle unter insgesamt über 300'000 Arbeitern in der Nuklearindustrie in Frankreich, Grossbritannien und den USA besonders interessant (S. 8 unten): In der strahlenexponierten Gruppe seien weniger Todes fälle durch Blasen- und Prostata-Krebs gefunden worden als in der nicht strah lenexponierten Vergleichsgruppe (S. 9 Mitte).</w:t>
      </w:r>
    </w:p>
    <w:p>
      <w:r>
        <w:t>Bei Leukämien und Tumoren handle es sich um sogenannte «stochastische Prozesse» , womit gemeint sei, dass im Strahlenschutz davon ausgegangen werde, dass keine Schwellendosen vorlägen und dass eine lineare Abhängigkeit zwischen der Höhe der Dosis und Häufigkeit des Auftretens dieser Erkrankungen bis zu Strahlendosen von einigen Sievert bestünden. Es nehme also die Wahrscheinlich keit, einen Tumor zu entwickeln, mit steigender Strahlendosis zu (S. 9). Das Fehlen einer Schwellendosis sei eine im Strahlenschutz getroffene Annahme, für die es bis heute keinen wissenschaftlichen Nachweis gebe. Bei Erwachsenen wisse man unterhalb von etwa 100 mSv nicht, ob eine Schwellendosis existiere oder nicht (S. 9 unten). Man wisse aber, dass in diesem Dosisbereich das Risiko klein sein müsse, da es sonst epidemiologisch nachweisbar wäre (S. 9 f.).</w:t>
      </w:r>
    </w:p>
    <w:p>
      <w:r>
        <w:t>Bisher gebe es keine Möglichkeit, eine streng kausale Beziehung zwischen ioni sierender Strahlung und Tumoren herzustellen, man könne lediglich die Wahr scheinlichkeit dafür ermitteln, dass ein Tumor durch Strahlung ausgelöst worden sei (S. 10 oben). Als Berechnungsverfahren stünden dasjenige des National Insti tute for</w:t>
      </w:r>
    </w:p>
    <w:p>
      <w:r>
        <w:t>Occupational Safety and Health (NIOSH) und das für Deutschland ent wickelte «Programm zur Berechnung der Zusammenhangswahrscheinlichkeit einer Erkrankung und einer Strahlenexposition» ( ProZES ) zur Verfügung (S. 10 Mitte).</w:t>
      </w:r>
    </w:p>
    <w:p>
      <w:r>
        <w:t>Beim Harnblasenkarzinom liege die Verursachungswahrscheinlichkeit bei 0.05 % (NIOSH) beziehungsweise 0.0018 % ( ProZES ), mithin deutlich unter 0.1 % und damit weit unterhalb von 50 % (S. 11 oben). Um eine Verursachungswahrschein lichkeit von 50 % zu erreichen, hätten die erhaltenen Dosen etwa 2'000 (NIOSH) oder 550 ( ProZES ) Mal höher sein müssen (S. 11 Mitte).</w:t>
      </w:r>
    </w:p>
    <w:p>
      <w:r>
        <w:t>Beim Prostatakarzinom liege die Verursachungswahrscheinlichkeit bei 0.07 % (NIOSH) beziehungsweise 0.00016 % ( ProZES ), und um eine Verursachungswahr scheinlichkeit von 50 % zu erreichen, hätten die erhaltenen Dosen etwa 1’500 (NIOSH) oder 6'000 ( ProZES ) Mal höher sein müssen (S. 12 oben).</w:t>
      </w:r>
    </w:p>
    <w:p>
      <w:r>
        <w:t>Für das Auftreten beider Karzinome liege die Verursachungswahrscheinlichkeit bei 0.117 % (NIOSH) beziehungsweise 0.002 % ( ProZES ), wobei vorausgesetzt werde, dass beide Karzinome unabhängig voneinander entstanden seien (S. 12 unten).</w:t>
      </w:r>
    </w:p>
    <w:p>
      <w:r>
        <w:rPr>
          <w:b/>
        </w:rPr>
        <w:t>E. 4.3</w:t>
      </w:r>
    </w:p>
    <w:p>
      <w:r>
        <w:t>Sodann äusserte sich der Gutachter zu bestimmten Ausführung en von Dr. H.___ (vorstehend E. 3.2). Ihre Annahme, das gemeinsame Auftreten der beiden Karzi nome sei extrem selten (S. 13 unten), sei überraschend. Bei Personen, die sich wie der Versicherte einer radikalen Zystektomie hätten unterziehen müssen, sei laut einzeln angeführten Studien nebst dem Harnblasenkarzinom auch ein Prosta takarzinom gefunden worden in 27 % , in bis zu 70 % , in 32 % , in 52 % , in 39 % und in 18 % der Fälle (S. 14 f.).</w:t>
      </w:r>
    </w:p>
    <w:p>
      <w:r>
        <w:t>Ihre Annahme, über das angeblich seltene Auftreten beider Tumor-Arten sei eine überwiegende Wahrscheinlichkeit für die Verursachung durch die berufliche Strahlenexposition herzuleiten (S. 15 Mitte), lasse verschiedene - einzeln genannte - möglich andere auslösende Faktoren unerwähnt (S. 16 oben). Nach ihrem Ansatz müsste man selbst dann, wenn durch die berufliche Tätigkeit überhaupt keine zusätzliche Dosis aufgetreten wäre, eine überwiegende Wahrschein lichkeit annehmen, denn ihr einziges Kriterium sei die Tätigkeit in einem strah lenexponierten Beruf in Kombination mit dem angeblich so gut wie nie gleich zeitigen Auftreten von Harnblasen- und Prostata-Karzinom (S. 16 unten).</w:t>
      </w:r>
    </w:p>
    <w:p>
      <w:r>
        <w:t>Für ihre Vermutung, es könnte noch eine weitere, nicht dokumentierte Strahlen belastung vorhanden gewesen sei, fehlten konkrete Hinweise. Erhöhte Konzen trationen an Radionukliden wären über die in Kernkraftwerken übliche Raum luftüberwachung festgestellt worden (S. 17 unten).</w:t>
      </w:r>
    </w:p>
    <w:p>
      <w:r>
        <w:t>Bei ihrem Hinweis, der Organismus könnte möglicherweise mit höheren kurzfris tigen Strahlenexpositionen weniger gut umgehen als mit ständiger Einwirkung, stelle sich die Frage, ob 0.5 mSv eine «höhere» Dosis sei. In der Fachwelt gälten Dosen von 0 bis 10 mSv als sehr niedrig, solche über 1'000 mSv als hoch (S. 18).</w:t>
      </w:r>
    </w:p>
    <w:p>
      <w:r>
        <w:t>Die von Dr. H.___ postulierte «zeitkongruente» Dosiserfassung sei nicht sinnvoll. Ionisierende Strahlung wirke lebenslang auf den Menschen ein und damit spiele für den Vergleich von Hintergrundstrahlung und beruflicher Strahlenexposition die jeweilige Gesamtdosis die entscheidende Rolle (S. 19 unten).</w:t>
      </w:r>
    </w:p>
    <w:p>
      <w:r>
        <w:rPr>
          <w:b/>
        </w:rPr>
        <w:t>E. 4.4</w:t>
      </w:r>
    </w:p>
    <w:p>
      <w:r>
        <w:t>Zusammenfass end hielt der Gutachter fest, f olgende Argumente sprächen dafür, dass die Karzinome der Harnblase und der Prostata beim Versicherten nicht zu mehr als 50 % durch die berufliche Strahlenexposition ausgelöst worden seien (S. 20 f.) : - Die Strahlendosen seien sehr zuverlässig über zwei unabhängige Mess systeme dokumentiert. - Sowohl das NIOSH Berechnungsverfahren als auch ProZES lieferten Werte für die Verursachungs- beziehungsweise Zusammenhangswahrscheinlich keit von weit unter 50 % . - Selbst wenn man davon ausgehe, dass die Strahlendosen nicht komplett erfasst worden seien, so sei es ausgeschlossen, dass so hohe Strahlendo sen, wie sie für die Überschreitung der 50%igen Verursachungswahr scheinlichkeit notwendig gewesen wären, nicht auf anderem Weg (beispielsweise über die Ortsdosismessungen und Raumluftüberwachun gen innerhalb der Kernkraftwerke) aufgefallen wären. - Die weltweit grösste Studie an Arbeitern in der Nuklearindustrie (INWORKS) liefere für das Harnblasen- und das Prostata-Karzinom nega tive Risiken, d.h. eher einen Schutz durch die Strahlung, aber sicher keine Erhöhung. Die medianen Strahlendosen lägen in derselben Grössenord nung, wie sie auch beim Versicherten dokumentiert seien. - Der Ansatz von Dr. H.___ sei insofern fehlerhaft, als sie davon ausgehe, dass beide Karzinome extrem selten gemeinsam aufträten (0,000082 % ). Dies treffe jedoch für Personen, bei denen eine radikale Zystektomie wie beim Versicherten erfolgt sei, nicht zu. Vielmehr werde bei diesem Perso nenkreis bei mehreren 10 % neben dem Harnblasenkarzinom auch ein Prostatakarzinom entdeckt.</w:t>
      </w:r>
    </w:p>
    <w:p>
      <w:r>
        <w:rPr>
          <w:b/>
        </w:rPr>
        <w:t>E. 5</w:t>
      </w:r>
    </w:p>
    <w:p>
      <w:r>
        <w:t>Mitte). Das trifft nicht zu . Im Gutachten wurde gerade auf diesen Unterschied explizit hingewiesen (Gutachten S. 8) und in der Folge auf Langzeitstudien Bezug genommen (S. 8 f.).</w:t>
      </w:r>
    </w:p>
    <w:p>
      <w:r>
        <w:t>Darauf, dass sich das NIOSH-Berechnungsverfahren auf die USA beziehe (S. 5 unten), hat der Gutachter selber schon hingewiesen (Gutachten S. 10 Mitte), und inwiefern der Umstand, dass sich ProZES noch in einer Testphase befinde (S. 5 unten), seine Aussagekraft entscheidend beeinträchtigen sollte, ist nicht ersicht lich.</w:t>
      </w:r>
    </w:p>
    <w:p>
      <w:r>
        <w:t>Zu den vom Gutachter gemäss NIOSH und ProZES ermittelten Wahrscheinlich keiten (Gutachten S. 11 f.) verwies der Beschwerdeführer darauf, dass im Strah lenschutzkonzept der Schweiz von einer linearen oder direkt proportionalen Beziehung zwischen Dosiserhöhung und Erkrankungswahrscheinlichkeit ausge gangen werde (S. 7). Inwiefern dies die eben dieser Logik folgenden Ausführun gen im Gutachten in Frage zu stellen vermöchte, erschliesst sich nicht.</w:t>
      </w:r>
    </w:p>
    <w:p>
      <w:r>
        <w:t>Die Ausführungen des Beschwerdeführers zu unterschiedlich erhobenen Mess werten (S. 8 ff.) und zum Blutbild (S. 10 ff.) zielen am Streitgegenstand ( Wahr scheinlichkeit des strahlenexpositionsbedingte n Auftreten s der beiden Tumore) vorbei, weshalb sich Weiterungen erübrigen.</w:t>
      </w:r>
    </w:p>
    <w:p>
      <w:r>
        <w:t>Der Gutachter hat dargelegt, dass bei Personen, die sich - wie der Beschwerde führer - einer radikalen Zystektomie unterziehen mussten, in (je nach Studie) 27 bis zu 70 % der Fälle nebst einem Harnblasenkarzinom auch ein Prostatakarzi nom gefunden wurde (Gutachten S. 14 f.). Daran bemängelte der Beschwerdefüh rer, dass es sich nicht um europäische Studien handle (S. 12 unten ) , die es seines Erachtens wohl geben müsste (S. 13 oben). Ob das zuträfe, hätte er wohl bei der von ihm schon mehrfach konsultierten Dr. H.___ (vorstehend E. 3.2) in Erfahrung bringen können. Dass mit den entsprechenden Ausführungen im Gutachten die zentrale These von</w:t>
      </w:r>
    </w:p>
    <w:p>
      <w:r>
        <w:t>Dr. H.___ , es träten beide Tumor-Arten äusserst selten gemeinsam auf, erschüttert wird, blieb unkommentiert.</w:t>
      </w:r>
    </w:p>
    <w:p>
      <w:r>
        <w:t>Der Gutachter ging nicht näher auf die Thematik allfällig nicht erfasster Strah lendosen (Inkorporation) ein, dies in Ermangelung konkreter diesbezüglicher Hin weise (Gutachten S. 17 Ziff. 2.3). Die Ausführungen des Beschwerdeführers dazu (S. 13 ff.) vermögen diesen Mangel an konkreten Hinweisen nicht zu ersetzen.</w:t>
      </w:r>
    </w:p>
    <w:p>
      <w:r>
        <w:t>Bei seiner zustimmenden Bezugnahme auf die INWORKS-Studie (S. 18 f.) führte der Beschwerdeführer auf, diese h ätt en ein viermal höheres Risiko für Mitarbeiter der Nuklearindustrie, an Leukämie zu erkranken, ergeben (S. 18 Mitte). Was im Gutachten dazu bezüglich Blasen- und Prostata-Krebs wiedergegeben wurde, nämlich ein niedrigeres Risiko als in der nicht strahlenexponierten Vergleichs gruppe (Gutachten S. 9 Mitte), liess er unerwähnt.</w:t>
      </w:r>
    </w:p>
    <w:p>
      <w:r>
        <w:t>Zur Frage der Expositionsspitzen (S. 19 ff.) wurde im Gutachten Stellung genom men (Gutachten S. 18 f. Ziff. 2.5).</w:t>
      </w:r>
    </w:p>
    <w:p>
      <w:r>
        <w:t>Abschliessend vertrat der Beschwerdeführer den Standpunkt, die Forderung der Beschwerdegegnerin (50 % ätiologische Fraktion zur Anerkennung als Berufs krankheit) sei « abzulehnen » , der Grundsatz einer stochastischen Strahlenwirkung sei damit nicht vereinbar (S. 21 unten).</w:t>
      </w:r>
    </w:p>
    <w:p>
      <w:r>
        <w:rPr>
          <w:b/>
        </w:rPr>
        <w:t>E. 5.1</w:t>
      </w:r>
    </w:p>
    <w:p>
      <w:r>
        <w:t>Im Hinblick auf die Würdigung des Gutachtens von Prof. D.___ ist vorab in Erinnerung zu rufen, dass dieser den Wünschen des Beschwerdeführers folgend bestellt worden ist . Der Beschwerdeführer hat denn auch keine Einwände gegen die Person des Gutachters erhoben und auch nicht beanstandet, dass dieser als Strahlenbiologe mit einem monodisziplinären Gutachten betraut wurde.</w:t>
      </w:r>
    </w:p>
    <w:p>
      <w:r>
        <w:rPr>
          <w:b/>
        </w:rPr>
        <w:t>E. 5.2</w:t>
      </w:r>
    </w:p>
    <w:p>
      <w:r>
        <w:t>Der Beschwerdeführer nahm am 2 8. April 2020 zum Gutachten Stellung ( Urk. 39).</w:t>
      </w:r>
    </w:p>
    <w:p>
      <w:r>
        <w:t>Soweit er bemängelte, es sei entgegen den Vorgaben des Bundesgerichts - zwar, aber - lediglich von einem Strahlenbiologen erstellt worden (S. 5 oben), erweist sich die Rüge als verspätet (vorstehend E. 5.1).</w:t>
      </w:r>
    </w:p>
    <w:p>
      <w:r>
        <w:t>Der Beschwerdeführer bemängelte, der Gutachter unterscheide nicht hinlänglich zwischen dem linear non threshold</w:t>
      </w:r>
    </w:p>
    <w:p>
      <w:r>
        <w:t>model (LNT) und den sogenannten Life Span Studies (LSS) bei Überlebenden der Atombombenabwürfe von 1945, deren Expo sitionsmechanismus demjenigen in der Berufstätig keit wenig vergleichbar sei (S.</w:t>
      </w:r>
    </w:p>
    <w:p>
      <w:r>
        <w:rPr>
          <w:b/>
        </w:rPr>
        <w:t>E. 5.3</w:t>
      </w:r>
    </w:p>
    <w:p>
      <w:r>
        <w:t>Die Kritik des Beschwerdeführers am Gutachten von Prof. D.___ erweist sich als nicht stichhaltig. Dieser hat in überzeugender Weise dargelegt, dass die beiden Karzinome der Harnblase und der Prostata bei Beschwerdeführer nicht zu mehr als 50 % (sondern mit hoher Wahrscheinlichkeit deutlich weniger) durch die berufliche Strahlenexposition verursacht wurde.</w:t>
      </w:r>
    </w:p>
    <w:p>
      <w:r>
        <w:t>Dass für die Anerkennung als Berufskrankheit eine über 50 % liegende Verursa chung durch die berufliche Tätigkeit nachgewiesen sein muss, ist im Übrigen nicht eine «Forderung» der Beschwerdegegnerin, sondern des Gesetzes und der dazu ergangenen Rechtsprechung (vorstehend E. 1.2). Beide sind auch massge bend, wenn sie - wie im vorliegenden Fall - der Anerkennung als Berufskrankheit entgegenstehen.</w:t>
      </w:r>
    </w:p>
    <w:p>
      <w:r>
        <w:rPr>
          <w:b/>
        </w:rPr>
        <w:t>E. 5.4</w:t>
      </w:r>
    </w:p>
    <w:p>
      <w:r>
        <w:t>Zusammengefasst erweist sich der Einspracheentscheid , mit dem das Vorliegen einer Berufskrankheit verneint wurde, als zutreffend. Die dagegen erhobene Beschwerde ist demnach abzuweisen.</w:t>
      </w:r>
    </w:p>
    <w:p>
      <w:r>
        <w:rPr>
          <w:b/>
        </w:rPr>
        <w:t>E. 6.1</w:t>
      </w:r>
    </w:p>
    <w:p>
      <w:r>
        <w:t>Das Verfahren ist kostenlos.</w:t>
      </w:r>
    </w:p>
    <w:p>
      <w:r>
        <w:rPr>
          <w:b/>
        </w:rPr>
        <w:t>E. 6.2</w:t>
      </w:r>
    </w:p>
    <w:p>
      <w:r>
        <w:t>Die Beschwerdegegnerin hat dem Gericht die Kosten des Gutachtens von € 5'450. ( Urk. 33), entsprechend Fr. 5'801.35, zu erstatten. Das Gericht erkennt: 1.</w:t>
      </w:r>
    </w:p>
    <w:p>
      <w:r>
        <w:t>Die Beschwerde wird abgewiesen. 2.</w:t>
      </w:r>
    </w:p>
    <w:p>
      <w:r>
        <w:t>Das Verfahren ist kostenlos. 3.</w:t>
      </w:r>
    </w:p>
    <w:p>
      <w:r>
        <w:t>Die Beschwerdegegnerin wird verpflichtet, der Gerichtskasse</w:t>
      </w:r>
    </w:p>
    <w:p>
      <w:r>
        <w:t>die Kosten des Gerichts gutachtens von Fr. 5’801 . 35 zu erstatten. Rechnung und Einzahlungsschein werden ihr nach Eintritt der Rechtskraft zugestellt. 4.</w:t>
      </w:r>
    </w:p>
    <w:p>
      <w:r>
        <w:t>Zustellung gegen Empfangsschein an: - Y .___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