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UV.2019.00024 vom 30. Oktober 2020</w:t>
      </w:r>
    </w:p>
    <w:p>
      <w:r>
        <w:t>ZH Sozialversicherungsgericht, 2020-10-30, DE</w:t>
      </w:r>
    </w:p>
    <w:p>
      <w:r>
        <w:rPr>
          <w:b/>
        </w:rPr>
        <w:t xml:space="preserve">Quelle: </w:t>
      </w:r>
      <w:r>
        <w:t>https://mcp.opencaselaw.ch/entscheid/zh_sozialversicherungsgericht_UV.2019.00024</w:t>
      </w:r>
    </w:p>
    <w:p>
      <w:r>
        <w:t>FR: ZH_SOZIALVERSICHERUNGSGERICHT UV.2019.00024 du 30 octobre 2020</w:t>
      </w:r>
    </w:p>
    <w:p>
      <w:r>
        <w:t>IT: ZH_SOZIALVERSICHERUNGSGERICHT UV.2019.00024 del 30 ottobre 2020</w:t>
      </w:r>
    </w:p>
    <w:p>
      <w:pPr>
        <w:pStyle w:val="Heading2"/>
      </w:pPr>
      <w:r>
        <w:t>Erwägungen</w:t>
      </w:r>
    </w:p>
    <w:p>
      <w:r>
        <w:rPr>
          <w:b/>
        </w:rPr>
        <w:t>E. 1</w:t>
      </w:r>
    </w:p>
    <w:p>
      <w:r>
        <w:t>X.___ , geboren 1958, war seit dem 1. Februar 2016 bei der Y.___ als Gipser angestellt und dadurch bei der Suva obligatorisch gegen die Folgen von Unfällen versichert. Am 6. Juli 2016 stürzte er gemäss Unfallmeldung vom 8. Juli 2016 bei der Arbeit auf einer Baustelle aus zwei Metern Höhe von einem Gerüst, prallte auf die linke Seite und schlug sich dann den Kopf rechts an (Urk. 10/1). Noch am gleichen Tag erfolgte die medizinische Versorgung im Z.___ , wo unter anderem eine C ommotio cerebri mit Amnesie für das Sturzereignis sowie Kontusionen der linken Schulter (richtig: der rechten Schul ter , vgl. zum Beispiel Urk. 10/30 S. 2, Urk. 10/31 S. 2) , des linken Knies und des linken Fusses festgestellt wurde n (Urk. 10/13 S. 2). Die Suva erbrachte in der Folge die gesetzlichen Leistungen (Urk. 10/3). Am 26. Juli 2017 informierte die Invalidenversicherung über die Anmeldung des Versicherten zum Leistungsbezug (Urk. 10/66 /2 ). Vom 4. Oktober bis 8. November 2017 befand sich der Versicherte sodann in der A.___ in stationärer Behandlung , wo zusätzlich zu den somatischen Leiden eine schwere depressive Episode ohne psychotische Symptome sowie eine somatoforme Mitbeteiligung am Schmerzgeschehen diag nostiziert wurde n</w:t>
      </w:r>
    </w:p>
    <w:p>
      <w:r>
        <w:t>(Urk. 10/90 S. 2 ). Die Suva nahm diverse medizinische Unter lagen zu den Akten und liess den Ver sicherten durch Dr. med. B.___ , Facharzt für Psychiatrie und Psychotherapie, am 13. Februar 2018 kreisärztlich untersuchen (kreisärztliche Beurteilung vom 24. April 2018, Urk. 10/110). Ferner holte sie zwei Stellungnahme n des Kreisarztes Dr. med. C.___ , Facharzt für Radiologie, vom 4. und 23. April 2018 ein</w:t>
      </w:r>
    </w:p>
    <w:p>
      <w:r>
        <w:t>( Urk. 10/107, Urk. 10/109 ). Gestützt darauf stellte sie die Heilkosten- sowie Taggeldleistungen per 30. Sep tember 2018 ein (Urk. 10/121).</w:t>
      </w:r>
    </w:p>
    <w:p>
      <w:r>
        <w:t>Mit Verfügung vom 12. Juli 2018 sprach sie dem Versicherten ab dem 1. Oktober 2018 eine Invalidenrente basierend auf einem Invaliditätsgrad von 20 % und eine</w:t>
      </w:r>
    </w:p>
    <w:p>
      <w:r>
        <w:t>Integritätsentschädigung bei einer Integritätseinbusse von 8 % ( Fr. 11'856.-- ) zu ( Urk. 10/121, Urk. 10/124). Dagegen erhob der Versicherte am 13. September 2018 Einsprache (Urk. 10/133) und reichte einen neuen ärztlichen Bericht ein (Urk. 10/142). Die Suva legte die Akten daraufhin nochmals dem Kreisarzt Dr. C.___ vor (Beurteilung vom 12. November 2018, Urk. 10/149). Mit Entscheid vom 3. Januar 2019 hiess sie die Einsprache des Versicherten teilweise gut und erhöhte den Betrag des versicherten Jahresverdienstes von Fr. 71'661.-- auf Fr. 81'900.-- . Im Übrigen wies sie die Einsprache ab (Urk. 10/152 = Urk. 2 ).</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nach bisherigem Recht gewährt werden (Absatz 1 der genannten Übergangsbestimmungen).</w:t>
      </w:r>
    </w:p>
    <w:p>
      <w:r>
        <w:t>Der hier zu beurteilende Unfall hat sich am 6. Juli 2016 ereignet, weshalb die bis 31. Dezember 2016 gültig gewesenen Normen auf den vorliegenden Fall Anwen dung finden und in dieser Fassung zitiert werden.</w:t>
      </w:r>
    </w:p>
    <w:p>
      <w:r>
        <w:rPr>
          <w:b/>
        </w:rPr>
        <w:t>E. 1.2</w:t>
      </w:r>
    </w:p>
    <w:p>
      <w:r>
        <w:t>Nach Art. 10 Abs. 1 UVG hat die versicherte Person Anspruch auf die zweckmäs sige Behandlung ihrer Unfallfolgen. Ist sie infolge des Unfalles voll oder teilweise arbeitsunfähig (Art. 6 des Bundesgesetzes über den Allgemeinen Teil des Sozial versicherungsrechts, ATSG ), so steht ihr gemäss Art. 16 Abs. 1 UVG ein Taggeld zu. Wird sie infolge des Unfalles zu mindestens 10 % invalid (Art. 8 ATSG), so hat sie Anspruch auf eine Invalidenrente (Art. 18 Abs. 1 UVG). Der Rentenan spruch entsteht, wenn von der Fortsetzung der ärztlichen Behandlung keine nam hafte Besserung des Gesundheitszustandes erwartet werden kann und allfällige Eingliederungsmassnahmen der Invalidenversicherung (IV) abgeschlossen sind. Mit dem Rentenbeginn fallen die Heilbehandlung und die Taggeldleistungen dahin (Art. 19 Abs. 1 UVG).</w:t>
      </w:r>
    </w:p>
    <w:p>
      <w:r>
        <w:rPr>
          <w:b/>
        </w:rPr>
        <w:t>E. 1.3</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verkraf 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anderseits und schliesslich der dazwischen liege nde mittlere Bereich (BGE 115 V 133 E. 6; vgl. auch BGE 134 V 109 E. 6.1, 120 V 352 E. 5b/ aa ; SVR 1999 UV</w:t>
      </w:r>
    </w:p>
    <w:p>
      <w:r>
        <w:t>Nr. 10 E. 2).</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 ee , 122 V 157 E. 1c; vgl. auch BGE 123 V 331 E. 1c). 2.</w:t>
      </w:r>
    </w:p>
    <w:p>
      <w:r>
        <w:rPr>
          <w:b/>
        </w:rPr>
        <w:t>E. 2</w:t>
      </w:r>
    </w:p>
    <w:p>
      <w:r>
        <w:t>Dagegen erhob der Versicherte am 3 1 . Januar 2019 Beschwerde und beantragte, in Aufhebung des angefochtenen Einspracheentscheids sei die Beschwerdegegne rin zu verpflichten, ihm rückwirkend eine angemessene, jedenfalls höhere Inva lidenrente sowie eine angemessene, jedenfalls höhere Integritätsentschädigung , zuzusprechen und auszurichten (Urk. 1 S. 2). Mit Beschwerdeantwort vom 27. Mai 2019 schloss die Beschwerdegegnerin auf Ab weisung der Beschwerde (Urk. 9). Am 25. Mai 2020 zog das Gericht die Akten der Invalidenversicherung ( vgl. auch Prozess IV.2019.00616) bei (Urk. 12/1-96, Urk. 13). Während der Beschwerdeführer am 15. Juni 2020 auf eine Stellungnahme zu den beigezogenen Akten verzichtete (Urk. 14), erklärte die Beschwerdegegnerin am 20. August 2020, sie halte an ihrem Antrag fest (Urk. 17). Dies wurde dem Beschwerdeführer</w:t>
      </w:r>
    </w:p>
    <w:p>
      <w:r>
        <w:t>am 24. August 2020 mitgeteilt (Urk. 18).</w:t>
      </w:r>
    </w:p>
    <w:p>
      <w:r>
        <w:rPr>
          <w:b/>
        </w:rPr>
        <w:t>E. 2.1</w:t>
      </w:r>
    </w:p>
    <w:p>
      <w:r>
        <w:t>Die Beschwerdegegnerin erwog im angefochtenen Einspracheentscheid , der adä quate Kausalzusammenhang zwischen dem Unfall und den psychischen Beschwerden sei bei Annahme eines mittelschweren Unfalls nicht gegeben . Daher bestehe unter diesem Aspekt kein weitergehender Leistungsanspruch (Urk. 2 S. 9). Betreffend die somatischen Unfallfolgen hielt sie fest, gestützt auf die kreisärzt liche Stellungnahme von Dr. C.___</w:t>
      </w:r>
    </w:p>
    <w:p>
      <w:r>
        <w:t>sei der Fall korrekterweise per 1. Oktober 2018 a b geschlossen worden (Urk. 2 S. 10). Gemäss dem kreisärztlich verfassten Zumutbarkeitsprofil und nach Durchführung des Einkommensvergleichs ergebe sich ein Invaliditätsgrad von 20.3 % (Urk. 2 S. 12-14). Ferner sei betreffend die Integritätsentschädigung auf die Beurteilung von Dr. C.___</w:t>
      </w:r>
    </w:p>
    <w:p>
      <w:r>
        <w:t>vom 4. April 2018, welcher den Schaden auf 8 % schätze, abzustellen (Urk. 2 S. 15). Die medizini schen Unterlagen würden ein zuverlässiges Bild über den Gesundheitszustand des Beschwerdeführers zulassen ; von weiteren medizinischen Abklärungen seien keine neuen entscheidrelevanten Erkenntnisse zu erwarten ( Urk. 2 S. 16) .</w:t>
      </w:r>
    </w:p>
    <w:p>
      <w:r>
        <w:rPr>
          <w:b/>
        </w:rPr>
        <w:t>E. 2.2</w:t>
      </w:r>
    </w:p>
    <w:p>
      <w:r>
        <w:t>mit Hinweisen). 5.</w:t>
      </w:r>
    </w:p>
    <w:p>
      <w:r>
        <w:rPr>
          <w:b/>
        </w:rPr>
        <w:t>E. 2.3</w:t>
      </w:r>
    </w:p>
    <w:p>
      <w:r>
        <w:t>In ihrer Beschwerdeantwort fügte</w:t>
      </w:r>
    </w:p>
    <w:p>
      <w:r>
        <w:t>die Beschwerdegegnerin insbesondere an , dass die kreisärztlichen Stellungnahmen und Beurteilungen von Dr. C.___ die recht sprechungsgemässen Kriterien an beweistaugliche medizinische Berichte erfüllen würden. A bweichende ärztliche Einschätzungen der Kausalität, der Arbeitsfähig keit und des Integ ritätsschadens lägen nicht vor (Urk. 9 S. 5). Der Kreisarzt habe sich ein lückenloses Bild der medizinischen Fakten verschaffen können. Er habe nachvollziehbar dargelegt, dass beim Beschwerdeführer eine volle Arbeitsfähig keit in angepasster Tätigkeit und ein unfallbedingter Integritätsschaden von 8 % bestehe. Der medizinische Sachverhalt sei gestützt darauf als erstellt zu betrach ten, auch hinsichtlich der vorgenommenen Adäquanzprüfung in Bezug auf die psychischen beziehungsweise subjektiven Beschwerden (Urk. 9 S. 7).</w:t>
      </w:r>
    </w:p>
    <w:p>
      <w:r>
        <w:rPr>
          <w:b/>
        </w:rPr>
        <w:t>E. 2.4</w:t>
      </w:r>
    </w:p>
    <w:p>
      <w:r>
        <w:t>Strittig und zu prüfen ist, ob die Beschwerdegegnerin den medizinischen Sach verhalt rechtsgenüglich abgeklärt hat und dem Beschwerdeführer zu Recht eine Invalidenrente basierend auf einem Invaliditätsgrad von 20 % sowie eine Integ ritätsentschädigung bei einer Integritätseinbusse von 8 %, zugesprochen hat.</w:t>
      </w:r>
    </w:p>
    <w:p>
      <w:r>
        <w:rPr>
          <w:b/>
        </w:rPr>
        <w:t>E. 3</w:t>
      </w:r>
    </w:p>
    <w:p>
      <w:r>
        <w:t>Im parallel hängigen Verfahren des Beschwerdeführers gegen die Invalidenversi cherung (Prozess IV.2019.00616) wurde die Beschwerde mit Urteil heutigen Datums in dem Sinne gutgeheissen, dass die Sache zu weiteren Abklärungen an die Sozialversicherungsanstalt des Kantons Zürich, IV-Stelle, zurückgewiesen wurde. Das Gericht zieht in Erwägung: 1.</w:t>
      </w:r>
    </w:p>
    <w:p>
      <w:r>
        <w:rPr>
          <w:b/>
        </w:rPr>
        <w:t>E. 3.1</w:t>
      </w:r>
    </w:p>
    <w:p>
      <w:r>
        <w:t>Am 14. Oktober 2016 nannten die b ehand elnden Ärzte</w:t>
      </w:r>
    </w:p>
    <w:p>
      <w:r>
        <w:t>des Z.___</w:t>
      </w:r>
    </w:p>
    <w:p>
      <w:r>
        <w:t>die Diag nosen einer Partialruptur des medialen Kollateralbandes und einer Ruptur des medialen Retina c ulums des linken Knies (MRI vom 12. Juli 2016 und 8. Sep tember 2016), einer Kontusion de r rechten Schulter mit kleinvolumiger SLAP-Läsion, möglichem Längsriss der Bizepssehne im intraartikulären Verlauf, einer fraglichen Läsion des M usculus</w:t>
      </w:r>
    </w:p>
    <w:p>
      <w:r>
        <w:t>subscapularis sowie einer fortgeschrittenen AC- Gelenksarthrose (MRI vom 20. September 2016), ferner eine r C ommotio cerebri nach einem Sturz aus zwei Metern Höhe mit Amnesie für das Sturzereignis sowie einer Kontusion des linken Fusses (Urk. 10/30 S. 2).</w:t>
      </w:r>
    </w:p>
    <w:p>
      <w:r>
        <w:rPr>
          <w:b/>
        </w:rPr>
        <w:t>E. 3.2</w:t>
      </w:r>
    </w:p>
    <w:p>
      <w:r>
        <w:t>Der Kreisarzt Dr. med. D.___ , Facharzt für Orthopädische Chirur gie und Traumatologie des Bewegungsapparates, bestätigte am 16. Dezember 2016 die Unfallkausalität der Teilruptur des medialen Retinaculums und des medialen Seitenbandes bei inzwischen wieder weitgehend er</w:t>
      </w:r>
    </w:p>
    <w:p>
      <w:r>
        <w:t>B elastbar keit . Hin gegen verneinte er die Kausalität betreffend die Verletzung am rechten Schulter gelenk (Urk. 10/39).</w:t>
      </w:r>
    </w:p>
    <w:p>
      <w:r>
        <w:t>Mit Blick auf einen aktuellen ärztlichen Bericht erklärte Dr. D.___ am 17. Februar 2017, im Unterschied zu seiner anfänglichen Beurteilung sei aufgrund des Verlaufes sowie in der Zusammenschau der MRI-Befunde von einer zwar kleinen, aber schmerzgebenden SLAP- und S ubs capula risläsion auszugehen. Sodann sei der Schmerzverlauf protrahiert (Urk. 10/49).</w:t>
      </w:r>
    </w:p>
    <w:p>
      <w:r>
        <w:rPr>
          <w:b/>
        </w:rPr>
        <w:t>E. 3.3</w:t>
      </w:r>
    </w:p>
    <w:p>
      <w:r>
        <w:t>Dem Sprechstundenbericht der E.___ vom 4. Juli 2017 lassen sich die folgenden Diagnosen entnehmen (Urk. 10/64 S. 1): - Ausgeprägte posttraumatische Schulter-/Armschmerzen rechts mit/bei - p osttraumatischer adhäsiver Capsulitis - a usgeprägter Scapuladyskinesie mit sekundärem subacromialem</w:t>
      </w:r>
    </w:p>
    <w:p>
      <w:r>
        <w:t>Impingement - Verdacht auf neurovegetative Schmerzkomponente mit dissoziativer Symptomatik - MR-tomographisch subacromiale Bursi tis bei grossem Acromionsporn - a symptomatischer AC-Gelenks-Arthrose - St atus nach Sturz aus zwei Metern Höhe mit Distorsion/ Kontusion Schulter rechts am 6. Juli 2016</w:t>
      </w:r>
    </w:p>
    <w:p>
      <w:r>
        <w:t>Dazu ergänzte Dr. med. F.___ , Facharzt für Orthopädische Chirurgie und Traumatologie des Bewegungsapparates , k linisch lieg e ein Jahr posttrauma tisch ein Mischbild vor, wobei klar eine chronifizierte Schmerzproblematik mit zumindest partieller Dissoziation des rechten Armes besteh e. Diesen könne der Beschwerdeführer aufgrund der ausgeprägten Schmerzinhibition für fast keine Tätigkeiten mehr verwenden. Selbst eine einfache Ellbogenflexion könne er kaum mehr willkürlich durchführen. Dies begünstig e natürlich eine ausgeprägte Scapu ladyskinesie und wiederum ein subacromiales</w:t>
      </w:r>
    </w:p>
    <w:p>
      <w:r>
        <w:t>Impingement im Sinne eines Teu felskreises. Im Vordergrund steh e eine schulterspezifische Rehabilitation, bei welcher der Beschwerdeführer den Gebrauch des rechten Armes für All tag s aktivitä ten wieder neu erlernen müsse , dies insbesondere unter Berück sichtigung der Aktivierung der periscapulären Muskulatur (Urk. 10/64 S. 2) .</w:t>
      </w:r>
    </w:p>
    <w:p>
      <w:r>
        <w:rPr>
          <w:b/>
        </w:rPr>
        <w:t>E. 3.4</w:t>
      </w:r>
    </w:p>
    <w:p>
      <w:r>
        <w:t>Vom 4. Oktober bis 8. November 2017 befand sich der Beschwerdeführer zur stationären Rehabilitation in der A.___ . Mit Austrittsbericht vom 1</w:t>
      </w:r>
    </w:p>
    <w:p>
      <w:r>
        <w:rPr>
          <w:b/>
        </w:rPr>
        <w:t>E. 5</w:t>
      </w:r>
    </w:p>
    <w:p>
      <w:r>
        <w:t>In seiner kreisärztlichen medizinischen Beurteilu ng vom 4. April 2018 ging Dr. C.___</w:t>
      </w:r>
    </w:p>
    <w:p>
      <w:r>
        <w:t>von einer adhäsiven Capsulitis der rechten Schulter und de m Ver dacht auf eine Scapulad yskinesie mit sekundärem subacromialem</w:t>
      </w:r>
    </w:p>
    <w:p>
      <w:r>
        <w:t>Impingement sowie dem Status nach einer Teilruptur des medialen Seitenbandes und des medialen Anteiles des Retinaculum</w:t>
      </w:r>
    </w:p>
    <w:p>
      <w:r>
        <w:t>patellae bei Sturz auf die linke Schulter am 6. Juli 2016 aus . In der Folge schätzte er den Integritätsschaden auf 8 %. Zur Begründung führte er aus, bei der Untersuchung durch Dr. F.___ im Rahmen der Konsultation vom 3. Juli 2017 habe der Beschwerdeführer die rechte obere Extremität bis etwa 90 Grad abduzieren können. Gemäss Tabelle 1 der Suva entspreche dies einem Integritätsschaden von 15 %. Die unfallfremden Verände rungen (beispielsweise eine Tendinopathie der gesamten Rotatorenmanschette , schwere Akromioklavikulararthrose und so weiter) seien abzuziehen . Für die am linken Knie erlittene Läsion sei momentan noch keine Integritätsentschädigung geschuldet, da die Funktionseinschränkungen nicht erwähnenswert seien und noch keine traumatisch bedingte Degeneration erkennbar sei (Urk. 10/109 S. 1). 3.</w:t>
      </w:r>
    </w:p>
    <w:p>
      <w:r>
        <w:rPr>
          <w:b/>
        </w:rPr>
        <w:t>E. 5.1</w:t>
      </w:r>
    </w:p>
    <w:p>
      <w:r>
        <w:t>Es bleibt</w:t>
      </w:r>
    </w:p>
    <w:p>
      <w:r>
        <w:t>zu prüfen, ob ein adäquater Kausalzusammenhang zwischen dem Unfall und</w:t>
      </w:r>
    </w:p>
    <w:p>
      <w:r>
        <w:t>den</w:t>
      </w:r>
    </w:p>
    <w:p>
      <w:r>
        <w:t>psychischen Beschwerden</w:t>
      </w:r>
    </w:p>
    <w:p>
      <w:r>
        <w:t>des Beschwerdeführers</w:t>
      </w:r>
    </w:p>
    <w:p>
      <w:r>
        <w:t>beziehungsweise den organisch nicht hinreichend nachweisbaren Beschwerden zu bejahen ist</w:t>
      </w:r>
    </w:p>
    <w:p>
      <w:r>
        <w:t>(Urteil des Bundesgerichts 8C_691/2013 vom 19. März 2014 E. 7.1).</w:t>
      </w:r>
    </w:p>
    <w:p>
      <w:r>
        <w:t>Die Frage, ob die natürliche Kausalität gegeben ist, kann praxisgemäss offen bleiben (vgl. Urtei l 8C_234/2012 vom 2 6. Juli 2012 E. 5.3 mit Hinweis), da die Adäquanz</w:t>
      </w:r>
    </w:p>
    <w:p>
      <w:r>
        <w:t>- wie nach folgend gezeigt wird</w:t>
      </w:r>
    </w:p>
    <w:p>
      <w:r>
        <w:t>- zu verneinen ist.</w:t>
      </w:r>
    </w:p>
    <w:p>
      <w:r>
        <w:rPr>
          <w:b/>
        </w:rPr>
        <w:t>E. 5.2</w:t>
      </w:r>
    </w:p>
    <w:p>
      <w:r>
        <w:t>Am 6. Juli 2016 stürzte der Beschwerdeführer gemäss Unfallmeldung vom 8. Juli 2016 bei der Arbeit auf einer Baustelle aus zwei Metern Höhe von einem Gerüst, prallte auf die linke Seite und schlug sich dann den Kopf rechts an (Urk. 10/1). Die Beschwerdegegnerin ging von einem</w:t>
      </w:r>
    </w:p>
    <w:p>
      <w:r>
        <w:t>mittelschweren Unfall im engeren Sinne</w:t>
      </w:r>
    </w:p>
    <w:p>
      <w:r>
        <w:t>aus (Urk. 2 S. 5). Diese Einschätzung steht im Einklang mit vergleichbaren, vom Bundesgericht beurteilten Fällen</w:t>
      </w:r>
    </w:p>
    <w:p>
      <w:r>
        <w:t>und ist daher nicht zu beanstanden (vgl. Urteil des Bundesgerichts 8C_202/2014 vom 9. Juli 2014 E. 4.1 mit weiteren Hinwei sen ).</w:t>
      </w:r>
    </w:p>
    <w:p>
      <w:r>
        <w:rPr>
          <w:b/>
        </w:rPr>
        <w:t>E. 5.3.1</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 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w:t>
      </w:r>
    </w:p>
    <w:p>
      <w:r>
        <w:t>Nr. 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 bb , vgl. auch BGE 120 V 352 E. 5b/ aa ; RKUV 2001 Nr. U 442 S. 544 ff., Nr. U 449 S. 53 ff., 1998 N r. U 307 S. 448 ff., 1996 Nr. U 256 S. 215 ff.; SVR 1999 UV Nr. 10 E. 2).</w:t>
      </w:r>
    </w:p>
    <w:p>
      <w:r>
        <w:t>Bei einem mittelschweren Unfall im engeren Sinne kann die Adäquanz nur bejaht werden, wenn mindestens drei der sieben Adäquanzkriterien in einfacher Form erfüllt sind oder eines besonders ausgeprägt vorliegt (Urteil des Bundesgerichts 8C_897/2009 vom 29. Januar 2010 E. 4.5).</w:t>
      </w:r>
    </w:p>
    <w:p>
      <w:r>
        <w:rPr>
          <w:b/>
        </w:rPr>
        <w:t>E. 5.3.2</w:t>
      </w:r>
    </w:p>
    <w:p>
      <w:r>
        <w:t>Beim Unfall vom 6. Juli 2016 waren mit Blick auf die Kasuistik ( vgl. Urteile des Bundesgerichts 8C_605/2010 vom 9. November 2010 E. 6.2.2 sowie 8C_721/2011 vom 11. November 2011 E. 5.1)</w:t>
      </w:r>
    </w:p>
    <w:p>
      <w:r>
        <w:t>weder besonders d ramatische Begleitumstände noch eine besondere Eindrücklichkeit des Ereignisses gegeben.</w:t>
      </w:r>
    </w:p>
    <w:p>
      <w:r>
        <w:t>Die vom Beschwerdeführer erlittenen Verletzungen in Form einer Commotio cerebri ,</w:t>
      </w:r>
    </w:p>
    <w:p>
      <w:r>
        <w:t>die Verletzungen des Knieinnen - und des Kniescheibenhaltebandes sowie die Kontu sion der rechten Schulter (Urk. 10/13 S. 2, Urk. 10/ 149 S. 1) sind nicht als beson ders schwer zu werten oder von besonderer Art und sind erfahrungsgemäss insbesondere nicht geeignet, psychische Fehlentwicklungen auszulösen .</w:t>
      </w:r>
    </w:p>
    <w:p>
      <w:r>
        <w:t>Solche Verletzungen wären beispielsweise ein erlittenes Schädelhirntrauma mit Schädel kalottenfraktur (Urteil des Bundesgerichts 8C_414/2017 vom 26. Februar 2018 E. 3.5) oder verschiedene Frakturen im Gesichts- und Brustbereich, welche die Verlegung in ein künstliches Koma notwendig gemacht h ä tten (Urteil des Bundesgerichts 8C_308/2014 vom 17. Oktober 2014 E. 4.3). Verletzungen dieses Schweregrades lagen im hier zu beurteilenden Fall offensichtlich nicht vor. V on einer ungewöhnlich langen Dauer der ärztlichen Behandlung kann ebenfalls nicht gesprochen werden.</w:t>
      </w:r>
    </w:p>
    <w:p>
      <w:r>
        <w:t>Insbesondere genügen hierfür m anualtherapeutische Mass nahmen alleine nicht</w:t>
      </w:r>
    </w:p>
    <w:p>
      <w:r>
        <w:t>( vgl. Urteil des Bundesgerichts 8C_638/2012 vom 30. Ok tober 2012 E. 4.2.3 mit Hinweisen ).</w:t>
      </w:r>
    </w:p>
    <w:p>
      <w:r>
        <w:t>Aus den Akten geht nicht hervor, dass der Beschwerdeführer nach dem Austritt aus der A.___</w:t>
      </w:r>
    </w:p>
    <w:p>
      <w:r>
        <w:t>im November 2017 noch weitere – über Physiothe rapie hinausgehende (Urk. 10/150) – somatische Behandlungen in Anspruch genommen hätte . Dr. G.___</w:t>
      </w:r>
    </w:p>
    <w:p>
      <w:r>
        <w:t>erwähnte im Oktober 2018, er habe den Beschwerdeführer lediglich einmal gesehen. Er habe keine Behandlung, sondern lediglich eine Verlängerung der Krankschreibung gewollt. Als er ihm diese nicht gegeben habe, habe er den Beschwerdeführer nicht mehr gesehen (Urk. 10/147). Weshalb diese Aussage offenkundig falsch sein sollte, wie der Beschwerdeführer behauptet ( Urk. 1 S. 13), ist nicht ersichtlich. So erwähnte</w:t>
      </w:r>
    </w:p>
    <w:p>
      <w:r>
        <w:t>d er Beschwerdeführer anlässlich der psychiatrischen kreisärztlichen Untersuchung im Februar 2018 denn auch</w:t>
      </w:r>
    </w:p>
    <w:p>
      <w:r>
        <w:t>keine aktuellen Behandlungen und brachte auch beschwerdeweise nichts Anderes vor (Urk. 10/110 S. 11 f. , Urk. 1 S. 13 ). Daran ändert auch das durch Dr. G.___</w:t>
      </w:r>
    </w:p>
    <w:p>
      <w:r>
        <w:t>angeordnete MRI im April 2018 nichts (Urk. 10/142). Denn dabei handelte es sich um eine medizinische Abklärung, wel che r gemäss bundesgerichtlicher Rechtsprechung nicht die Qualität einer regel mässigen zielgerichteten Behandlung zukommt ( RKUV 2005 Nr. U 549 S. 236 E. 5.2.4; Urteil des Bundesgerichts 8C_744/2 0 09 vom 8. Januar 2010 E. 11.3 ). Mit Bezug auf das Kriterium der körperlichen Dauerschmerzen ist zu erwähnen, dass der Beschwerdeführer zwar konstant Schmerzen verspürt (Urk. 10/64 S. 1, Urk. 10/ 90 S. 10) , wobei sich das Ausmass der bestehenden Einschränkungen am rechten Arm somatisch allerdings nur zum Teil erklären liess (Urk. 10/90 S. 4, Urk. 10/107 S. 1 f.). Hierbei ist darauf hinzuweisen, dass</w:t>
      </w:r>
    </w:p>
    <w:p>
      <w:r>
        <w:t>organisch objektiv nicht hinreichend nachweisbare Beschwerden</w:t>
      </w:r>
    </w:p>
    <w:p>
      <w:r>
        <w:t>bei der Beurteilung dieses Kriteriums praxisgemäss ausser Acht zu bleiben</w:t>
      </w:r>
    </w:p>
    <w:p>
      <w:r>
        <w:t>haben ( Urteil des Bundesgerichts 8C_632/2018 vom 10. Mai 2019 E. 10.2) . Das genannte Kriterium kann daher höchstens in einfacher Form bejaht werden. Ärztliche Fehlbehandlungen, welche die Unfallfolgen erheblich verschlimmert hätten, sind nicht ersichtlich.</w:t>
      </w:r>
    </w:p>
    <w:p>
      <w:r>
        <w:t>Das Kriterium «schwieriger Heilungsverlauf und erhebliche Komplikationen » ist auch nicht gegeben , denn es sind keine besondere n Gründe ersichtlich , welche die Genesung bis zum Fallabschluss beeinträchtigt oder verzögert hätten ( Urteil des Bundesgerichts 8C_632/2018 vom 10. Mai 2019 E. 10.3) .</w:t>
      </w:r>
    </w:p>
    <w:p>
      <w:r>
        <w:t>Schliesslich ist zum Kriterium «Grad und Dauer der physischen Arbeitsunfähigkeit festzuhalten, dass sich dieses nicht alleine auf das Leistungsvermögen im angestammten Beruf bezieht (Urteil des Bundesgerichts U 479/05 vom 6. Februar 2007 E. 8.6.1). Zudem sind nur jene Zeiten zu berücksichtigen, in denen</w:t>
      </w:r>
    </w:p>
    <w:p>
      <w:r>
        <w:t>eine Person aufgrund einer rein physischen Betrachtungsweise arbeitsunfähig war (Urteil des Bundesgerichts 8C_362/2014 vom 25. Juni 2014 E. 4.2.7). Im Zeitpunkt des Fallabschlusses im Juli 2018 wurde festgehalten, dass der Beschwerdeführer in einer angepassten Tätigkeit zu 100 % arbeitsfähig sei (Urk. 10/121 S. 1). Die attestierte 100%ige Arbeitsunfähigkeit aufgrund der psychischen Beschwerden (Urk. 10/110 S. 22) muss vorliegend ausser Acht gelassen werden. Vor diesem Hintergrund kann die langandauernde Arbeitsunfähigkeit nicht als erfüllt betrachtet werden.</w:t>
      </w:r>
    </w:p>
    <w:p>
      <w:r>
        <w:rPr>
          <w:b/>
        </w:rPr>
        <w:t>E. 5.3.3</w:t>
      </w:r>
    </w:p>
    <w:p>
      <w:r>
        <w:t>Gestützt auf das Dargelegte ist von den massgebenden Adäquanzkriterien höchs tens eines – und dieses nicht in ausgeprägter Weise – erfüllt. Damit hat die Beschwerdegegnerin zu Recht die Adäquanz zwischen dem Unfallereignis und den psychischen Beschwerden des Beschwerdeführers verneint. 6.</w:t>
      </w:r>
    </w:p>
    <w:p>
      <w:r>
        <w:rPr>
          <w:b/>
        </w:rPr>
        <w:t>E. 6</w:t>
      </w:r>
    </w:p>
    <w:p>
      <w:r>
        <w:t>Am 19. April 2018 wurde der Beschwerdeführer erneut MR-tomographisch untersucht. Dabei wurde ein schräg verlaufender Unterflächen ein riss in der Pars intermedia des Innenmeniskus festgestellt, welcher sich bis in das Innenmenis kushinterhorn verfolgen lasse. Zudem hätten sich eine Chondropathie Grad II an der lateralen Kontur des medialen Femurkondylus sowie ein Einriss im Knorpel überzug der Patella im Bereich des Patellafirstes sowie der medialen Facette ( Chondropathia</w:t>
      </w:r>
    </w:p>
    <w:p>
      <w:r>
        <w:t>patellae Grad II) gezeigt (Urk. 10/142 S. 1). 3.</w:t>
      </w:r>
    </w:p>
    <w:p>
      <w:r>
        <w:rPr>
          <w:b/>
        </w:rPr>
        <w:t>E. 6.1</w:t>
      </w:r>
    </w:p>
    <w:p>
      <w:r>
        <w:t>Da der Beschwerdeführer aus somatischer Sicht unfallbedingt nicht mehr in</w:t>
      </w:r>
    </w:p>
    <w:p>
      <w:r>
        <w:t>seinem</w:t>
      </w:r>
    </w:p>
    <w:p>
      <w:r>
        <w:t>angestammten Beruf als Gipser arbeitsfähig ist, ist ein Rentenanspruch aufgrund eines Einkommensvergleichs zu prüfen.</w:t>
      </w:r>
    </w:p>
    <w:p>
      <w:r>
        <w:rPr>
          <w:b/>
        </w:rPr>
        <w:t>E. 6.2</w:t>
      </w:r>
    </w:p>
    <w:p>
      <w:r>
        <w:t>Dazu wird das Erwerbseinkommen, das die versicherte Person nach Ein tritt der Invalidität und nach Durchführung allfälliger Eingliederungsmassnahmen durch eine ihr zumutbare Tätigkeit bei ausgeglichener Arbeitsmarktlage erzielen könnte, in Beziehung gesetzt zum Erwerbseinkommen, das sie erzielen könnte, wenn sie nicht invalid geworden wäre ( Art. 16 ATSG). Der Einkommensvergleich hat in der Regel in der Weise zu erfolgen, dass die beiden hypothetischen Erwerbseinkom men ziffern mässig möglichst genau ermittelt und einander gegenüber gestellt werden, worauf sich aus der Einkommensdifferenz der Invaliditätsgrad bestim men lässt</w:t>
      </w:r>
    </w:p>
    <w:p>
      <w:r>
        <w:t>.</w:t>
      </w:r>
    </w:p>
    <w:p>
      <w:r>
        <w:rPr>
          <w:b/>
        </w:rPr>
        <w:t>E. 6.3</w:t>
      </w:r>
    </w:p>
    <w:p>
      <w:r>
        <w:t>Die Parteien gehen</w:t>
      </w:r>
    </w:p>
    <w:p>
      <w:r>
        <w:t>übereinstimmend von einem Valideneinkommen von Fr. 84'500.-- aus (Urk. 1 S. 14, Urk. 2 S. 13). Darauf ist abzustellen . Übt eine ver sicherte Person nach Eintritt eines unfallbedingten Gesundheitsschadens keine oder jedenfalls keine ihr an sich zumutbare neue Erwerbstätigkeit aus, so dass bei der Bestimmung des Invalideneinkommen s nicht von dem mit der aktuellen erwerblichen Betätigung erzielten Verdienst ausgegangen werden kann, sind nach der Rechtsprechung bei der Invaliditätsbemessung entweder Tabellenlöhne gemäss den vom Bundesamt für Statistik periodisch herausgegebenen Lohnstruk turerhebungen (LSE) oder die Zahlen der S uva -internen DAP</w:t>
      </w:r>
    </w:p>
    <w:p>
      <w:r>
        <w:t>heranzuziehen (BGE 139 V 592 E. 2.3 mit Hinweis ).</w:t>
      </w:r>
    </w:p>
    <w:p>
      <w:r>
        <w:t>D er Arbeitgeber löste das Arbeitsverhältnis mit dem Beschwerdeführer per 31. Oktober 2016 auf (Urk. 10/126 S. 1) . Unter Berücksichtigung des kreisärztlich umschriebenen Anforderungsprofils (Urk. 10/107 S. 2 ) stützte sich die Beschwer degegnerin zur Festsetzung des Invalideneinkommens</w:t>
      </w:r>
    </w:p>
    <w:p>
      <w:r>
        <w:t>rechtsprechungsgemäss (BGE 139 V 592 E. 6.3, 129 V 472 E. 4.7.2)</w:t>
      </w:r>
    </w:p>
    <w:p>
      <w:r>
        <w:t>auf den</w:t>
      </w:r>
    </w:p>
    <w:p>
      <w:r>
        <w:t>durchschnittlichen Lohn von fünf DAP und errechnete ein durchschnittliches Invalideneinkommen von Fr. 67'349.-- (Urk. 2 S. 13 , Urk. 10/ 112 ) . Dies ist weder mit Blick auf die Akten- und Rechtslage zu beanstanden, noch bringt der Beschwerdeführer gegen das</w:t>
      </w:r>
    </w:p>
    <w:p>
      <w:r>
        <w:t>Abstützen auf</w:t>
      </w:r>
    </w:p>
    <w:p>
      <w:r>
        <w:t>DAP -Löhne oder gegen die Berechnung des Invalideneinkommens konkrete Einwände vor ( Urk. 1 S. 14) . Damit hat es bei der Berechnung der Beschwerdegegnerin sein Bewenden. Wird das Valideneinkommen mit dem Inva lideneinkommen verglichen, resultiert eine Erwerbseinbusse von Fr. 17'151.-- und dementsprechend ein Invaliditätsgrad von 20.3 % respektive gerundet 20 % . 7.</w:t>
      </w:r>
    </w:p>
    <w:p>
      <w:r>
        <w:rPr>
          <w:b/>
        </w:rPr>
        <w:t>E. 7</w:t>
      </w:r>
    </w:p>
    <w:p>
      <w:r>
        <w:t>Am 24. April 2018 erstattete der Kreisarzt Dr. B.___</w:t>
      </w:r>
    </w:p>
    <w:p>
      <w:r>
        <w:t>seine psychiatrische Beur teilung. Darin nannte er die Diagnosen einer rezidivierenden depressiven Störung, aktuell schwere depressive Episode ( nach der Trennung von der zweite n Ehefrau und dem Arbeitsunfall am 6. Juli 2016 ) , de n Status nach mittelgradiger bis schwerer depressiver Episode im Jahr 2005, ( nach der Trennung von der ersten Ehefrau ) , ferner die Diagnosen einer somatoformen Schmerzstörung (Schmerzen und starke funktionelle Einschränkungen der oberen rechten Extremität, domi nant, nach dem Arbeitsunfall vom 6. Juli 2016) sowie der Persönlichkeitsakzen tuierung mit abhängigen Zügen (Urk. 10/ 110 S. 18). Zur Kausalität hielt Dr. B.___ fest, d er ab Oktober 2017 vorliegende, schwer e depressive Zustand , beruh e zwar primär auf dem zutiefst erschütternden Verlassenwerden durch die Ehefrau. Zugleich sei jedoch mit überwiegender Wahrscheinlichkeit davon aus zuge h en, dass auch der versicherte Arbeitsunfall sowie dessen Auswirkungen deutlich zur Entwicklung der depressiven Dekompensation beigetragen hätten. U nter anderem steh e das Verlassenwerden durch die Ehefrau möglicherweise im Zusammenhang mit den dadurch bedingten Einschränkungen und Veränderun gen. Zudem leide der Beschwerdeführer im Verlauf stark darunter, in seiner Arbeitsfähigkeit durch die unfallbedingten, somatischen Folgen deutlich beein trächtigt zu sein. Die vorliegende somatoforme Schmerzstörung hätte sich ohne das Unfallereignis nicht in dieser Zeit und in dieser Weise entwickelt. Deshalb sei ein d iesbezüglicher, natürlicher, tei lkausaler Zusammenhang mit überwiegender Wahrscheinlic hkeit zu bestätigen (Urk. 10/110 S. 21).</w:t>
      </w:r>
    </w:p>
    <w:p>
      <w:r>
        <w:t>Zum Zeitpunkt der Untersuchung vom 13. Februar 2018 bestehe keine Arbeitsfä higkeit auf dem allgemeinen Arbeitsmarkt. Aufgrund des schwer depressiven Zustandes bestünden starke funktionelle Einschränkungen, insbesondere von Antrieb, Konzentrations- und Merkfähigkeit unter Belastung, psychischer Anpas sungsfähigkeit und Belastbarkeit. Wegen dieser Beschwerden und Beeinträchti gungen der rechten oberen Extremität bestehe in funktioneller Hinsicht praktisch eine Einhändigkeit . In prognostischer Hinsicht sei mit überwiegender Wahr scheinlichkeit davon auszugeben, dass sich das schwer depressive Zustandsbild im Verlauf der nächsten rund sechs bis zwölf Monate (möglicherweise auch lang samer) deutlich verbessern werde , mit einer entsprechenden Vermin derung der aktuell noch vollen Arbeitsunfähigkeit. In Anbetracht von Charakteristik und Verlauf der somatoformen Schmerzstörung sei es nicht überwiegend wahrschein lich, dass sich diese während der nächsten Jahre noch i n einer erhebli chen, anhaltenden Weise verbessern werde (Urk. 10/110 S. 22) . 3.</w:t>
      </w:r>
    </w:p>
    <w:p>
      <w:r>
        <w:rPr>
          <w:b/>
        </w:rPr>
        <w:t>E. 7.1</w:t>
      </w:r>
    </w:p>
    <w:p>
      <w:r>
        <w:t>Strittig und zu prüfen ist schliesslich die Festsetzung des Integritätsschadens.</w:t>
      </w:r>
    </w:p>
    <w:p>
      <w:r>
        <w:t>Nach Art. 24 Abs. 1 UVG hat die versicherte Person Anspruch auf eine angemes sene Integritätsentschädigung, wenn sie durch den Unfall eine dauernde erhebli che Schädigung der körperlichen oder geistigen Integrität erleidet. Die Integri tätsentschädigung wird in Form einer Kapitalleistung gewährt. Sie darf den am Unfalltag geltenden Höchstbetrag des versicherten Jahresverdienstes nicht über steigen und wird entsprechend der Schwere des Integritätsschadens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w:t>
      </w:r>
    </w:p>
    <w:p>
      <w:r>
        <w:t>Die Medizinische Abteilung der Suva hat in Weiterentwicklung der bundesrätli chen Skala weitere Bemessungsgrundlagen in tabellarischer Form (sog. Feinras ter) erarbeitet. Diese von der Verwaltung herausgegebenen Tabellen stellen zwar keine Rechtssätze dar und sind für die Parteien nicht verbindlich, umso mehr als Ziff. 1 von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 leistet werden soll, sind sie mit dem Anhang 3 zur UVV vereinbar (BGE 124 V 29 E. 1c, 116 V 156 E. 3a).</w:t>
      </w:r>
    </w:p>
    <w:p>
      <w:r>
        <w:rPr>
          <w:b/>
        </w:rPr>
        <w:t>E. 7.2</w:t>
      </w:r>
    </w:p>
    <w:p>
      <w:r>
        <w:t>Der Kreisarzt ging in seiner Beurteilung vom 4. April 2018 infolge der einge schränkt möglichen Abduktion der rechten oberen Extremität bis 90 Grad von einem Integritätsschaden von 15 % gemäss Tabelle 1 der Suva aus. Diesen kürzte er aufgrund der relativ vielen unfallfremden Veränderungen ( unter anderem Tendinopathie der gesamten Rotatorenmanschette , schwere Akromioklavikular arthrose ) um 50 % auf 8 % (Urk. 10/109 S. 1). Soweit der Beschwerdeführer unter Hinweis auf die Befunde der A.___ zur Beweglichkeit der rechten Schulter vorbringt, der Integritätsschaden müsse höher als 15 % bewertet werden (Urk. 1 S. 15), kann ihm nicht gefolgt werden. Zwar trifft es zu , dass der Kreisarzt bei der Schätzung des Integritätsschadens auf die älteren Befunde aus der Schul tersprechstunde der E.___ und nicht auf die aktuellen aus der A.___ abstellte (Urk. 1 S. 14 f.). Diesbezüglich verweist die Beschwerdegegnerin allerdings zu Recht darauf hin ( Urk. 9 S. 6), dass gemäss Tabelle 1 der Suva der Integritätsschaden auch dann mit 15 % zu bewerten wäre, wenn die Schulter nicht bis zur Horizontalen beweglich wäre. Des Weiteren hiel ten die Behandler der A.___</w:t>
      </w:r>
    </w:p>
    <w:p>
      <w:r>
        <w:t>fest , dass sich das Ausmass der demonstrierten Einschränkungen mit den objektivierbaren pathologischen Befunden aus der klinischen Untersuchung nur teilweise erklären lasse (Urk. 10/90 S. 4). Dies korreliert denn auch mit der psychiatrischen kreisärztlichen Untersuchung, in welcher eine somatoforme Schmerzstörung diagnostiziert wurde (Urk. 10/110 S. 18). Für allfällige psychische Beeinträchtigungen ist die Beschwerdegegnerin jedoch – wie bereits erwähnt – mangels eines adäquaten Kausalzusammenhangs nicht leistungspflichtig. Der Kreisarzt wies auch zu Recht auf die multiplen degenerativen Veränderungen wie die asymptomatische AC-Gelenksarthrose, die suba c romiale Bursitis sowie die Tendinopathie der Rotato renmanschette</w:t>
      </w:r>
    </w:p>
    <w:p>
      <w:r>
        <w:t>hin, welche bei der Beurteilung der Integritätsentschädigung ausser Acht zu bleiben haben (Urk. 10/64 S. 1, Urk. 10/90 S. 1) . Wie bereits dar ge legt, anerkannte der Kreisarzt auch, d ass die invalidisierende Bewegungsein schränkung eine Folge des Unfalles darstell t , indem er bei seiner Beurteilung von einer adhäsiven Capsulitis und damit von einer eingeschränkten Schulterbeweg lichkeit ausging. Nach dem Gesagten erweist sich eine Kürzung der Integritäts entschädigung um 50 % auf 8 % als angemessen. Die diesbezüglichen Einwände des Beschwerdeführers sind nicht stichhaltig .</w:t>
      </w:r>
    </w:p>
    <w:p>
      <w:r>
        <w:t>Zusammenfassend erweist sich der angefochtene Einspracheentscheid als rech tens, was zur Abweisung der Beschwerde führt. Das Gericht erkennt: 1.</w:t>
      </w:r>
    </w:p>
    <w:p>
      <w:r>
        <w:t>Die Beschwerde wird abgewiesen. 2.</w:t>
      </w:r>
    </w:p>
    <w:p>
      <w:r>
        <w:t>Das Verfahren ist kostenlos. 3.</w:t>
      </w:r>
    </w:p>
    <w:p>
      <w:r>
        <w:t>Zustellung gegen Empfangsschein an: - Rechtsanwalt Dr. iur . André Largier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FehrReiber</w:t>
      </w:r>
    </w:p>
    <w:p>
      <w:r>
        <w:rPr>
          <w:b/>
        </w:rPr>
        <w:t>E. 8</w:t>
      </w:r>
    </w:p>
    <w:p>
      <w:r>
        <w:t>Auf nochmalige Vorlage der Akten erklärte Dr. C.___ in seiner kreisärztlichen Beurteilung vom 23. April 2018, das Ausmass der Beschwerden am rechten Arm sei aus somatischer Sicht nur zum Teil unfallbedingt erklärbar. Zumutbar seien ganztags Tätigkeiten, bei denen die rechte obere Extremität nicht kraftvoll oder über Kopfhöhe eingesetzt werden müsse, bei denen kein Gehen auf unebenem Boden erforderlich sei und weder die rechte obere noch die linke untere Extremi tät Schlägen oder Vibrationen ausgesetzt seien. Das stammferne Hantieren mit Werkzeugen oder Lasten sei zu vermeiden. Die Masse der rein mit der rechten Hand zu hebenden oder tragenden Lasten sei auf 10 kg zu limitieren. Tätigkeiten, die K nien oder das Einnehmen einer Kauerstellung erforder te n, seien zu vermei den. Das Steigen auf Leitern sei absolut zu vermeiden (Urk. 10/107 S. 2). 3.</w:t>
      </w:r>
    </w:p>
    <w:p>
      <w:r>
        <w:rPr>
          <w:b/>
        </w:rPr>
        <w:t>E. 9</w:t>
      </w:r>
    </w:p>
    <w:p>
      <w:r>
        <w:t>Dr. med. G.___ , Facharzt für Chirurgie, antwortete auf die Berichtsanfrage der Beschwerdegegnerin mit E-Mail vom 20. Oktober 2018, dass der Beschwerdeführer sich nur einmal mit einem alten MRI mit einer IM-Läsion bei ihm vorgestellt habe. Er habe eine Verlängerung der Krankmeldung, jedoch keine weitere Behandlung gewollt. Diesem Wunsch sei er nicht nachgekommen. Danach habe er den Beschwerdeführer ni cht mehr gesehen (Urk. 10/147). 3.</w:t>
      </w:r>
    </w:p>
    <w:p>
      <w:r>
        <w:rPr>
          <w:b/>
        </w:rPr>
        <w:t>E. 10</w:t>
      </w:r>
    </w:p>
    <w:p>
      <w:r>
        <w:t>Die Beschwerdegegnerin legte dem Kreisarzt den MR-Befund vom 19. April 2018, der ihm anlässlich seiner Stellungnahmen vom 4. April 2018 zum Integritäts schaden ( Urk. 10/109) beziehungsweise vom 2 3. April 2018 zum Zumutbarkeits profil ( Urk. 10/107) noch nicht bekannt gewesen war, nachträglich vor und fragte, ob sich daraus eine Änderung ergebe (Urk. 10/148 S. 1). Dr. C.___ führte dazu am 12. November 2018 aus, i m besagten MRI zeige sich im Meniscus</w:t>
      </w:r>
    </w:p>
    <w:p>
      <w:r>
        <w:t>medi alis</w:t>
      </w:r>
    </w:p>
    <w:p>
      <w:r>
        <w:t>neu eine komplexe, vorwiegend horizontal verlaufende, in die untere Fläche einstrahlende Läsion des Cornu</w:t>
      </w:r>
    </w:p>
    <w:p>
      <w:r>
        <w:t>posterius und des poster i oren Anteiles der Pars intermedia . Diese Läsion könne aber nicht auf den Unfall zurückgeführt werden, weil Risse der Menisci , die infolge eines Unfalles auftr ä ten , noch während der Krafteinwir kung und nicht mehr als zwei Monate später entst ünd en. Zudem seien makrotraumatisch bedingte Risse der Menisci nicht komplex. In den MR I</w:t>
      </w:r>
    </w:p>
    <w:p>
      <w:r>
        <w:t>des linken Knies vom 12. Juli sowie 8. September 2017 habe man im Meniscus</w:t>
      </w:r>
    </w:p>
    <w:p>
      <w:r>
        <w:t>medialis lediglich mukoide und somit degenerat iv bedingte Veränderungen des Menis cus</w:t>
      </w:r>
    </w:p>
    <w:p>
      <w:r>
        <w:t>medialis nachweisen können . Daher sei die Läsion des Meniscus</w:t>
      </w:r>
    </w:p>
    <w:p>
      <w:r>
        <w:t>medi al is mit überwiegender Wahrschein lichkeit auf die natürliche Entwicklung der vorbestehenden mukoiden Degeneration zurückzuführen. Die übrige n beschrie benen Knorpelschäden seien mit überwiegender Wahrscheinlichkeit degenerativ bedingt und bereits am 12. Juli 2016 , also nicht einmal eine Woche nach dem Unfall , vor handen gewesen und seien seither unverändert. Die Veränderungen, die mit überwiegender Wahrsch einlichkeit auf das Unfallereignis zurückzuführen seien , also die erstgradige Läsion des Ligamentum collaterale</w:t>
      </w:r>
    </w:p>
    <w:p>
      <w:r>
        <w:t>tibiale</w:t>
      </w:r>
    </w:p>
    <w:p>
      <w:r>
        <w:t>und die zweitgradige des Retina culum</w:t>
      </w:r>
    </w:p>
    <w:p>
      <w:r>
        <w:t>patellae</w:t>
      </w:r>
    </w:p>
    <w:p>
      <w:r>
        <w:t>medialseitig , seien nun verheilt. Das Aus mass der Funktionseinschränkungen liesse sich meist sehr zuverlässig durch den behandelnden Arzt nach einem fünf wöchigen Rehabilitationsaufenthalt, wie ihn der Beschwerdeführer vom 4. Oktober bis 8. November 2017 absolviert habe, schätzen. R elevante Einschränkungen, die zu einem restriktiveren Zumutbarkeits profil als d em jenige n</w:t>
      </w:r>
    </w:p>
    <w:p>
      <w:r>
        <w:t>vom 23. April 2018 führen würden oder Ans pruch auf eine höhere Integritätsentschädigung gäben, seien im Austrittsbericht der A.___ nicht erwähnt worden (Urk. 10/149 S. 1) .</w:t>
      </w:r>
    </w:p>
    <w:p>
      <w:r>
        <w:t>Demzufolge könne festgehal ten werden, dass de n Unfallfolgen sowohl bei der Festlegung des Zumutbarkeits profils als auch bei der Schät zung des unfallbedingten Integritätsschadens adäquat Rechnung getragen worden</w:t>
      </w:r>
    </w:p>
    <w:p>
      <w:r>
        <w:t>sei (Urk. 10/149 S. 2). 4. 4.1</w:t>
      </w:r>
    </w:p>
    <w:p>
      <w:r>
        <w:t>Die Beschwerdegegnerin stellte in ihrer leistungsabweisenden Verfügung auf die kreisärztlichen Beurteilungen von Dr. C.___ ab. Gestützt darauf sprach sie dem Beschwerdeführer eine Invalidenrente basierend auf einem Invaliditätsgrad von 20 % und eine Integritätsentschädigung bei einer Integritätseinbusse von 8 % (Fr. 11'856.--) zu (Urk. 10/124). Der Beschwerdeführer ist demgegenüber der Mei nung, die Beurteilungen betreffend die Unfallkausalität, das Zumutbarkeitsprofil sowie die Integritätsentschädigung seien nicht beweis kräftig (Urk. 1 S. 7, S. 10 und S. 12 f.). Nachfolgend sind die kreisärztlichen Beurteilungen daher auf ihren Beweiswert hin zu untersuchen. 4.2</w:t>
      </w:r>
    </w:p>
    <w:p>
      <w:r>
        <w:t>4.2.1</w:t>
      </w:r>
    </w:p>
    <w:p>
      <w:r>
        <w:t>Der Beschwerdeführer bringt vor, es fehle an einer verlässlichen Beurteilung der Restfolgen am linken Knie (Urk. 1 S.</w:t>
      </w:r>
    </w:p>
    <w:p>
      <w:r>
        <w:rPr>
          <w:b/>
        </w:rPr>
        <w:t>E. 15</w:t>
      </w:r>
    </w:p>
    <w:p>
      <w:r>
        <w:t>). Insbesondere hätten dem Kreisarzt als aktuellste Berichte nur der Austrittsbericht der A.___ sowie der MRI-Bericht vom 19. April 2018 vorgelegen</w:t>
      </w:r>
    </w:p>
    <w:p>
      <w:r>
        <w:t>(Urk. 1 S. 8 f.). Diese Einwä nd e</w:t>
      </w:r>
    </w:p>
    <w:p>
      <w:r>
        <w:t>sind nicht stichhaltig.</w:t>
      </w:r>
    </w:p>
    <w:p>
      <w:r>
        <w:t>D er Kreisarzt</w:t>
      </w:r>
    </w:p>
    <w:p>
      <w:r>
        <w:t>legte in seiner Beurteilung vom 12. November 2018 ausführlich, in nachvollziehbarer Weise und in Auseinandersetzung mit den bildgebenden Materialien dar , dass die im MRI vom 19. April 2018 neu festge stellte Läsion im Meniscus</w:t>
      </w:r>
    </w:p>
    <w:p>
      <w:r>
        <w:t>medialis</w:t>
      </w:r>
    </w:p>
    <w:p>
      <w:r>
        <w:t>nicht mit überwiegender Wahrscheinlichkeit auf den Unfall ,</w:t>
      </w:r>
    </w:p>
    <w:p>
      <w:r>
        <w:t>sondern vielmehr auf die natürliche Entwicklung der mittels MRT des linken Knies festgestellten vorbestehenden mukoiden Degeneration zurück zu führen ist , da</w:t>
      </w:r>
    </w:p>
    <w:p>
      <w:r>
        <w:t>Risse im Meniskus, die infolge eines Unfalles auftreten, noch während der Krafteinwirkung und nicht länger als zwei Monate später entstehen und makrotraumatisch bedingte Risse der Menisci zudem nicht komplex sind . Ebenso überzeugend führte der Kreisarzt aus, dass die übrigen beschriebenen Knorpelschäden mit überwiegender Wahrscheinlichkeit degenerativ bedingt sind, da sie bereits weniger als eine Woche nach dem Unfall festgestellt werden konn ten und seither unverändert sind, wohingegen die erstgradige Läsion des Liga mentum collater ale</w:t>
      </w:r>
    </w:p>
    <w:p>
      <w:r>
        <w:t>tibiale und die zweitgradige Läsion des Retinaculum</w:t>
      </w:r>
    </w:p>
    <w:p>
      <w:r>
        <w:t>patellae</w:t>
      </w:r>
    </w:p>
    <w:p>
      <w:r>
        <w:t>medialseitig</w:t>
      </w:r>
    </w:p>
    <w:p>
      <w:r>
        <w:t>mit überwiegender Wahrscheinlichkeit auf den Unfall zurückzufüh ren , jedoch gestützt auf die bildgebenden Darstellungen inzwischen verheilt sind (Urk. 10/149 S. 1). Diese Ausführungen erweisen sich als schlüssig .</w:t>
      </w:r>
    </w:p>
    <w:p>
      <w:r>
        <w:t>Anderslau tende ärztliche Einschätzungen liegen nicht vor .</w:t>
      </w:r>
    </w:p>
    <w:p>
      <w:r>
        <w:t>Dass es sich bei</w:t>
      </w:r>
    </w:p>
    <w:p>
      <w:r>
        <w:t>Dr. C.___ um einen Facharzt für Radiologie handelt, schmälert</w:t>
      </w:r>
    </w:p>
    <w:p>
      <w:r>
        <w:t>den Beweiswert seiner Beurteilung nicht, zumal er diese</w:t>
      </w:r>
    </w:p>
    <w:p>
      <w:r>
        <w:t>schlüssig auf die vorlie gende n medizinischen Akten abstützte und es im vorliegenden Fall gerade darum ging, anhand der B ildgeb ungen festzustellen, ob die unfallkausalen Verletzungen am linken Knie verheilt seien. Ebenso wenig ist entscheidend, dass Dr. C.___ den Beschwerdeführer nicht persönlich untersuchte (Urk. 1 S. 8). Denn eine reine Aktenbeurteilung ist – wie der Beschwerdeführer im Grundsatz anerkennt (Urk. 1 S. 8 f.) – nicht an sich beweisuntauglich. P raxisgemäss kann auf Aktenberichte abgestellt werden, wenn ein lückenloser Befund vorliegt und es im Wesentlichen nur um die ärztliche Beurteilung eines an sich feststehenden medizinischen Sach verhalts geht (vgl. SVR 2010 UV Nr. 17 S. 63, 8C_239/2008 E. 7.2; Urteile des Bundesgerichts 8C_737/2011 vom 2. April 2012 E. 5.2 und 8C_681/2011 vom 2 7. Juni 2012 E. 4.1). Inwiefern diese Voraussetzungen beim Bericht des Dr. C.___ nicht erfüllt sein sollen, legt der Beschwerdeführer nicht überzeugend dar und ist im Übrigen auch nicht ersichtlich .</w:t>
      </w:r>
    </w:p>
    <w:p>
      <w:r>
        <w:t>Für die Beweistauglichkeit der Beurteilung Dr. C.___ s spricht zudem , dass gemäss Bericht der A.___ die Beschwerden im Bereich des linken Knie s</w:t>
      </w:r>
    </w:p>
    <w:p>
      <w:r>
        <w:t>im Verlauf des Reha bilitations aufenthaltes nicht im Vordergrund standen . Diesbezüglich relevante Befunde wurden denn auch im Austrittsbericht nicht festgehalten (Urk. 10/90 S. 5 und 10 ). Dr. G.___</w:t>
      </w:r>
    </w:p>
    <w:p>
      <w:r>
        <w:t>schliesslich hatte offenbar ein weiteres MRI angeordnet, weil es die einzige Möglichkeit gewesen wäre , festzustellen, was der Beschwerdeführer im linken Knie ha t (Urk. 3 S.</w:t>
      </w:r>
    </w:p>
    <w:p>
      <w:r>
        <w:t>2). G emäss Indikation im Bericht vom 19. April 2018 ging es dabei jedoch primär um die Frage einer Meniskopathie und de s Knorpel-Status (Urk. 10/142 S. 1). Diesbezüglich zeigte die Untersuchung auch tatsächlich Auffälligkeiten, welche jedoch – wie bereits erwähnt – durch den Kreisarzt in nachvollziehbarer Weise als degenerativ bewertet wurden (Urk. 10/149 S. 1). 4.2.2</w:t>
      </w:r>
    </w:p>
    <w:p>
      <w:r>
        <w:t>Soweit d er Beschwerdeführer darauf hinweist , dass die Bewegungseinschränkung der rechten Schulter gemäss Beurteilung von Dr. F.___</w:t>
      </w:r>
    </w:p>
    <w:p>
      <w:r>
        <w:t>von der E.___</w:t>
      </w:r>
    </w:p>
    <w:p>
      <w:r>
        <w:t>klarerweise eine Folge des Unfalles sei und das Impingement im Zusammenhang mit der unfallbedingten, ausgeprägten Scapuladyskinesie stehe (Urk. 1 S. 15) , besteht soweit ersichtlich kein Widerspruch zur</w:t>
      </w:r>
    </w:p>
    <w:p>
      <w:r>
        <w:t>Beurteilung des Kreisarztes vom 4. April 2018 , der von einer adhäsiven Capsulitis der rechten Schulter , mithin von einer Einschränkung der Schulterbeweglichkeit , aus ging und einen Verdacht auf eine Scapula-Dyskinese mit sekundärem subakromialem</w:t>
      </w:r>
    </w:p>
    <w:p>
      <w:r>
        <w:t>Impingement erwähnte .</w:t>
      </w:r>
    </w:p>
    <w:p>
      <w:r>
        <w:t>Im Übrigen</w:t>
      </w:r>
    </w:p>
    <w:p>
      <w:r>
        <w:t>zieht der Beschwerdeführer zu Recht nicht in Zweifel , dass die übrigen vom Kreisarzt erwähnten Veränderungen an der rechten Schulter</w:t>
      </w:r>
    </w:p>
    <w:p>
      <w:r>
        <w:t>wie etwa die Tendinopathie der gesamten Rotatorenmanschette sowie die schwere Akromi oklavikulararthrose</w:t>
      </w:r>
    </w:p>
    <w:p>
      <w:r>
        <w:t>unfallfremd sind</w:t>
      </w:r>
    </w:p>
    <w:p>
      <w:r>
        <w:t>(Urk. 10/109 S. 1). Davon ist auszugehen.</w:t>
      </w:r>
    </w:p>
    <w:p>
      <w:r>
        <w:t>Demnach kann so mit festgehalten werden, dass d e n kreisärztlichen Aktenbeur teilung en vom 4. April , vom 2 3. April sowie vom</w:t>
      </w:r>
    </w:p>
    <w:p>
      <w:r>
        <w:t>12. November 2018 voller Beweiswert zu kommt . Damit ist mit überwiegender Wahrscheinlichkeit davon auszugehen, dass von den verbliebenen Beschwerden einzig die Einschränkungen an der Schulter (adhäsive Capsulitis rechts sowie Verdacht auf eine Scapuladyski nesie mit sekundärem suba c romiale n</w:t>
      </w:r>
    </w:p>
    <w:p>
      <w:r>
        <w:t>Impingement ) unfallkausal sind. Aus dem Umstand, d ass der Kreisarzt in seiner Einschätzung vom 4. April 2018 von einer am linken Knie erlittenen Läsion ohne nennenswerte Funktionseinschränkungen ausging, kann der Beschwerdeführer nichts zu seinen Gunsten ableiten. Vielmehr stellte der Kreisarzt in seiner späteren Beurteilung vom 12. November 2018 unter Hinweis auf die bildgebenden Darstellungen nachvollziehbar fest , dass die einzi gen mit überwiegender Wahrscheinlichkeit unfallbedingten Läsionen eine voll ständige Regredienz</w:t>
      </w:r>
    </w:p>
    <w:p>
      <w:r>
        <w:t>zeigten (Urk. 10/149). 4.3</w:t>
      </w:r>
    </w:p>
    <w:p>
      <w:r>
        <w:t>Der Beschwerdeführer kritisiert ferner das kreisärztlich definierte Belastungsprofil und macht geltend, die Beschwerdegegnerin habe die Auswirkungen der bleiben den Unfallfolgen auf seine Arbeitsfähigkeit in einer leidensangepassten Tätigkeit nicht gehörig abgeklärt ( Urk. 1 S. 12 f.). Hierzu ist festzuhalten, dass die Behand ler der A.___ sich immerhin insofern zur Zumutbarkeit einer ange passten Tätigkeit aus somatischer Sicht äusserten , dass die bisherige Tätigkeit als Gipser dem Beschwerdeführer aufgrund der schweren Arbeit, welche zum Teil über Kopf ausgeführt werde, nicht mehr möglich</w:t>
      </w:r>
    </w:p>
    <w:p>
      <w:r>
        <w:t>sei . Eine genauere Einschätzung nahmen sie lediglich deshalb nicht vor, weil sich der Beschwerdeführer hinsicht lich der Psyche noch in der medizinischen Phase befinde (Urk. 10/90 S. 3 ). Dass es sich beim Kreisarzt um ein en</w:t>
      </w:r>
    </w:p>
    <w:p>
      <w:r>
        <w:t>Facharzt für Radiologie handelt , spricht nicht gegen den Beweiswert des von ihm beschriebenen Zumutbarkeitsprofils . D as kreisärztliche Zumutbarkeitsprofil deckt sich mit den aktuellsten Befunden bei m Austritt aus der A.___ . So trug der Kreisarzt insbesondere de r</w:t>
      </w:r>
    </w:p>
    <w:p>
      <w:r>
        <w:t>dort festgehaltenen, eingeschränkten Beweglichkeit und de n Schmerzen im Bereich der rechten Schulter Rechnung, indem er festhielt, angepasst sei eine Tätigkeit , bei welcher die rechte obere Extremität nicht kraftvoll oder über Kopfhöhe eingesetzt werden müsse, keinen Schlägen oder Vibrationen ausgesetzt und kein stammfernes Hantieren mit Werkzeugen oder Lasten nötig sei ( Urk. 10/90 S. 10, Urk. 10/107 S. 2). Ärztliche Einschätzungen, welche aus unfallkausaler Sicht ein restriktiveres Zumutbarkeitsprofil nahelegen würden, liegen nicht vor.</w:t>
      </w:r>
    </w:p>
    <w:p>
      <w:r>
        <w:t>Sodann trug der Kreisarzt auch den Kniebeschwerden Rechnung, indem er anmerkte, kniende Tätigkeiten oder solche in Kauerstellung sowie das Besteigen von Leitern seien zu vermeiden (Urk. 10/107 S. 2). Dass er in seiner Stellung nahme vom 23. April 20</w:t>
      </w:r>
    </w:p>
    <w:p>
      <w:r>
        <w:rPr>
          <w:b/>
        </w:rPr>
        <w:t>E. 18</w:t>
      </w:r>
    </w:p>
    <w:p>
      <w:r>
        <w:t>( Urk. 10/107) nicht nochmals ausdrücklich erwähnte, von welchem Gesundheitsschaden er bei der Festsetzung des Belastungsprofils ausging, vermag seine Beurteilung nicht in Zweifel zu ziehen, hatte er doch in seiner früheren Einschätzung vom 4. April 2018 ausdrücklich fest gehalten , dass er von einer adhäsiven Capsulitis der rechten Schulter sowie dem Verdacht auf eine Scapuladyskinesie mit sekundärem suba c romiale n</w:t>
      </w:r>
    </w:p>
    <w:p>
      <w:r>
        <w:t>Impingement , dem Status nach Teilruptur des medialen Seitenbandes und des medialen Anteiles des Retinaculum</w:t>
      </w:r>
    </w:p>
    <w:p>
      <w:r>
        <w:t>patellae ausging (Urk. 10/109 S. 1). 4.4</w:t>
      </w:r>
    </w:p>
    <w:p>
      <w:r>
        <w:t>Auch der Fallabschluss per 30. September 2018</w:t>
      </w:r>
    </w:p>
    <w:p>
      <w:r>
        <w:t>erweist sich als rechtens . Dies ist unbestritten (Urk. 1 S. 2) . Behandlungsbedürftige psychische Gesundheitsschäden stellen nach Massgabe der « Psycho-Praxis » sodann kein Hindernis für den Fall abschluss dar (BGE 134 V 109 E. 6.1) .</w:t>
      </w:r>
    </w:p>
    <w:p>
      <w:r>
        <w:t>Zusammenfassend ist mit überwiegender Wahrscheinlich davon auszugehen, dass der Beschwerdeführer aus</w:t>
      </w:r>
    </w:p>
    <w:p>
      <w:r>
        <w:t>somatischer Sicht in einer angepassten Tätigkeit unfallbedingt nicht eingeschränkt , sondern zu 100 % arbeitsfähig ist. Bei der insoweit hinreichend aufschlussreichen Aktenlage besteht – entgegen der Ansicht des Beschwerdeführers (Urk. 1 S. 14 und</w:t>
      </w:r>
    </w:p>
    <w:p>
      <w:r>
        <w:t>15 ) - kein weiterer Abklärungsbedarf (antizipierte Beweiswürdigung; vgl. Urteil des Bundesgerichts 8C_468/2007 vom 6. Dezember 2006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