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UV.2019.00022 vom 9. Mai 2020</w:t>
      </w:r>
    </w:p>
    <w:p>
      <w:r>
        <w:t>ZH Sozialversicherungsgericht, 2020-05-09, DE</w:t>
      </w:r>
    </w:p>
    <w:p>
      <w:r>
        <w:rPr>
          <w:b/>
        </w:rPr>
        <w:t xml:space="preserve">Quelle: </w:t>
      </w:r>
      <w:r>
        <w:t>https://mcp.opencaselaw.ch/entscheid/zh_sozialversicherungsgericht_UV.2019.00022</w:t>
      </w:r>
    </w:p>
    <w:p>
      <w:r>
        <w:t>FR: ZH_SOZIALVERSICHERUNGSGERICHT UV.2019.00022 du 9 mai 2020</w:t>
      </w:r>
    </w:p>
    <w:p>
      <w:r>
        <w:t>IT: ZH_SOZIALVERSICHERUNGSGERICHT UV.2019.00022 del 9 maggio 2020</w:t>
      </w:r>
    </w:p>
    <w:p>
      <w:pPr>
        <w:pStyle w:val="Heading2"/>
      </w:pPr>
      <w:r>
        <w:t>Erwägungen</w:t>
      </w:r>
    </w:p>
    <w:p>
      <w:r>
        <w:rPr>
          <w:b/>
        </w:rPr>
        <w:t>E. 1</w:t>
      </w:r>
    </w:p>
    <w:p>
      <w:r>
        <w:t>Der 1986 geborene X.___ arbeitete seit dem 1 8. Juni 2012 als Hilfs arbeiter Heizungsmonteur für die Z.___ und war damit bei der Suva obligatorisch gegen die Folgen von Unfällen versichert , als er a m 4.</w:t>
      </w:r>
    </w:p>
    <w:p>
      <w:r>
        <w:t>August 2017 einen Auffahrunfall im Kreisverkehr</w:t>
      </w:r>
    </w:p>
    <w:p>
      <w:r>
        <w:t>in Polen erlitt (Urk.</w:t>
      </w:r>
    </w:p>
    <w:p>
      <w:r>
        <w:t>8/1). Die am 5. September 2017 erstbehandelnde n</w:t>
      </w:r>
    </w:p>
    <w:p>
      <w:r>
        <w:t>Ärzte des A.___</w:t>
      </w:r>
    </w:p>
    <w:p>
      <w:r>
        <w:t>diagnostizierten eine Kontusion der Lendenwirbelsäule (LWS) (Urk. 8/ 12 ) .</w:t>
      </w:r>
    </w:p>
    <w:p>
      <w:r>
        <w:t>Am 1 2. September 2017 wurde im B.___ ein e frisch imponierende Diskusher nie L4/5 und daneben eine eher älter imponierende Diskushernie L5/S1 beide links betont festgestellt ( Urk. 8/11), woraufhin der Versicherte a m 18.</w:t>
      </w:r>
    </w:p>
    <w:p>
      <w:r>
        <w:t>Sep tember 2017 mit einer CT-gesteuerte n</w:t>
      </w:r>
    </w:p>
    <w:p>
      <w:r>
        <w:t>epid u r al en Infiltration LWK 4/5 links versorgt</w:t>
      </w:r>
    </w:p>
    <w:p>
      <w:r>
        <w:t>wurde ( Urk. 8/9).</w:t>
      </w:r>
    </w:p>
    <w:p>
      <w:r>
        <w:t>Mit Schreiben vom 8. November 2017 verneinte die Suva einen Anspruch des Versicherten auf Leistungen aus der obligatorischen Unfallversicherung mangels eines Kausalzusammenhangs zwischen dem Unfall ereignis vom 4. August 2017 und den gemeldeten Beschwerden ( Urk. 8/16). Anschliessend verlangte n sowohl die Assura -Basis AG mit Schreiben vom 11. De zember 2017 ( Urk. 8/21 ) als auch der Versicherte mit Schreiben vom 9. Januar 2018 und unter Beilage des Unfallrapports ( Urk. 8/25 -26 ) eine Neubeurteilung der Leistungspflicht</w:t>
      </w:r>
    </w:p>
    <w:p>
      <w:r>
        <w:t>und bei Festhalten an der Leistungsablehnung eine anfecht bare Verfügung .</w:t>
      </w:r>
    </w:p>
    <w:p>
      <w:r>
        <w:t>Mit Schreiben vom</w:t>
      </w:r>
    </w:p>
    <w:p>
      <w:r>
        <w:rPr>
          <w:b/>
        </w:rPr>
        <w:t>E. 1.1</w:t>
      </w:r>
    </w:p>
    <w:p>
      <w:r>
        <w:t>UV170040 08.2018 Gemäss Art. 6 Abs. 1 des Bundesgesetzes über die Unfallversicherung (UVG) wer den - soweit das Gesetz nichts anderes bestimmt - die Versicherungsleistungen bei Berufsunfällen, Nichtberufsunfällen und Berufs krankheiten gewährt.</w:t>
      </w:r>
    </w:p>
    <w:p>
      <w:r>
        <w:rPr>
          <w:b/>
        </w:rPr>
        <w:t>E. 1.2</w:t>
      </w:r>
    </w:p>
    <w:p>
      <w:r>
        <w:t>Die Leistungspflicht eines Unfallversicherers gemäss UVG setzt vo raus, dass zwi schen dem Unfallereignis und dem eingetretenen Schaden (Krankheit, Invalidität, Tod) ein natürlicher Kausalzusammenhang bes teht. Ursachen im Sinne des nat ürlichen Kausalzusammenhangs sind alle Umstände, ohne deren Vorhanden sein der eingetretene Erfolg nicht als eingetreten oder nicht als in der gleichen Weise beziehungsweise nicht zur gleichen Zeit eingetreten gedacht werden kann. Ent sprechend dieser Umschreibung ist für die Bejahung des natürlichen Kausal zu sammenhangs nicht erforderlich, dass ein Unfall die alleinige oder unmittelbare Ursache gesundheitlicher Störungen ist; es genügt, dass das schädi gende Ereignis zusammen mit anderen Beding 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 keit eines Zusammenhangs genügt für die Begründung eines Leistungs an 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 n auch Pflegeleistungen und Kos tenvergütungen zu übernehmen, worunter auch die Heilbehandlungskosten nach Art. 10 UVG fallen (Urteil des Bundesgerichts 8C_637/2013 vom 11. März 2014 E. 2.3.2).</w:t>
      </w:r>
    </w:p>
    <w:p>
      <w:r>
        <w:rPr>
          <w:b/>
        </w:rPr>
        <w:t>E. 1.4</w:t>
      </w:r>
    </w:p>
    <w:p>
      <w:r>
        <w:t>UV170070 Kausalzusammenhang adäquat allgemein 08.2018 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1.5</w:t>
      </w:r>
    </w:p>
    <w:p>
      <w:r>
        <w:t>UV170080 Kausalzusammenhang adäquat und Gesundheitsbeeinträchtigung organisch 01.2009 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1.7</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t>2.1</w:t>
      </w:r>
    </w:p>
    <w:p>
      <w:r>
        <w:t>Die Beschwerdegegnerin begründete den angefochtenen Entscheid damit, dass der Autounfall vom 4. August 2017 vom Beschwerdeführer stark dramatisiert werde. Verkannt werde dabei die Tatsache, dass er erst einen Monat später, näm lich am 5. September 2017, erstmals ärztliche Behandlung in Anspruch genom men und die Arbeit ausgesetzt habe. Die erste radiologische Abklärung der LWS vom 5. September 2017 habe keine Anhaltspunkte für frische ossäre Läsionen ergeben, dafür Hinweise auf degenerative Veränderungen . Diesbezüglich könne auf die am 1 4. Juni 2018 unter Berücksichtigung der Akten und bildgebenden Abklärungen verfasste kreisärztliche Beurteilung von Dr. D.___ abgestützt werden, nach welcher die Beschwerdegegnerin für die Rückenbeschwerden im Sinne einer vorübergehenden Verschlimmerung aufkommen könne ( Urk. 8/66 S. 2 f.) . Demnach seien Leistungen über den 4. April 2018 hinaus nicht geschuldet. Die Verfügung vom 2 1. Juni 2018 sei zu R echt erfolgt ( Urk. 2 S. 4 ff.).</w:t>
      </w:r>
    </w:p>
    <w:p>
      <w:r>
        <w:t>In ihrer Beschwerdeantwort vom 6. März 2019 ergänzte die Beschwerdegegnerin, dass die kreisärztliche Beurteilung auch im Einklang mit der höchstrichterlichen Rechtsprechung stehe ( Urk. 7 S. 3 ff.). 2.2</w:t>
      </w:r>
    </w:p>
    <w:p>
      <w:r>
        <w:t>Der Beschwerdeführer machte demgegenüber geltend, dass die Dres . m ed.</w:t>
      </w:r>
    </w:p>
    <w:p>
      <w:r>
        <w:t>E.___ und F.___ in ihrem Bericht vom 1 5. Mai 2018 ausgeführt hätten, dass die Diskushernie L5/S1 vorbestehend zum Unfallereignis gewesen sei. D ie Diskusher nie L4/5 hätten sie jedoch nicht als vorbestehend erachtet. Der Auffahrunfall vom 4. August 2017 habe sich mit einer Geschwindigkeit von 50</w:t>
      </w:r>
    </w:p>
    <w:p>
      <w:r>
        <w:t>km/h ereignet, wobe i sich gar der Sitz aus der Verankerung gelöst habe. Das Unfallereignis sei daher geeignet gewesen, die vorher gesunde Bandscheibe zu schädigen. Bei allenfalls vor bestehenden Schäden an der Wirbelsäule sei das vorliegende Unfallereignis derart gewichtig gewesen , dass eine erhebliche Einwirkung auf die Wirbelsäule erfolgt sei. Der Wegfall der Unfallkau salität könne nicht ,</w:t>
      </w:r>
    </w:p>
    <w:p>
      <w:r>
        <w:t>wie vom Kreisarzt aus geführt,</w:t>
      </w:r>
    </w:p>
    <w:p>
      <w:r>
        <w:t>lediglich durch die fehlende Begleitverletzung auf den vorliegenden MRI-Bildern begründet werden. Dazu bedürfe es einer umfassenden medizinischen Abklärung, wie beispielsweise gemäss den Dres . E.___ und F.___</w:t>
      </w:r>
    </w:p>
    <w:p>
      <w:r>
        <w:t>eine rechts medizinische Beurteilung. Der Beschwerdegegnerin gelinge folglich der Beweis des überwiegend wahrscheinlichen Wegfalls der Unfallkausalität nicht . Zudem bestünden durch die gegenteilige Ansicht von Dres . E.___ und F.___ zumindest geringe Zweifel an der Zuverlässigkeit und Schlüssigkeit der Ausführungen des Kreisarztes. Folglich seien dem Beschwerdeführer dauernde Leistungen der Unfallversicherung zu entrichten ( Urk. 2 S. 6 ff.). 3. 3.1</w:t>
      </w:r>
    </w:p>
    <w:p>
      <w:r>
        <w:t>Im A.___ wurden am 5. September 2017 durch eine radiologische Untersuchung frische ossäre Läsionen ausgeschlossen und im Bereich der distalen Lendenwirbelsäule eine Abstandsverminderung zwischen LWK (Lendenwirbel körper) 4 und LWK 5 sowie zwischen LWK 5 und S WK 1 festgestellt . In der Beurteilung wurden schliesslich degenerative Veränderungen festgehalten ( Urk. 8/3). 3.2</w:t>
      </w:r>
    </w:p>
    <w:p>
      <w:r>
        <w:t>Die behandelnden Ärzte des A.___ diagnostizierten in ihrem Bericht vom 5. September 2017 eine Kontusion der LWS bei Unfall im PKW mit 60 km/h in Polen und verordneten dem Beschwerdeführer eine analgetische Therapie mit Irfen 400</w:t>
      </w:r>
    </w:p>
    <w:p>
      <w:r>
        <w:t>mg und lokale r Anwendung des</w:t>
      </w:r>
    </w:p>
    <w:p>
      <w:r>
        <w:t>Ecofenac Gel s . Bei Beschwerdepersis tenz während acht bis zehn Tagen empfahlen sie eine weitere Diagnostik mittels Computertomogramm (CT)</w:t>
      </w:r>
    </w:p>
    <w:p>
      <w:r>
        <w:t>( Urk. 8/12) . 3.3</w:t>
      </w:r>
    </w:p>
    <w:p>
      <w:r>
        <w:t>Nach der MRI-Untersuchung der LWS /ISG nativ vom 12. September 2017 im B.___ hielt</w:t>
      </w:r>
    </w:p>
    <w:p>
      <w:r>
        <w:t>Dr. med. G.___, Facharzt Radiologie und diag . Neuroradio loge ,</w:t>
      </w:r>
    </w:p>
    <w:p>
      <w:r>
        <w:t>die Diagnose einer</w:t>
      </w:r>
    </w:p>
    <w:p>
      <w:r>
        <w:t>frisch imponierend e n D iskushernie L4/5 fest. Diese sei</w:t>
      </w:r>
    </w:p>
    <w:p>
      <w:r>
        <w:t>wahrscheinlich für die aktuellen klinischen Exazerbationen verantwortlich. Daneben imponiere auch eine ältere Diskushernie L5/S 1. Beide seien linksbetont ( Urk. 8/11).</w:t>
      </w:r>
    </w:p>
    <w:p>
      <w:r>
        <w:t>Daraufhin wurde am 1 8. September 2017 im B.___ eine</w:t>
      </w:r>
    </w:p>
    <w:p>
      <w:r>
        <w:t>komplika tionslos e CT-gesteue rte epid u r ale Infiltration durchgeführt (Urk.</w:t>
      </w:r>
    </w:p>
    <w:p>
      <w:r>
        <w:t>8/9) . 3. 4</w:t>
      </w:r>
    </w:p>
    <w:p>
      <w:r>
        <w:t>Im Bericht der Abteilung für Wirbelsäulen-Chirurgie der C.___ vom 2 6. September 2017 wurde eine schmerzhafte sensorische L5 Radi kulopathie links bei Diskushernie L4/5 links und vorbestehender Diskushernie L5/S1 links diagnostiziert ( Urk. 8/60 S. 7) . Da es zu keiner Besserung nach der Kortisoninfiltration gekommen sei, solle der Beschwerdeführer vorerst zuwarten. Physiotherapie habe er bereits von seinem Hausarzt verordnet bekommen ( Urk. 8/60 S. 8). 3. 5</w:t>
      </w:r>
    </w:p>
    <w:p>
      <w:r>
        <w:t>Anlässlich der Verlaufskontrolle vom 2 6. Februar 2018 in der Wirbelsäulen-Sprechstunde der C.___</w:t>
      </w:r>
    </w:p>
    <w:p>
      <w:r>
        <w:t>hielten die Ärzte fest, dass der Beschwerdeführer über eine langsame, jedoch progrediente Besserung berichtet habe . Bei Persistenz der Beschwerden oder stagnierender Besserung sei ihm eine Operation empfohlen worden . Grundsätzlich solle der Beschwerdeführer in einen anderen Beruf umgeschult werden , welcher nicht körperlich belastend sei ( Bericht vom 1. März 2018, Urk. 8/42). 3. 6</w:t>
      </w:r>
    </w:p>
    <w:p>
      <w:r>
        <w:t>Zuhanden der CAP Rechtschutz-Versicherungsgesellschafts AG beantworteten d ie Ärzte der C.___ in ihrem Bericht vom 1 5. Mai 2018 die ihnen gestellten Fragen. Dabei führten sie</w:t>
      </w:r>
    </w:p>
    <w:p>
      <w:r>
        <w:t>aus, dass die Bes chwerden des Beschwerdeführers seit dem Autounfall vom 4. Augst 2017 bestünden. Bei einem Auffahrunfallmechani smus bei Geschwindigkeit von 50 km/h sei theoretisch eine Schädigung einer vorher gesunden Bandscheibe möglich. Dies könne weder bild geberisch noch klinisch bewiesen werden. Mit überwiegender Wahrscheinlichkeit sei die Diskushernie auf den Unfall zurückzuführen, da prätraumatisch keinerlei Beschwerden bestanden hätten. Bei Bedarf sei zur genauen Analyse gegebenen falls eine rechtsmedizinische Beurteilung zu erwägen ( Urk. 8/60 S. 3). 3. 7</w:t>
      </w:r>
    </w:p>
    <w:p>
      <w:r>
        <w:t>Am 1 4. Juni 2018 nahm Dr. D. ___ für die Suva eine versicherungsmedizinische Beurteilung vor. Er führte aus, die für eine traumatische Diskusläsion erforderli chen Begleitverletzungen, welche bei einem schweren Trauma der LWS auftreten, seien Verletzungen der Wirbelkörper wie z.B. Wirbelkörperbrüche, Verletzungen der Bandstrukturen der LWS mit entsprechenden Einblutungen im LWS-B erei ch. Eine isolierte Bandscheibenschädi g ung durch den Unfall ohne Mitver letzu n g von umg ebenen Strukturen sei biomechan i s ch nach heutigem Wissensstand in der Medizin nicht möglich. Die in der Kernspintomographie</w:t>
      </w:r>
    </w:p>
    <w:p>
      <w:r>
        <w:t>gezeigten Dis k ushernien, also Vorwölbungen von Bandscheibenanteilen, welche auf eine Nervenwurzel drückten, seien im Rahmen einer degenerativen Erkrankung der Lendenwirbel säule zu sehen, s o</w:t>
      </w:r>
    </w:p>
    <w:p>
      <w:r>
        <w:t>wie</w:t>
      </w:r>
    </w:p>
    <w:p>
      <w:r>
        <w:t>dies auch schon in der R öntgendiagnostik vermutet worden sei. Eine unfallkausale Ursache sei nicht zu befürworten , da die Begle itver letzu n g en, die bei traumatischen Diskushernien zu sehen seien , fehlen würden . Somit sei beim Unfallereignis vom 4. August 2017 eine Distorsion der LWS anzuerken nen , strukturelle</w:t>
      </w:r>
    </w:p>
    <w:p>
      <w:r>
        <w:t>Schädigungen der Lendenwirbelsäule liessen sich in</w:t>
      </w:r>
    </w:p>
    <w:p>
      <w:r>
        <w:t>der Kern spintomographie und auch im Röntgen nicht erkenne n . Mit überwiegender Wahr scheinlichkeit seien die vom Beschwerdeführer beklagten Beschwerden bis zu sechs Monate nach Unfallereignis als Unfallf o l gen anzuerkennen . Danach spiel ten je d o ch unfallfremde Faktoren wie die vorhanden degenerativen</w:t>
      </w:r>
    </w:p>
    <w:p>
      <w:r>
        <w:t>Veränderun gen der LWS , wie sie beim Beschwerdeführer</w:t>
      </w:r>
    </w:p>
    <w:p>
      <w:r>
        <w:t>nachgewiesen</w:t>
      </w:r>
    </w:p>
    <w:p>
      <w:r>
        <w:t>worden seien , eine Rolle</w:t>
      </w:r>
    </w:p>
    <w:p>
      <w:r>
        <w:t>( Urk.</w:t>
      </w:r>
    </w:p>
    <w:p>
      <w:r>
        <w:t>8/ 66 S . 2 -3 ) . 4. 4.1</w:t>
      </w:r>
    </w:p>
    <w:p>
      <w:r>
        <w:t>Strittig und zu prüfen ist, ob die Beschwerdegegnerin ihre Versicherungsleistun gen zu Recht per 4. April 2018 eingestellt hat, mithin, ob die vom Beschwerde führer nach wie vor geklagten Beschwerden noch in einem natürlichen und adäquaten Kausalzusammenhang zum Unfall vom 4. August 2017 stehen. 4.2</w:t>
      </w:r>
    </w:p>
    <w:p>
      <w:r>
        <w:t>Der angefochtene Entscheid basiert auf der Beurteilung von Dr. D.___ vom</w:t>
      </w:r>
    </w:p>
    <w:p>
      <w:r>
        <w:rPr>
          <w:b/>
        </w:rPr>
        <w:t>E. 6</w:t>
      </w:r>
    </w:p>
    <w:p>
      <w:r>
        <w:t>Februar 2018 zog die Suva ihre Ablehnung zurück ( Urk. 8/29 ). Sie erbrachte die gesetzlichen Versicherungsleistungen bis am 4. April 2018</w:t>
      </w:r>
    </w:p>
    <w:p>
      <w:r>
        <w:t>( U rk.</w:t>
      </w:r>
    </w:p>
    <w:p>
      <w:r>
        <w:t>8/46). Am 1.</w:t>
      </w:r>
    </w:p>
    <w:p>
      <w:r>
        <w:t>Juni 2018</w:t>
      </w:r>
    </w:p>
    <w:p>
      <w:r>
        <w:t>verlangte der Versicherte unter Beilage der Berichte der C.___</w:t>
      </w:r>
    </w:p>
    <w:p>
      <w:r>
        <w:t>die Einholung eines medizinischen Gutachtens</w:t>
      </w:r>
    </w:p>
    <w:p>
      <w:r>
        <w:t>bzw. bei Festhalten an der Leistungsableh n ung eine anfechtbare Verfügung</w:t>
      </w:r>
    </w:p>
    <w:p>
      <w:r>
        <w:t>(Urk.</w:t>
      </w:r>
    </w:p>
    <w:p>
      <w:r>
        <w:t>8/60).</w:t>
      </w:r>
    </w:p>
    <w:p>
      <w:r>
        <w:t>Nachdem die Suva von ihrem Kreisarzt Dr. med. D.___ , Facharzt für Orthopädische C hirurgie und Traumatologie, am 14 .</w:t>
      </w:r>
    </w:p>
    <w:p>
      <w:r>
        <w:t>Juni 2018 eine aktenbasierte Beurteilung eingeholt hatte ( Urk. 8/66) , bestä tigte sie die Leistungseinstellung mit Verfügung vom 2 1. Juni 2018 ( Urk. 8/67). Im September 2018 erkundigte sich der Versicherte aufgrund einer ausstehenden Reaktion auf sein Schreiben vom 1. Juni 2018 nach dem aktuellen Stand (Urk. 8/ 70). Daraufhin versandte die Suva die Verfügung am 4.</w:t>
      </w:r>
    </w:p>
    <w:p>
      <w:r>
        <w:t>Oktober 2018 erneut, da der</w:t>
      </w:r>
    </w:p>
    <w:p>
      <w:r>
        <w:t>entsprechende Zustellungsnachweis nicht auffindbar war (Urk. 8/73 und Urk. 8/ 74 S. 7 f.). Dagegen erhob der Versicherte</w:t>
      </w:r>
    </w:p>
    <w:p>
      <w:r>
        <w:t>am</w:t>
      </w:r>
    </w:p>
    <w:p>
      <w:r>
        <w:rPr>
          <w:b/>
        </w:rPr>
        <w:t>E. 10</w:t>
      </w:r>
    </w:p>
    <w:p>
      <w:r>
        <w:t>Oktober und ergänzend am 2 6. November 2018 Einsprache</w:t>
      </w:r>
    </w:p>
    <w:p>
      <w:r>
        <w:t>( Urk. 8/74 und Urk. 8/76). Mit Einspracheentscheid vom 1 3. Dezember 2018 wies die Suva die erhobene Einsprache ab ( Urk. 2 ). 2.</w:t>
      </w:r>
    </w:p>
    <w:p>
      <w:r>
        <w:t>Am</w:t>
      </w:r>
    </w:p>
    <w:p>
      <w:r>
        <w:t>3 0. Januar 2019</w:t>
      </w:r>
    </w:p>
    <w:p>
      <w:r>
        <w:t>erhob der Beschwerdeführer Beschwerde und beantragte, es seien der angefochtene Einspracheentscheid</w:t>
      </w:r>
    </w:p>
    <w:p>
      <w:r>
        <w:t>vom 1 3. Dezember 2018 sowie die diesem zugrunde liegende Verfügung vom 2 1. Juni 2018 aufzuheben und die gesetzlichen und vertraglichen Leistungen auch für die Zeit nach dem 4. April 2018 zu erbringen, eventualiter sei ein Gerichtsgutachten auf Kosten der Beschwerdegegnerin zu erstellen und die Sache zur anschliessenden Neuverfü gung an die Beschwerdegegnerin zurückzuweisen ( Urk. 1). Die Beschwerdegeg nerin beantragte mit Beschwerdeantwort vom 6. März 2019 die Abweisung der Beschwerde (Urk. 7 ), was dem Beschwerdeführer am 7. März 2019 angezeigt wurde ( Urk. 9). 3.</w:t>
      </w:r>
    </w:p>
    <w:p>
      <w:r>
        <w:t>Auf die Vorbringen der Parteien und die eingereichten Akten wird, soweit erfor derlich, im Rahmen der nachfolgenden Erwägungen eingegangen. Das Gericht zieht in Erwägung: 1.</w:t>
      </w:r>
    </w:p>
    <w:p>
      <w:r>
        <w:rPr>
          <w:b/>
        </w:rPr>
        <w:t>E. 14</w:t>
      </w:r>
    </w:p>
    <w:p>
      <w:r>
        <w:t>Juni 2018 ( Urk. 8/66 ). Dr. D.___ , der als Facharzt für Orthopädische Chirurgie und Traumatologie über eine für die Beurteilung des streitigen Leidens angezeigte medizinische Ausbildung verfügt, berücksichtigte sämtliche medizinische Vorak ten einschliesslich Bilder ( Urk. 8/66 S. 1 f. ) und setzte sich dabei ausführlich mit den radiologisch erhobenen Befunden und den biomechanischen Zusammenhän gen auseinander . Im Unterschied zu den behandelnden Ärzten lag ihm die Unfalldokumentation vor ( Urk. 8/25-26). In seiner Beurteilung hielt er fest, e ine unfallkausale Ursache der Bandscheibenhernie sei nicht zu befürworten, da die Begleitverletzungen, die bei traumatischen Diskushernien zu sehen seien, fehlten. Demnach schloss er, dass beim Unfallereignis vom 4. August 2017 eine Dist orsion der LWS anzuerkennen sei . Mit überwiegender Wahrscheinlichkeit seien die vom Beschwerdeführ er beklagten Beschwerden sechs Monate nach Unfallereignis</w:t>
      </w:r>
    </w:p>
    <w:p>
      <w:r>
        <w:t>unfallfremd</w:t>
      </w:r>
    </w:p>
    <w:p>
      <w:r>
        <w:t>( E. 3.7 ) .</w:t>
      </w:r>
    </w:p>
    <w:p>
      <w:r>
        <w:t>Diesem Befund widersprach en die Ärzte von der C.___ in ihrem Bericht vom 1 5. Mai 2018 grundsätzlich nicht (E. 3.6 ) . Als Begründung der Kausalitätsbeurteilung legten sie lediglich ein mögliches Unfallszenario dar, bei welchem eine theoretische Schädigung einer vorher gesunden Bandscheibe bei einem Auffahrunfallmechanismus bei ei ner Geschwindigkeit von 50km/h mög lich ist. Sie führten jedoch nicht konkret aus , das s der Unfall vom 4. August 2017</w:t>
      </w:r>
    </w:p>
    <w:p>
      <w:r>
        <w:t>im vorliegenden Fall für die Bandscheibenverletzung überwiegend wahrschein lich kausal gewesen war . Soweit sie die Unfallkausalität aus dem Umstand der prätraumatisch fehlenden Beschwerden ableiten wollen , ist anzumerken, dass die Argumentation nach der Formel « post hoc ergo propter hoc», nach deren Bedeu tung eine gesundheitliche Schädigung schon dann als durch den Unfall verur sacht gilt, weil sie nach diesem aufgetreten ist, beweisrechtlich nicht zulässig ist (BGE 119 V 335 E. 2b/ bb , Urteil des Bundesgerichts 8C_332/2013 vom 2 5. Juli 201 3. E. 5.1).</w:t>
      </w:r>
    </w:p>
    <w:p>
      <w:r>
        <w:t>Damit vermögen auch die Ärzte der C.___ keine auch nur geringen Zweifel an der Zuverlässigkeit und Schlüssigkeit der versiche rungsinternen ärztlichen Stel lungnahme zu wecken (vgl. E. 1.7 ).</w:t>
      </w:r>
    </w:p>
    <w:p>
      <w:r>
        <w:t>Die Einschätzung von Kreisarzt Dr. D.___ steht insbesondere auch im Einklang mit der höchstrichterlich anerkannten medizinischen Erfahrungstatsache, wonach im Bereich des Unfallversicherungsrechts praktisch alle Diskushernien bei Vorliegen degenerativer Bandscheibenveränderungen entstehen und ein Unfall 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 tiger Arbeitsunfähigkeit auftreten. In solchen Fällen hat die Unfallversicherung auch für Rezidive und allfällige Operationen aufzukommen. Ist die Diskushernie, wie vorliegend, bei degenerativem Vorzustand durch den Unfall nur aktiviert, nicht aber verursacht worden, so hat sie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 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(vgl. Urteil des Bundesgerichts 8C_17/2017 vom 4. April 2017 E. 2.3).</w:t>
      </w:r>
    </w:p>
    <w:p>
      <w:r>
        <w:t>4.3</w:t>
      </w:r>
    </w:p>
    <w:p>
      <w:r>
        <w:t>Vorliegend war der Unfall nicht von besonderer Schwere (vgl. Urk. 8/25-26) . Begleitverletzungen (Wirbelbrüche, Verletzung von Bandstrukturen), welche au f eine schwere Einwirkung hindeuten würden, liegen nicht vor. Auch fehlt ein unverzügliches Auftreten der Diskushernien-Symptome mi t sofortiger Arbeitsun fähigkeit. D er Beschwerdeführer war nach dem Unfall am 4. August 2017 arbeits fähig und begab sich erst am 5.</w:t>
      </w:r>
    </w:p>
    <w:p>
      <w:r>
        <w:t>September 201 7 in ärztliche Behandlung, nach dem die Schme rzen anfangs September zunahmen und ausstrahlten ( Urk. 8/25/8) .</w:t>
      </w:r>
    </w:p>
    <w:p>
      <w:r>
        <w:t>Nach dem Gesagten ist mit dem Beweisgrad der überwiegenden Wahrscheinlich keit davon auszugehen, dass der status quo sine bei höchstens vorübergehender unfallkausaler Verschlimmerung des Vorzustandes nach Ablauf von sechs Monaten ab Unfall erreicht ist. Bei dieser Aktenlage sind von weiteren medizini schen Abklärungen zur Unfallkausalität der Bandscheibenverletzung keine anderslautenden und/oder weitere entscheidrelevante Erkenntnisse zu erwarten, weshalb darauf verzichtet werden kann (antizipierte Beweiswürdigung; BGE 144 ll 427 E. 3.1.3 S. 435 mit Hinweisen ) . 5.</w:t>
      </w:r>
    </w:p>
    <w:p>
      <w:r>
        <w:t>Demnach ist - auch unter Berücksichtigung der höchstrichterlichen Rechtspre chung zu degenerativen Vorzuständen im Bereich der Wirbelsäule –</w:t>
      </w:r>
    </w:p>
    <w:p>
      <w:r>
        <w:t>nicht zu bestanden, dass die Beschwerdegegnerin die Leistungen acht Monate nach dem Ereignis per 4. April 2018 eingestellt hat. Der angefochtene Einspracheentscheid erweist sich daher als rechtens, was zur Abweisung der Beschwerde führt. Das Gericht erkennt: 1.</w:t>
      </w:r>
    </w:p>
    <w:p>
      <w:r>
        <w:t>Die Beschwerde wird abgewiesen. 2.</w:t>
      </w:r>
    </w:p>
    <w:p>
      <w:r>
        <w:t>Das Verfahren ist kostenlos. 3.</w:t>
      </w:r>
    </w:p>
    <w:p>
      <w:r>
        <w:t>Zustellung gegen Empfangsschein an: - CAP Rechtsschutz-Versicherungsgesellschaft AG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